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62EAF" w14:textId="77777777" w:rsidR="002328A5" w:rsidRDefault="002328A5">
      <w:pPr>
        <w:shd w:val="clear" w:color="auto" w:fill="FFFFFF"/>
        <w:spacing w:after="280" w:line="360" w:lineRule="auto"/>
        <w:jc w:val="both"/>
        <w:rPr>
          <w:color w:val="888888"/>
        </w:rPr>
      </w:pPr>
      <w:bookmarkStart w:id="0" w:name="_heading=h.7r6plqmfwh7" w:colFirst="0" w:colLast="0"/>
      <w:bookmarkEnd w:id="0"/>
    </w:p>
    <w:p w14:paraId="1639E1FE" w14:textId="77777777" w:rsidR="002328A5" w:rsidRDefault="002328A5">
      <w:pPr>
        <w:shd w:val="clear" w:color="auto" w:fill="FFFFFF"/>
        <w:spacing w:before="280" w:after="280" w:line="360" w:lineRule="auto"/>
        <w:jc w:val="both"/>
        <w:rPr>
          <w:color w:val="888888"/>
        </w:rPr>
      </w:pPr>
    </w:p>
    <w:p w14:paraId="459F8EC3" w14:textId="77777777" w:rsidR="002328A5" w:rsidRDefault="002328A5">
      <w:pPr>
        <w:shd w:val="clear" w:color="auto" w:fill="FFFFFF"/>
        <w:spacing w:before="280" w:after="280" w:line="360" w:lineRule="auto"/>
        <w:jc w:val="both"/>
        <w:rPr>
          <w:color w:val="888888"/>
        </w:rPr>
      </w:pPr>
    </w:p>
    <w:p w14:paraId="15349F3E" w14:textId="77777777" w:rsidR="002328A5" w:rsidRDefault="002328A5">
      <w:pPr>
        <w:shd w:val="clear" w:color="auto" w:fill="FFFFFF"/>
        <w:spacing w:before="280" w:after="280" w:line="360" w:lineRule="auto"/>
        <w:jc w:val="both"/>
        <w:rPr>
          <w:color w:val="888888"/>
        </w:rPr>
      </w:pPr>
    </w:p>
    <w:p w14:paraId="1ECDBD2E" w14:textId="77777777" w:rsidR="002328A5" w:rsidRDefault="002328A5">
      <w:pPr>
        <w:shd w:val="clear" w:color="auto" w:fill="FFFFFF"/>
        <w:spacing w:before="280" w:after="280" w:line="360" w:lineRule="auto"/>
        <w:jc w:val="both"/>
        <w:rPr>
          <w:color w:val="888888"/>
        </w:rPr>
      </w:pPr>
    </w:p>
    <w:p w14:paraId="55DF5544" w14:textId="77777777" w:rsidR="002328A5" w:rsidRDefault="002328A5">
      <w:pPr>
        <w:shd w:val="clear" w:color="auto" w:fill="FFFFFF"/>
        <w:spacing w:before="280" w:after="280" w:line="360" w:lineRule="auto"/>
        <w:jc w:val="both"/>
        <w:rPr>
          <w:color w:val="888888"/>
        </w:rPr>
      </w:pPr>
    </w:p>
    <w:p w14:paraId="73D6FD72" w14:textId="77777777" w:rsidR="002328A5" w:rsidRDefault="002328A5">
      <w:pPr>
        <w:pBdr>
          <w:top w:val="nil"/>
          <w:left w:val="nil"/>
          <w:bottom w:val="nil"/>
          <w:right w:val="nil"/>
          <w:between w:val="nil"/>
        </w:pBdr>
        <w:shd w:val="clear" w:color="auto" w:fill="FFFFFF"/>
        <w:spacing w:before="280" w:after="280" w:line="360" w:lineRule="auto"/>
        <w:ind w:left="360"/>
        <w:jc w:val="both"/>
        <w:rPr>
          <w:b/>
          <w:color w:val="FF0000"/>
        </w:rPr>
      </w:pPr>
      <w:bookmarkStart w:id="1" w:name="_heading=h.800fmcf6ckro" w:colFirst="0" w:colLast="0"/>
      <w:bookmarkEnd w:id="1"/>
    </w:p>
    <w:p w14:paraId="19C60643" w14:textId="77777777" w:rsidR="002328A5" w:rsidRDefault="002328A5">
      <w:pPr>
        <w:shd w:val="clear" w:color="auto" w:fill="FFFFFF"/>
        <w:spacing w:before="280" w:after="280" w:line="360" w:lineRule="auto"/>
        <w:jc w:val="both"/>
        <w:rPr>
          <w:b/>
          <w:color w:val="FF0000"/>
        </w:rPr>
      </w:pPr>
    </w:p>
    <w:p w14:paraId="5CEAF7F4" w14:textId="77777777" w:rsidR="002328A5" w:rsidRDefault="00000000">
      <w:pPr>
        <w:shd w:val="clear" w:color="auto" w:fill="FFFFFF"/>
        <w:spacing w:before="280" w:after="280" w:line="360" w:lineRule="auto"/>
        <w:jc w:val="center"/>
        <w:rPr>
          <w:b/>
        </w:rPr>
      </w:pPr>
      <w:r>
        <w:rPr>
          <w:b/>
        </w:rPr>
        <w:t xml:space="preserve">TERMO DE REFERÊNCIA TÉCNICA PARA A </w:t>
      </w:r>
      <w:r>
        <w:rPr>
          <w:b/>
          <w:color w:val="000000"/>
        </w:rPr>
        <w:t>FORMALIZAÇÃO DO TERMO DE COLABORAÇÃO PARA O ATENDIMENTO EM CENTROS DE EDUCAÇÃO INFANTIL BEM QUERER</w:t>
      </w:r>
    </w:p>
    <w:p w14:paraId="3D372DA6" w14:textId="77777777" w:rsidR="002328A5" w:rsidRDefault="002328A5">
      <w:pPr>
        <w:shd w:val="clear" w:color="auto" w:fill="FFFFFF"/>
        <w:spacing w:before="280" w:after="280" w:line="360" w:lineRule="auto"/>
        <w:jc w:val="both"/>
        <w:rPr>
          <w:b/>
        </w:rPr>
      </w:pPr>
    </w:p>
    <w:p w14:paraId="08DF0343" w14:textId="77777777" w:rsidR="002328A5" w:rsidRDefault="002328A5">
      <w:pPr>
        <w:shd w:val="clear" w:color="auto" w:fill="FFFFFF"/>
        <w:spacing w:before="280" w:after="280" w:line="360" w:lineRule="auto"/>
        <w:jc w:val="both"/>
        <w:rPr>
          <w:b/>
        </w:rPr>
      </w:pPr>
    </w:p>
    <w:p w14:paraId="6E8CDF87" w14:textId="77777777" w:rsidR="002328A5" w:rsidRDefault="002328A5">
      <w:pPr>
        <w:shd w:val="clear" w:color="auto" w:fill="FFFFFF"/>
        <w:spacing w:before="280" w:after="280" w:line="360" w:lineRule="auto"/>
        <w:jc w:val="both"/>
        <w:rPr>
          <w:b/>
        </w:rPr>
      </w:pPr>
    </w:p>
    <w:p w14:paraId="2D68351B" w14:textId="77777777" w:rsidR="002328A5" w:rsidRDefault="002328A5">
      <w:pPr>
        <w:shd w:val="clear" w:color="auto" w:fill="FFFFFF"/>
        <w:spacing w:before="280" w:after="280" w:line="360" w:lineRule="auto"/>
        <w:jc w:val="both"/>
        <w:rPr>
          <w:b/>
        </w:rPr>
      </w:pPr>
    </w:p>
    <w:p w14:paraId="11CA186A" w14:textId="77777777" w:rsidR="002328A5" w:rsidRDefault="002328A5">
      <w:pPr>
        <w:shd w:val="clear" w:color="auto" w:fill="FFFFFF"/>
        <w:spacing w:before="280" w:after="280" w:line="360" w:lineRule="auto"/>
        <w:jc w:val="both"/>
        <w:rPr>
          <w:b/>
        </w:rPr>
      </w:pPr>
    </w:p>
    <w:p w14:paraId="1117588D" w14:textId="77777777" w:rsidR="002328A5" w:rsidRDefault="002328A5">
      <w:pPr>
        <w:shd w:val="clear" w:color="auto" w:fill="FFFFFF"/>
        <w:spacing w:before="280" w:after="280" w:line="360" w:lineRule="auto"/>
        <w:jc w:val="both"/>
        <w:rPr>
          <w:b/>
        </w:rPr>
      </w:pPr>
    </w:p>
    <w:p w14:paraId="47ACDBFC" w14:textId="77777777" w:rsidR="002328A5" w:rsidRDefault="002328A5">
      <w:pPr>
        <w:shd w:val="clear" w:color="auto" w:fill="FFFFFF"/>
        <w:spacing w:before="280" w:after="280" w:line="360" w:lineRule="auto"/>
        <w:jc w:val="both"/>
        <w:rPr>
          <w:b/>
        </w:rPr>
      </w:pPr>
    </w:p>
    <w:p w14:paraId="4D802651" w14:textId="77777777" w:rsidR="002328A5" w:rsidRDefault="002328A5">
      <w:pPr>
        <w:shd w:val="clear" w:color="auto" w:fill="FFFFFF"/>
        <w:spacing w:before="280" w:after="280" w:line="360" w:lineRule="auto"/>
        <w:jc w:val="both"/>
        <w:rPr>
          <w:b/>
        </w:rPr>
      </w:pPr>
    </w:p>
    <w:p w14:paraId="484ACE1D" w14:textId="77777777" w:rsidR="002328A5" w:rsidRDefault="002328A5">
      <w:pPr>
        <w:shd w:val="clear" w:color="auto" w:fill="FFFFFF"/>
        <w:spacing w:before="280" w:after="280" w:line="360" w:lineRule="auto"/>
        <w:jc w:val="both"/>
        <w:rPr>
          <w:b/>
        </w:rPr>
      </w:pPr>
    </w:p>
    <w:p w14:paraId="78D1FC75" w14:textId="3BB66729" w:rsidR="002328A5" w:rsidRDefault="00000000">
      <w:pPr>
        <w:shd w:val="clear" w:color="auto" w:fill="FFFFFF"/>
        <w:spacing w:before="280" w:after="280" w:line="360" w:lineRule="auto"/>
        <w:jc w:val="center"/>
      </w:pPr>
      <w:r>
        <w:rPr>
          <w:b/>
        </w:rPr>
        <w:t>2023/202</w:t>
      </w:r>
      <w:r w:rsidR="00C07211">
        <w:rPr>
          <w:b/>
        </w:rPr>
        <w:t>5</w:t>
      </w:r>
    </w:p>
    <w:p w14:paraId="2ACF111C" w14:textId="77777777" w:rsidR="002328A5" w:rsidRPr="00394A57" w:rsidRDefault="00000000">
      <w:pPr>
        <w:keepNext/>
        <w:keepLines/>
        <w:pBdr>
          <w:top w:val="nil"/>
          <w:left w:val="nil"/>
          <w:bottom w:val="nil"/>
          <w:right w:val="nil"/>
          <w:between w:val="nil"/>
        </w:pBdr>
        <w:tabs>
          <w:tab w:val="left" w:pos="0"/>
        </w:tabs>
        <w:spacing w:before="280" w:line="360" w:lineRule="auto"/>
        <w:jc w:val="center"/>
        <w:rPr>
          <w:b/>
          <w:color w:val="000000"/>
        </w:rPr>
      </w:pPr>
      <w:bookmarkStart w:id="2" w:name="_heading=h.30j0zll" w:colFirst="0" w:colLast="0"/>
      <w:bookmarkEnd w:id="2"/>
      <w:r w:rsidRPr="00394A57">
        <w:rPr>
          <w:b/>
          <w:color w:val="000000"/>
        </w:rPr>
        <w:lastRenderedPageBreak/>
        <w:t>SUMÁRIO</w:t>
      </w:r>
    </w:p>
    <w:bookmarkStart w:id="3" w:name="_heading=h.1fob9te" w:colFirst="0" w:colLast="0" w:displacedByCustomXml="next"/>
    <w:bookmarkEnd w:id="3" w:displacedByCustomXml="next"/>
    <w:sdt>
      <w:sdtPr>
        <w:rPr>
          <w:rFonts w:ascii="Arial" w:eastAsia="Arial" w:hAnsi="Arial" w:cs="Arial"/>
          <w:color w:val="auto"/>
          <w:sz w:val="24"/>
          <w:szCs w:val="24"/>
        </w:rPr>
        <w:id w:val="389697784"/>
        <w:docPartObj>
          <w:docPartGallery w:val="Table of Contents"/>
          <w:docPartUnique/>
        </w:docPartObj>
      </w:sdtPr>
      <w:sdtEndPr>
        <w:rPr>
          <w:b/>
          <w:bCs/>
        </w:rPr>
      </w:sdtEndPr>
      <w:sdtContent>
        <w:p w14:paraId="754FD2A8" w14:textId="43479C63" w:rsidR="00394A57" w:rsidRPr="00394A57" w:rsidRDefault="00394A57">
          <w:pPr>
            <w:pStyle w:val="CabealhodoSumrio"/>
            <w:rPr>
              <w:rFonts w:ascii="Arial" w:hAnsi="Arial" w:cs="Arial"/>
              <w:sz w:val="24"/>
              <w:szCs w:val="24"/>
            </w:rPr>
          </w:pPr>
        </w:p>
        <w:p w14:paraId="6DB3D414" w14:textId="2274D27C" w:rsidR="00394A57" w:rsidRPr="00394A57" w:rsidRDefault="00394A57">
          <w:pPr>
            <w:pStyle w:val="Sumrio1"/>
            <w:tabs>
              <w:tab w:val="left" w:pos="440"/>
              <w:tab w:val="right" w:leader="dot" w:pos="9630"/>
            </w:tabs>
            <w:rPr>
              <w:rFonts w:eastAsiaTheme="minorEastAsia"/>
              <w:noProof/>
            </w:rPr>
          </w:pPr>
          <w:r w:rsidRPr="00394A57">
            <w:fldChar w:fldCharType="begin"/>
          </w:r>
          <w:r w:rsidRPr="00394A57">
            <w:instrText xml:space="preserve"> TOC \o "1-3" \h \z \u </w:instrText>
          </w:r>
          <w:r w:rsidRPr="00394A57">
            <w:fldChar w:fldCharType="separate"/>
          </w:r>
          <w:hyperlink w:anchor="_Toc133485661" w:history="1">
            <w:r w:rsidRPr="00394A57">
              <w:rPr>
                <w:rStyle w:val="Hyperlink"/>
                <w:noProof/>
              </w:rPr>
              <w:t>1.</w:t>
            </w:r>
            <w:r w:rsidRPr="00394A57">
              <w:rPr>
                <w:rFonts w:eastAsiaTheme="minorEastAsia"/>
                <w:noProof/>
              </w:rPr>
              <w:tab/>
            </w:r>
            <w:r w:rsidRPr="00394A57">
              <w:rPr>
                <w:rStyle w:val="Hyperlink"/>
                <w:noProof/>
              </w:rPr>
              <w:t>DA APRESENTAÇÃO E DIRETRIZES DA POLÍTICA PÚBLICA</w:t>
            </w:r>
            <w:r w:rsidRPr="00394A57">
              <w:rPr>
                <w:noProof/>
                <w:webHidden/>
              </w:rPr>
              <w:tab/>
            </w:r>
            <w:r w:rsidRPr="00394A57">
              <w:rPr>
                <w:noProof/>
                <w:webHidden/>
              </w:rPr>
              <w:fldChar w:fldCharType="begin"/>
            </w:r>
            <w:r w:rsidRPr="00394A57">
              <w:rPr>
                <w:noProof/>
                <w:webHidden/>
              </w:rPr>
              <w:instrText xml:space="preserve"> PAGEREF _Toc133485661 \h </w:instrText>
            </w:r>
            <w:r w:rsidRPr="00394A57">
              <w:rPr>
                <w:noProof/>
                <w:webHidden/>
              </w:rPr>
            </w:r>
            <w:r w:rsidRPr="00394A57">
              <w:rPr>
                <w:noProof/>
                <w:webHidden/>
              </w:rPr>
              <w:fldChar w:fldCharType="separate"/>
            </w:r>
            <w:r w:rsidRPr="00394A57">
              <w:rPr>
                <w:noProof/>
                <w:webHidden/>
              </w:rPr>
              <w:t>3</w:t>
            </w:r>
            <w:r w:rsidRPr="00394A57">
              <w:rPr>
                <w:noProof/>
                <w:webHidden/>
              </w:rPr>
              <w:fldChar w:fldCharType="end"/>
            </w:r>
          </w:hyperlink>
        </w:p>
        <w:p w14:paraId="26DBEC9E" w14:textId="57FA8F70" w:rsidR="00394A57" w:rsidRPr="00394A57" w:rsidRDefault="00000000">
          <w:pPr>
            <w:pStyle w:val="Sumrio1"/>
            <w:tabs>
              <w:tab w:val="left" w:pos="440"/>
              <w:tab w:val="right" w:leader="dot" w:pos="9630"/>
            </w:tabs>
            <w:rPr>
              <w:rFonts w:eastAsiaTheme="minorEastAsia"/>
              <w:noProof/>
            </w:rPr>
          </w:pPr>
          <w:hyperlink w:anchor="_Toc133485662" w:history="1">
            <w:r w:rsidR="00394A57" w:rsidRPr="00394A57">
              <w:rPr>
                <w:rStyle w:val="Hyperlink"/>
                <w:noProof/>
              </w:rPr>
              <w:t>2.</w:t>
            </w:r>
            <w:r w:rsidR="00394A57" w:rsidRPr="00394A57">
              <w:rPr>
                <w:rFonts w:eastAsiaTheme="minorEastAsia"/>
                <w:noProof/>
              </w:rPr>
              <w:tab/>
            </w:r>
            <w:r w:rsidR="00394A57" w:rsidRPr="00394A57">
              <w:rPr>
                <w:rStyle w:val="Hyperlink"/>
                <w:noProof/>
              </w:rPr>
              <w:t>DA LEGISLAÇÃO ESPECÍFICA</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_Toc133485662 \h </w:instrText>
            </w:r>
            <w:r w:rsidR="00394A57" w:rsidRPr="00394A57">
              <w:rPr>
                <w:noProof/>
                <w:webHidden/>
              </w:rPr>
            </w:r>
            <w:r w:rsidR="00394A57" w:rsidRPr="00394A57">
              <w:rPr>
                <w:noProof/>
                <w:webHidden/>
              </w:rPr>
              <w:fldChar w:fldCharType="separate"/>
            </w:r>
            <w:r w:rsidR="00394A57" w:rsidRPr="00394A57">
              <w:rPr>
                <w:noProof/>
                <w:webHidden/>
              </w:rPr>
              <w:t>4</w:t>
            </w:r>
            <w:r w:rsidR="00394A57" w:rsidRPr="00394A57">
              <w:rPr>
                <w:noProof/>
                <w:webHidden/>
              </w:rPr>
              <w:fldChar w:fldCharType="end"/>
            </w:r>
          </w:hyperlink>
        </w:p>
        <w:p w14:paraId="5E112BDC" w14:textId="37417F6C" w:rsidR="00394A57" w:rsidRPr="00394A57" w:rsidRDefault="00000000">
          <w:pPr>
            <w:pStyle w:val="Sumrio1"/>
            <w:tabs>
              <w:tab w:val="left" w:pos="440"/>
              <w:tab w:val="right" w:leader="dot" w:pos="9630"/>
            </w:tabs>
            <w:rPr>
              <w:rFonts w:eastAsiaTheme="minorEastAsia"/>
              <w:noProof/>
            </w:rPr>
          </w:pPr>
          <w:hyperlink w:anchor="_Toc133485663" w:history="1">
            <w:r w:rsidR="00394A57" w:rsidRPr="00394A57">
              <w:rPr>
                <w:rStyle w:val="Hyperlink"/>
                <w:noProof/>
              </w:rPr>
              <w:t>3.</w:t>
            </w:r>
            <w:r w:rsidR="00394A57" w:rsidRPr="00394A57">
              <w:rPr>
                <w:rFonts w:eastAsiaTheme="minorEastAsia"/>
                <w:noProof/>
              </w:rPr>
              <w:tab/>
            </w:r>
            <w:r w:rsidR="00394A57" w:rsidRPr="00394A57">
              <w:rPr>
                <w:rStyle w:val="Hyperlink"/>
                <w:noProof/>
              </w:rPr>
              <w:t>DOS OBJETIVOS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_Toc133485663 \h </w:instrText>
            </w:r>
            <w:r w:rsidR="00394A57" w:rsidRPr="00394A57">
              <w:rPr>
                <w:noProof/>
                <w:webHidden/>
              </w:rPr>
            </w:r>
            <w:r w:rsidR="00394A57" w:rsidRPr="00394A57">
              <w:rPr>
                <w:noProof/>
                <w:webHidden/>
              </w:rPr>
              <w:fldChar w:fldCharType="separate"/>
            </w:r>
            <w:r w:rsidR="00394A57" w:rsidRPr="00394A57">
              <w:rPr>
                <w:noProof/>
                <w:webHidden/>
              </w:rPr>
              <w:t>8</w:t>
            </w:r>
            <w:r w:rsidR="00394A57" w:rsidRPr="00394A57">
              <w:rPr>
                <w:noProof/>
                <w:webHidden/>
              </w:rPr>
              <w:fldChar w:fldCharType="end"/>
            </w:r>
          </w:hyperlink>
        </w:p>
        <w:p w14:paraId="53CC752E" w14:textId="39B2AC7A" w:rsidR="00394A57" w:rsidRPr="00394A57" w:rsidRDefault="00000000">
          <w:pPr>
            <w:pStyle w:val="Sumrio1"/>
            <w:tabs>
              <w:tab w:val="left" w:pos="440"/>
              <w:tab w:val="right" w:leader="dot" w:pos="9630"/>
            </w:tabs>
            <w:rPr>
              <w:rFonts w:eastAsiaTheme="minorEastAsia"/>
              <w:noProof/>
            </w:rPr>
          </w:pPr>
          <w:hyperlink w:anchor="_Toc133485664" w:history="1">
            <w:r w:rsidR="00394A57" w:rsidRPr="00394A57">
              <w:rPr>
                <w:rStyle w:val="Hyperlink"/>
                <w:noProof/>
              </w:rPr>
              <w:t>4.</w:t>
            </w:r>
            <w:r w:rsidR="00394A57" w:rsidRPr="00394A57">
              <w:rPr>
                <w:rFonts w:eastAsiaTheme="minorEastAsia"/>
                <w:noProof/>
              </w:rPr>
              <w:tab/>
            </w:r>
            <w:r w:rsidR="00394A57" w:rsidRPr="00394A57">
              <w:rPr>
                <w:rStyle w:val="Hyperlink"/>
                <w:noProof/>
              </w:rPr>
              <w:t>DA JUSTIFICATIVA</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_Toc133485664 \h </w:instrText>
            </w:r>
            <w:r w:rsidR="00394A57" w:rsidRPr="00394A57">
              <w:rPr>
                <w:noProof/>
                <w:webHidden/>
              </w:rPr>
            </w:r>
            <w:r w:rsidR="00394A57" w:rsidRPr="00394A57">
              <w:rPr>
                <w:noProof/>
                <w:webHidden/>
              </w:rPr>
              <w:fldChar w:fldCharType="separate"/>
            </w:r>
            <w:r w:rsidR="00394A57" w:rsidRPr="00394A57">
              <w:rPr>
                <w:noProof/>
                <w:webHidden/>
              </w:rPr>
              <w:t>8</w:t>
            </w:r>
            <w:r w:rsidR="00394A57" w:rsidRPr="00394A57">
              <w:rPr>
                <w:noProof/>
                <w:webHidden/>
              </w:rPr>
              <w:fldChar w:fldCharType="end"/>
            </w:r>
          </w:hyperlink>
        </w:p>
        <w:p w14:paraId="65B852E1" w14:textId="2AA11F76" w:rsidR="00394A57" w:rsidRPr="00394A57" w:rsidRDefault="00000000">
          <w:pPr>
            <w:pStyle w:val="Sumrio1"/>
            <w:tabs>
              <w:tab w:val="left" w:pos="440"/>
              <w:tab w:val="right" w:leader="dot" w:pos="9630"/>
            </w:tabs>
            <w:rPr>
              <w:rFonts w:eastAsiaTheme="minorEastAsia"/>
              <w:noProof/>
            </w:rPr>
          </w:pPr>
          <w:hyperlink w:anchor="_Toc133485665" w:history="1">
            <w:r w:rsidR="00394A57" w:rsidRPr="00394A57">
              <w:rPr>
                <w:rStyle w:val="Hyperlink"/>
                <w:noProof/>
              </w:rPr>
              <w:t>5.</w:t>
            </w:r>
            <w:r w:rsidR="00394A57" w:rsidRPr="00394A57">
              <w:rPr>
                <w:rFonts w:eastAsiaTheme="minorEastAsia"/>
                <w:noProof/>
              </w:rPr>
              <w:tab/>
            </w:r>
            <w:r w:rsidR="00394A57" w:rsidRPr="00394A57">
              <w:rPr>
                <w:rStyle w:val="Hyperlink"/>
                <w:noProof/>
              </w:rPr>
              <w:t>DO OBJETO</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_Toc133485665 \h </w:instrText>
            </w:r>
            <w:r w:rsidR="00394A57" w:rsidRPr="00394A57">
              <w:rPr>
                <w:noProof/>
                <w:webHidden/>
              </w:rPr>
            </w:r>
            <w:r w:rsidR="00394A57" w:rsidRPr="00394A57">
              <w:rPr>
                <w:noProof/>
                <w:webHidden/>
              </w:rPr>
              <w:fldChar w:fldCharType="separate"/>
            </w:r>
            <w:r w:rsidR="00394A57" w:rsidRPr="00394A57">
              <w:rPr>
                <w:noProof/>
                <w:webHidden/>
              </w:rPr>
              <w:t>9</w:t>
            </w:r>
            <w:r w:rsidR="00394A57" w:rsidRPr="00394A57">
              <w:rPr>
                <w:noProof/>
                <w:webHidden/>
              </w:rPr>
              <w:fldChar w:fldCharType="end"/>
            </w:r>
          </w:hyperlink>
        </w:p>
        <w:p w14:paraId="6B507487" w14:textId="1014D6E4" w:rsidR="00394A57" w:rsidRPr="00394A57" w:rsidRDefault="00000000">
          <w:pPr>
            <w:pStyle w:val="Sumrio1"/>
            <w:tabs>
              <w:tab w:val="left" w:pos="440"/>
              <w:tab w:val="right" w:leader="dot" w:pos="9630"/>
            </w:tabs>
            <w:rPr>
              <w:rFonts w:eastAsiaTheme="minorEastAsia"/>
              <w:noProof/>
            </w:rPr>
          </w:pPr>
          <w:hyperlink w:anchor="_Toc133485666" w:history="1">
            <w:r w:rsidR="00394A57" w:rsidRPr="00394A57">
              <w:rPr>
                <w:rStyle w:val="Hyperlink"/>
                <w:noProof/>
              </w:rPr>
              <w:t>6.</w:t>
            </w:r>
            <w:r w:rsidR="00394A57" w:rsidRPr="00394A57">
              <w:rPr>
                <w:rFonts w:eastAsiaTheme="minorEastAsia"/>
                <w:noProof/>
              </w:rPr>
              <w:tab/>
            </w:r>
            <w:r w:rsidR="00394A57" w:rsidRPr="00394A57">
              <w:rPr>
                <w:rStyle w:val="Hyperlink"/>
                <w:noProof/>
              </w:rPr>
              <w:t>DA ESTRUTURA DOS CENTROS DE EDUCAÇÃO INFANTIL</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_Toc133485666 \h </w:instrText>
            </w:r>
            <w:r w:rsidR="00394A57" w:rsidRPr="00394A57">
              <w:rPr>
                <w:noProof/>
                <w:webHidden/>
              </w:rPr>
            </w:r>
            <w:r w:rsidR="00394A57" w:rsidRPr="00394A57">
              <w:rPr>
                <w:noProof/>
                <w:webHidden/>
              </w:rPr>
              <w:fldChar w:fldCharType="separate"/>
            </w:r>
            <w:r w:rsidR="00394A57" w:rsidRPr="00394A57">
              <w:rPr>
                <w:noProof/>
                <w:webHidden/>
              </w:rPr>
              <w:t>10</w:t>
            </w:r>
            <w:r w:rsidR="00394A57" w:rsidRPr="00394A57">
              <w:rPr>
                <w:noProof/>
                <w:webHidden/>
              </w:rPr>
              <w:fldChar w:fldCharType="end"/>
            </w:r>
          </w:hyperlink>
        </w:p>
        <w:p w14:paraId="08934360" w14:textId="2AEC71C8" w:rsidR="00394A57" w:rsidRPr="00394A57" w:rsidRDefault="00000000">
          <w:pPr>
            <w:pStyle w:val="Sumrio1"/>
            <w:tabs>
              <w:tab w:val="left" w:pos="440"/>
              <w:tab w:val="right" w:leader="dot" w:pos="9630"/>
            </w:tabs>
            <w:rPr>
              <w:rFonts w:eastAsiaTheme="minorEastAsia"/>
              <w:noProof/>
            </w:rPr>
          </w:pPr>
          <w:hyperlink w:anchor="_Toc133485667" w:history="1">
            <w:r w:rsidR="00394A57" w:rsidRPr="00394A57">
              <w:rPr>
                <w:rStyle w:val="Hyperlink"/>
                <w:noProof/>
              </w:rPr>
              <w:t>7.</w:t>
            </w:r>
            <w:r w:rsidR="00394A57" w:rsidRPr="00394A57">
              <w:rPr>
                <w:rFonts w:eastAsiaTheme="minorEastAsia"/>
                <w:noProof/>
              </w:rPr>
              <w:tab/>
            </w:r>
            <w:r w:rsidR="00394A57" w:rsidRPr="00394A57">
              <w:rPr>
                <w:rStyle w:val="Hyperlink"/>
                <w:noProof/>
              </w:rPr>
              <w:t>DOS PROFISSIONAIS: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_Toc133485667 \h </w:instrText>
            </w:r>
            <w:r w:rsidR="00394A57" w:rsidRPr="00394A57">
              <w:rPr>
                <w:noProof/>
                <w:webHidden/>
              </w:rPr>
            </w:r>
            <w:r w:rsidR="00394A57" w:rsidRPr="00394A57">
              <w:rPr>
                <w:noProof/>
                <w:webHidden/>
              </w:rPr>
              <w:fldChar w:fldCharType="separate"/>
            </w:r>
            <w:r w:rsidR="00394A57" w:rsidRPr="00394A57">
              <w:rPr>
                <w:noProof/>
                <w:webHidden/>
              </w:rPr>
              <w:t>15</w:t>
            </w:r>
            <w:r w:rsidR="00394A57" w:rsidRPr="00394A57">
              <w:rPr>
                <w:noProof/>
                <w:webHidden/>
              </w:rPr>
              <w:fldChar w:fldCharType="end"/>
            </w:r>
          </w:hyperlink>
        </w:p>
        <w:p w14:paraId="148C75BF" w14:textId="79F6C8D9" w:rsidR="00394A57" w:rsidRPr="00394A57" w:rsidRDefault="00000000">
          <w:pPr>
            <w:pStyle w:val="Sumrio1"/>
            <w:tabs>
              <w:tab w:val="left" w:pos="440"/>
              <w:tab w:val="right" w:leader="dot" w:pos="9630"/>
            </w:tabs>
            <w:rPr>
              <w:rFonts w:eastAsiaTheme="minorEastAsia"/>
              <w:noProof/>
            </w:rPr>
          </w:pPr>
          <w:hyperlink w:anchor="_Toc133485668" w:history="1">
            <w:r w:rsidR="00394A57" w:rsidRPr="00394A57">
              <w:rPr>
                <w:rStyle w:val="Hyperlink"/>
                <w:noProof/>
              </w:rPr>
              <w:t>8.</w:t>
            </w:r>
            <w:r w:rsidR="00394A57" w:rsidRPr="00394A57">
              <w:rPr>
                <w:rFonts w:eastAsiaTheme="minorEastAsia"/>
                <w:noProof/>
              </w:rPr>
              <w:tab/>
            </w:r>
            <w:r w:rsidR="00394A57" w:rsidRPr="00394A57">
              <w:rPr>
                <w:rStyle w:val="Hyperlink"/>
                <w:noProof/>
              </w:rPr>
              <w:t>DA FORMAÇÃO CONTINUADA</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_Toc133485668 \h </w:instrText>
            </w:r>
            <w:r w:rsidR="00394A57" w:rsidRPr="00394A57">
              <w:rPr>
                <w:noProof/>
                <w:webHidden/>
              </w:rPr>
            </w:r>
            <w:r w:rsidR="00394A57" w:rsidRPr="00394A57">
              <w:rPr>
                <w:noProof/>
                <w:webHidden/>
              </w:rPr>
              <w:fldChar w:fldCharType="separate"/>
            </w:r>
            <w:r w:rsidR="00394A57" w:rsidRPr="00394A57">
              <w:rPr>
                <w:noProof/>
                <w:webHidden/>
              </w:rPr>
              <w:t>25</w:t>
            </w:r>
            <w:r w:rsidR="00394A57" w:rsidRPr="00394A57">
              <w:rPr>
                <w:noProof/>
                <w:webHidden/>
              </w:rPr>
              <w:fldChar w:fldCharType="end"/>
            </w:r>
          </w:hyperlink>
        </w:p>
        <w:p w14:paraId="6B8DD8E1" w14:textId="1DAAB85D" w:rsidR="00394A57" w:rsidRPr="00394A57" w:rsidRDefault="00000000">
          <w:pPr>
            <w:pStyle w:val="Sumrio1"/>
            <w:tabs>
              <w:tab w:val="left" w:pos="440"/>
              <w:tab w:val="right" w:leader="dot" w:pos="9630"/>
            </w:tabs>
            <w:rPr>
              <w:rFonts w:eastAsiaTheme="minorEastAsia"/>
              <w:noProof/>
            </w:rPr>
          </w:pPr>
          <w:hyperlink w:anchor="_Toc133485669" w:history="1">
            <w:r w:rsidR="00394A57" w:rsidRPr="00394A57">
              <w:rPr>
                <w:rStyle w:val="Hyperlink"/>
                <w:noProof/>
              </w:rPr>
              <w:t>9.</w:t>
            </w:r>
            <w:r w:rsidR="00394A57" w:rsidRPr="00394A57">
              <w:rPr>
                <w:rFonts w:eastAsiaTheme="minorEastAsia"/>
                <w:noProof/>
              </w:rPr>
              <w:tab/>
            </w:r>
            <w:r w:rsidR="00394A57" w:rsidRPr="00394A57">
              <w:rPr>
                <w:rStyle w:val="Hyperlink"/>
                <w:noProof/>
              </w:rPr>
              <w:t>DA DOCUMENTAÇÃO ESCOLAR</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_Toc133485669 \h </w:instrText>
            </w:r>
            <w:r w:rsidR="00394A57" w:rsidRPr="00394A57">
              <w:rPr>
                <w:noProof/>
                <w:webHidden/>
              </w:rPr>
            </w:r>
            <w:r w:rsidR="00394A57" w:rsidRPr="00394A57">
              <w:rPr>
                <w:noProof/>
                <w:webHidden/>
              </w:rPr>
              <w:fldChar w:fldCharType="separate"/>
            </w:r>
            <w:r w:rsidR="00394A57" w:rsidRPr="00394A57">
              <w:rPr>
                <w:noProof/>
                <w:webHidden/>
              </w:rPr>
              <w:t>25</w:t>
            </w:r>
            <w:r w:rsidR="00394A57" w:rsidRPr="00394A57">
              <w:rPr>
                <w:noProof/>
                <w:webHidden/>
              </w:rPr>
              <w:fldChar w:fldCharType="end"/>
            </w:r>
          </w:hyperlink>
        </w:p>
        <w:p w14:paraId="3BC62E4B" w14:textId="25508346" w:rsidR="00394A57" w:rsidRPr="00394A57" w:rsidRDefault="00000000">
          <w:pPr>
            <w:pStyle w:val="Sumrio1"/>
            <w:tabs>
              <w:tab w:val="left" w:pos="660"/>
              <w:tab w:val="right" w:leader="dot" w:pos="9630"/>
            </w:tabs>
            <w:rPr>
              <w:rFonts w:eastAsiaTheme="minorEastAsia"/>
              <w:noProof/>
            </w:rPr>
          </w:pPr>
          <w:hyperlink w:anchor="_Toc133485670" w:history="1">
            <w:r w:rsidR="00394A57" w:rsidRPr="00394A57">
              <w:rPr>
                <w:rStyle w:val="Hyperlink"/>
                <w:noProof/>
              </w:rPr>
              <w:t>10.</w:t>
            </w:r>
            <w:r w:rsidR="00394A57" w:rsidRPr="00394A57">
              <w:rPr>
                <w:rFonts w:eastAsiaTheme="minorEastAsia"/>
                <w:noProof/>
              </w:rPr>
              <w:tab/>
            </w:r>
            <w:r w:rsidR="00394A57" w:rsidRPr="00394A57">
              <w:rPr>
                <w:rStyle w:val="Hyperlink"/>
                <w:noProof/>
              </w:rPr>
              <w:t>DOS REGISTROS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_Toc133485670 \h </w:instrText>
            </w:r>
            <w:r w:rsidR="00394A57" w:rsidRPr="00394A57">
              <w:rPr>
                <w:noProof/>
                <w:webHidden/>
              </w:rPr>
            </w:r>
            <w:r w:rsidR="00394A57" w:rsidRPr="00394A57">
              <w:rPr>
                <w:noProof/>
                <w:webHidden/>
              </w:rPr>
              <w:fldChar w:fldCharType="separate"/>
            </w:r>
            <w:r w:rsidR="00394A57" w:rsidRPr="00394A57">
              <w:rPr>
                <w:noProof/>
                <w:webHidden/>
              </w:rPr>
              <w:t>26</w:t>
            </w:r>
            <w:r w:rsidR="00394A57" w:rsidRPr="00394A57">
              <w:rPr>
                <w:noProof/>
                <w:webHidden/>
              </w:rPr>
              <w:fldChar w:fldCharType="end"/>
            </w:r>
          </w:hyperlink>
        </w:p>
        <w:p w14:paraId="3CEAC525" w14:textId="29AFB3E5" w:rsidR="00394A57" w:rsidRPr="00394A57" w:rsidRDefault="00000000">
          <w:pPr>
            <w:pStyle w:val="Sumrio1"/>
            <w:tabs>
              <w:tab w:val="left" w:pos="660"/>
              <w:tab w:val="right" w:leader="dot" w:pos="9630"/>
            </w:tabs>
            <w:rPr>
              <w:rFonts w:eastAsiaTheme="minorEastAsia"/>
              <w:noProof/>
            </w:rPr>
          </w:pPr>
          <w:hyperlink w:anchor="_Toc133485671" w:history="1">
            <w:r w:rsidR="00394A57" w:rsidRPr="00394A57">
              <w:rPr>
                <w:rStyle w:val="Hyperlink"/>
                <w:noProof/>
              </w:rPr>
              <w:t>11.</w:t>
            </w:r>
            <w:r w:rsidR="00394A57" w:rsidRPr="00394A57">
              <w:rPr>
                <w:rFonts w:eastAsiaTheme="minorEastAsia"/>
                <w:noProof/>
              </w:rPr>
              <w:tab/>
            </w:r>
            <w:r w:rsidR="00394A57" w:rsidRPr="00394A57">
              <w:rPr>
                <w:rStyle w:val="Hyperlink"/>
                <w:noProof/>
              </w:rPr>
              <w:t>DOS COLEGIADOS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_Toc133485671 \h </w:instrText>
            </w:r>
            <w:r w:rsidR="00394A57" w:rsidRPr="00394A57">
              <w:rPr>
                <w:noProof/>
                <w:webHidden/>
              </w:rPr>
            </w:r>
            <w:r w:rsidR="00394A57" w:rsidRPr="00394A57">
              <w:rPr>
                <w:noProof/>
                <w:webHidden/>
              </w:rPr>
              <w:fldChar w:fldCharType="separate"/>
            </w:r>
            <w:r w:rsidR="00394A57" w:rsidRPr="00394A57">
              <w:rPr>
                <w:noProof/>
                <w:webHidden/>
              </w:rPr>
              <w:t>27</w:t>
            </w:r>
            <w:r w:rsidR="00394A57" w:rsidRPr="00394A57">
              <w:rPr>
                <w:noProof/>
                <w:webHidden/>
              </w:rPr>
              <w:fldChar w:fldCharType="end"/>
            </w:r>
          </w:hyperlink>
        </w:p>
        <w:p w14:paraId="1599E460" w14:textId="22126967" w:rsidR="00394A57" w:rsidRPr="00394A57" w:rsidRDefault="00000000">
          <w:pPr>
            <w:pStyle w:val="Sumrio1"/>
            <w:tabs>
              <w:tab w:val="left" w:pos="660"/>
              <w:tab w:val="right" w:leader="dot" w:pos="9630"/>
            </w:tabs>
            <w:rPr>
              <w:rFonts w:eastAsiaTheme="minorEastAsia"/>
              <w:noProof/>
            </w:rPr>
          </w:pPr>
          <w:hyperlink w:anchor="_Toc133485672" w:history="1">
            <w:r w:rsidR="00394A57" w:rsidRPr="00394A57">
              <w:rPr>
                <w:rStyle w:val="Hyperlink"/>
                <w:noProof/>
              </w:rPr>
              <w:t>12.</w:t>
            </w:r>
            <w:r w:rsidR="00394A57" w:rsidRPr="00394A57">
              <w:rPr>
                <w:rFonts w:eastAsiaTheme="minorEastAsia"/>
                <w:noProof/>
              </w:rPr>
              <w:tab/>
            </w:r>
            <w:r w:rsidR="00394A57" w:rsidRPr="00394A57">
              <w:rPr>
                <w:rStyle w:val="Hyperlink"/>
                <w:noProof/>
              </w:rPr>
              <w:t>DOS CRITÉRIOS PARA DEFINIÇÃO DO VALOR DO AJUSTE</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_Toc133485672 \h </w:instrText>
            </w:r>
            <w:r w:rsidR="00394A57" w:rsidRPr="00394A57">
              <w:rPr>
                <w:noProof/>
                <w:webHidden/>
              </w:rPr>
            </w:r>
            <w:r w:rsidR="00394A57" w:rsidRPr="00394A57">
              <w:rPr>
                <w:noProof/>
                <w:webHidden/>
              </w:rPr>
              <w:fldChar w:fldCharType="separate"/>
            </w:r>
            <w:r w:rsidR="00394A57" w:rsidRPr="00394A57">
              <w:rPr>
                <w:noProof/>
                <w:webHidden/>
              </w:rPr>
              <w:t>29</w:t>
            </w:r>
            <w:r w:rsidR="00394A57" w:rsidRPr="00394A57">
              <w:rPr>
                <w:noProof/>
                <w:webHidden/>
              </w:rPr>
              <w:fldChar w:fldCharType="end"/>
            </w:r>
          </w:hyperlink>
        </w:p>
        <w:p w14:paraId="4BDAF8BD" w14:textId="07324AC9" w:rsidR="00394A57" w:rsidRPr="00394A57" w:rsidRDefault="00000000">
          <w:pPr>
            <w:pStyle w:val="Sumrio1"/>
            <w:tabs>
              <w:tab w:val="left" w:pos="660"/>
              <w:tab w:val="right" w:leader="dot" w:pos="9630"/>
            </w:tabs>
            <w:rPr>
              <w:rFonts w:eastAsiaTheme="minorEastAsia"/>
              <w:noProof/>
            </w:rPr>
          </w:pPr>
          <w:hyperlink w:anchor="_Toc133485673" w:history="1">
            <w:r w:rsidR="00394A57" w:rsidRPr="00394A57">
              <w:rPr>
                <w:rStyle w:val="Hyperlink"/>
                <w:noProof/>
              </w:rPr>
              <w:t>13.</w:t>
            </w:r>
            <w:r w:rsidR="00394A57" w:rsidRPr="00394A57">
              <w:rPr>
                <w:rFonts w:eastAsiaTheme="minorEastAsia"/>
                <w:noProof/>
              </w:rPr>
              <w:tab/>
            </w:r>
            <w:r w:rsidR="00394A57" w:rsidRPr="00394A57">
              <w:rPr>
                <w:rStyle w:val="Hyperlink"/>
                <w:noProof/>
              </w:rPr>
              <w:t>DOS VALORES DE REFERÊNCIA</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_Toc133485673 \h </w:instrText>
            </w:r>
            <w:r w:rsidR="00394A57" w:rsidRPr="00394A57">
              <w:rPr>
                <w:noProof/>
                <w:webHidden/>
              </w:rPr>
            </w:r>
            <w:r w:rsidR="00394A57" w:rsidRPr="00394A57">
              <w:rPr>
                <w:noProof/>
                <w:webHidden/>
              </w:rPr>
              <w:fldChar w:fldCharType="separate"/>
            </w:r>
            <w:r w:rsidR="00394A57" w:rsidRPr="00394A57">
              <w:rPr>
                <w:noProof/>
                <w:webHidden/>
              </w:rPr>
              <w:t>30</w:t>
            </w:r>
            <w:r w:rsidR="00394A57" w:rsidRPr="00394A57">
              <w:rPr>
                <w:noProof/>
                <w:webHidden/>
              </w:rPr>
              <w:fldChar w:fldCharType="end"/>
            </w:r>
          </w:hyperlink>
        </w:p>
        <w:p w14:paraId="2A85378A" w14:textId="7E9FB500" w:rsidR="00394A57" w:rsidRPr="00394A57" w:rsidRDefault="00000000">
          <w:pPr>
            <w:pStyle w:val="Sumrio1"/>
            <w:tabs>
              <w:tab w:val="left" w:pos="660"/>
              <w:tab w:val="right" w:leader="dot" w:pos="9630"/>
            </w:tabs>
            <w:rPr>
              <w:rFonts w:eastAsiaTheme="minorEastAsia"/>
              <w:noProof/>
            </w:rPr>
          </w:pPr>
          <w:hyperlink w:anchor="_Toc133485674" w:history="1">
            <w:r w:rsidR="00394A57" w:rsidRPr="00394A57">
              <w:rPr>
                <w:rStyle w:val="Hyperlink"/>
                <w:noProof/>
              </w:rPr>
              <w:t>14.</w:t>
            </w:r>
            <w:r w:rsidR="00394A57" w:rsidRPr="00394A57">
              <w:rPr>
                <w:rFonts w:eastAsiaTheme="minorEastAsia"/>
                <w:noProof/>
              </w:rPr>
              <w:tab/>
            </w:r>
            <w:r w:rsidR="00394A57" w:rsidRPr="00394A57">
              <w:rPr>
                <w:rStyle w:val="Hyperlink"/>
                <w:noProof/>
              </w:rPr>
              <w:t>DA PROGRAMAÇÃO ORÇAMENTÁRIA E VALOR PREVISTO PARA A REALIZAÇÃO DO OBJETO</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_Toc133485674 \h </w:instrText>
            </w:r>
            <w:r w:rsidR="00394A57" w:rsidRPr="00394A57">
              <w:rPr>
                <w:noProof/>
                <w:webHidden/>
              </w:rPr>
            </w:r>
            <w:r w:rsidR="00394A57" w:rsidRPr="00394A57">
              <w:rPr>
                <w:noProof/>
                <w:webHidden/>
              </w:rPr>
              <w:fldChar w:fldCharType="separate"/>
            </w:r>
            <w:r w:rsidR="00394A57" w:rsidRPr="00394A57">
              <w:rPr>
                <w:noProof/>
                <w:webHidden/>
              </w:rPr>
              <w:t>30</w:t>
            </w:r>
            <w:r w:rsidR="00394A57" w:rsidRPr="00394A57">
              <w:rPr>
                <w:noProof/>
                <w:webHidden/>
              </w:rPr>
              <w:fldChar w:fldCharType="end"/>
            </w:r>
          </w:hyperlink>
        </w:p>
        <w:p w14:paraId="53B06A8B" w14:textId="69A158A4" w:rsidR="00394A57" w:rsidRPr="00394A57" w:rsidRDefault="00000000">
          <w:pPr>
            <w:pStyle w:val="Sumrio1"/>
            <w:tabs>
              <w:tab w:val="left" w:pos="660"/>
              <w:tab w:val="right" w:leader="dot" w:pos="9630"/>
            </w:tabs>
            <w:rPr>
              <w:rFonts w:eastAsiaTheme="minorEastAsia"/>
              <w:noProof/>
            </w:rPr>
          </w:pPr>
          <w:hyperlink w:anchor="_Toc133485675" w:history="1">
            <w:r w:rsidR="00394A57" w:rsidRPr="00394A57">
              <w:rPr>
                <w:rStyle w:val="Hyperlink"/>
                <w:noProof/>
              </w:rPr>
              <w:t>15.</w:t>
            </w:r>
            <w:r w:rsidR="00394A57" w:rsidRPr="00394A57">
              <w:rPr>
                <w:rFonts w:eastAsiaTheme="minorEastAsia"/>
                <w:noProof/>
              </w:rPr>
              <w:tab/>
            </w:r>
            <w:r w:rsidR="00394A57" w:rsidRPr="00394A57">
              <w:rPr>
                <w:rStyle w:val="Hyperlink"/>
                <w:noProof/>
              </w:rPr>
              <w:t>DAS DIRETRIZES E DAS ORIENTAÇÕES PARA ELABORAÇÃO DO PLANO DE TRABALHO</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_Toc133485675 \h </w:instrText>
            </w:r>
            <w:r w:rsidR="00394A57" w:rsidRPr="00394A57">
              <w:rPr>
                <w:noProof/>
                <w:webHidden/>
              </w:rPr>
            </w:r>
            <w:r w:rsidR="00394A57" w:rsidRPr="00394A57">
              <w:rPr>
                <w:noProof/>
                <w:webHidden/>
              </w:rPr>
              <w:fldChar w:fldCharType="separate"/>
            </w:r>
            <w:r w:rsidR="00394A57" w:rsidRPr="00394A57">
              <w:rPr>
                <w:noProof/>
                <w:webHidden/>
              </w:rPr>
              <w:t>31</w:t>
            </w:r>
            <w:r w:rsidR="00394A57" w:rsidRPr="00394A57">
              <w:rPr>
                <w:noProof/>
                <w:webHidden/>
              </w:rPr>
              <w:fldChar w:fldCharType="end"/>
            </w:r>
          </w:hyperlink>
        </w:p>
        <w:p w14:paraId="31F4464A" w14:textId="5DAFB62B" w:rsidR="00394A57" w:rsidRPr="00394A57" w:rsidRDefault="00000000">
          <w:pPr>
            <w:pStyle w:val="Sumrio1"/>
            <w:tabs>
              <w:tab w:val="left" w:pos="660"/>
              <w:tab w:val="right" w:leader="dot" w:pos="9630"/>
            </w:tabs>
            <w:rPr>
              <w:rFonts w:eastAsiaTheme="minorEastAsia"/>
              <w:noProof/>
            </w:rPr>
          </w:pPr>
          <w:hyperlink w:anchor="_Toc133485676" w:history="1">
            <w:r w:rsidR="00394A57" w:rsidRPr="00394A57">
              <w:rPr>
                <w:rStyle w:val="Hyperlink"/>
                <w:noProof/>
              </w:rPr>
              <w:t>16.</w:t>
            </w:r>
            <w:r w:rsidR="00394A57" w:rsidRPr="00394A57">
              <w:rPr>
                <w:rFonts w:eastAsiaTheme="minorEastAsia"/>
                <w:noProof/>
              </w:rPr>
              <w:tab/>
            </w:r>
            <w:r w:rsidR="00394A57" w:rsidRPr="00394A57">
              <w:rPr>
                <w:rStyle w:val="Hyperlink"/>
                <w:noProof/>
              </w:rPr>
              <w:t>DA SUPERVISÃO EDUCACIONAL DO SISTEMA MUNICIPAL DE ENSINO</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_Toc133485676 \h </w:instrText>
            </w:r>
            <w:r w:rsidR="00394A57" w:rsidRPr="00394A57">
              <w:rPr>
                <w:noProof/>
                <w:webHidden/>
              </w:rPr>
            </w:r>
            <w:r w:rsidR="00394A57" w:rsidRPr="00394A57">
              <w:rPr>
                <w:noProof/>
                <w:webHidden/>
              </w:rPr>
              <w:fldChar w:fldCharType="separate"/>
            </w:r>
            <w:r w:rsidR="00394A57" w:rsidRPr="00394A57">
              <w:rPr>
                <w:noProof/>
                <w:webHidden/>
              </w:rPr>
              <w:t>43</w:t>
            </w:r>
            <w:r w:rsidR="00394A57" w:rsidRPr="00394A57">
              <w:rPr>
                <w:noProof/>
                <w:webHidden/>
              </w:rPr>
              <w:fldChar w:fldCharType="end"/>
            </w:r>
          </w:hyperlink>
        </w:p>
        <w:p w14:paraId="03395F07" w14:textId="5C7E09E5" w:rsidR="00394A57" w:rsidRPr="00394A57" w:rsidRDefault="00000000">
          <w:pPr>
            <w:pStyle w:val="Sumrio1"/>
            <w:tabs>
              <w:tab w:val="left" w:pos="660"/>
              <w:tab w:val="right" w:leader="dot" w:pos="9630"/>
            </w:tabs>
            <w:rPr>
              <w:rFonts w:eastAsiaTheme="minorEastAsia"/>
              <w:noProof/>
            </w:rPr>
          </w:pPr>
          <w:hyperlink w:anchor="_Toc133485677" w:history="1">
            <w:r w:rsidR="00394A57" w:rsidRPr="00394A57">
              <w:rPr>
                <w:rStyle w:val="Hyperlink"/>
                <w:noProof/>
              </w:rPr>
              <w:t>17.</w:t>
            </w:r>
            <w:r w:rsidR="00394A57" w:rsidRPr="00394A57">
              <w:rPr>
                <w:rFonts w:eastAsiaTheme="minorEastAsia"/>
                <w:noProof/>
              </w:rPr>
              <w:tab/>
            </w:r>
            <w:r w:rsidR="00394A57" w:rsidRPr="00394A57">
              <w:rPr>
                <w:rStyle w:val="Hyperlink"/>
                <w:noProof/>
              </w:rPr>
              <w:t>DA EXECUÇÃO, DO MONITORAMENTO E DA AVALIAÇÃO DA PARCERIA</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_Toc133485677 \h </w:instrText>
            </w:r>
            <w:r w:rsidR="00394A57" w:rsidRPr="00394A57">
              <w:rPr>
                <w:noProof/>
                <w:webHidden/>
              </w:rPr>
            </w:r>
            <w:r w:rsidR="00394A57" w:rsidRPr="00394A57">
              <w:rPr>
                <w:noProof/>
                <w:webHidden/>
              </w:rPr>
              <w:fldChar w:fldCharType="separate"/>
            </w:r>
            <w:r w:rsidR="00394A57" w:rsidRPr="00394A57">
              <w:rPr>
                <w:noProof/>
                <w:webHidden/>
              </w:rPr>
              <w:t>44</w:t>
            </w:r>
            <w:r w:rsidR="00394A57" w:rsidRPr="00394A57">
              <w:rPr>
                <w:noProof/>
                <w:webHidden/>
              </w:rPr>
              <w:fldChar w:fldCharType="end"/>
            </w:r>
          </w:hyperlink>
        </w:p>
        <w:p w14:paraId="4AFF305C" w14:textId="0FB1CCE8" w:rsidR="00394A57" w:rsidRPr="00394A57" w:rsidRDefault="00000000">
          <w:pPr>
            <w:pStyle w:val="Sumrio1"/>
            <w:tabs>
              <w:tab w:val="left" w:pos="660"/>
              <w:tab w:val="right" w:leader="dot" w:pos="9630"/>
            </w:tabs>
            <w:rPr>
              <w:rFonts w:eastAsiaTheme="minorEastAsia"/>
              <w:noProof/>
            </w:rPr>
          </w:pPr>
          <w:hyperlink w:anchor="_Toc133485678" w:history="1">
            <w:r w:rsidR="00394A57" w:rsidRPr="00394A57">
              <w:rPr>
                <w:rStyle w:val="Hyperlink"/>
                <w:noProof/>
              </w:rPr>
              <w:t>18.</w:t>
            </w:r>
            <w:r w:rsidR="00394A57" w:rsidRPr="00394A57">
              <w:rPr>
                <w:rFonts w:eastAsiaTheme="minorEastAsia"/>
                <w:noProof/>
              </w:rPr>
              <w:tab/>
            </w:r>
            <w:r w:rsidR="00394A57" w:rsidRPr="00394A57">
              <w:rPr>
                <w:rStyle w:val="Hyperlink"/>
                <w:noProof/>
              </w:rPr>
              <w:t>DAS COMPETÊNCIAS E RESPONSABILIDADES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_Toc133485678 \h </w:instrText>
            </w:r>
            <w:r w:rsidR="00394A57" w:rsidRPr="00394A57">
              <w:rPr>
                <w:noProof/>
                <w:webHidden/>
              </w:rPr>
            </w:r>
            <w:r w:rsidR="00394A57" w:rsidRPr="00394A57">
              <w:rPr>
                <w:noProof/>
                <w:webHidden/>
              </w:rPr>
              <w:fldChar w:fldCharType="separate"/>
            </w:r>
            <w:r w:rsidR="00394A57" w:rsidRPr="00394A57">
              <w:rPr>
                <w:noProof/>
                <w:webHidden/>
              </w:rPr>
              <w:t>48</w:t>
            </w:r>
            <w:r w:rsidR="00394A57" w:rsidRPr="00394A57">
              <w:rPr>
                <w:noProof/>
                <w:webHidden/>
              </w:rPr>
              <w:fldChar w:fldCharType="end"/>
            </w:r>
          </w:hyperlink>
        </w:p>
        <w:p w14:paraId="3AEF28B2" w14:textId="094B5DE9" w:rsidR="00394A57" w:rsidRPr="00394A57" w:rsidRDefault="00000000">
          <w:pPr>
            <w:pStyle w:val="Sumrio1"/>
            <w:tabs>
              <w:tab w:val="left" w:pos="660"/>
              <w:tab w:val="right" w:leader="dot" w:pos="9630"/>
            </w:tabs>
            <w:rPr>
              <w:rFonts w:eastAsiaTheme="minorEastAsia"/>
              <w:noProof/>
            </w:rPr>
          </w:pPr>
          <w:hyperlink w:anchor="_Toc133485679" w:history="1">
            <w:r w:rsidR="00394A57" w:rsidRPr="00394A57">
              <w:rPr>
                <w:rStyle w:val="Hyperlink"/>
                <w:noProof/>
              </w:rPr>
              <w:t>19.</w:t>
            </w:r>
            <w:r w:rsidR="00394A57" w:rsidRPr="00394A57">
              <w:rPr>
                <w:rFonts w:eastAsiaTheme="minorEastAsia"/>
                <w:noProof/>
              </w:rPr>
              <w:tab/>
            </w:r>
            <w:r w:rsidR="00394A57" w:rsidRPr="00394A57">
              <w:rPr>
                <w:rStyle w:val="Hyperlink"/>
                <w:noProof/>
              </w:rPr>
              <w:t>DA UTILIZAÇÃO DOS RECURSOS RECEBIDOS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_Toc133485679 \h </w:instrText>
            </w:r>
            <w:r w:rsidR="00394A57" w:rsidRPr="00394A57">
              <w:rPr>
                <w:noProof/>
                <w:webHidden/>
              </w:rPr>
            </w:r>
            <w:r w:rsidR="00394A57" w:rsidRPr="00394A57">
              <w:rPr>
                <w:noProof/>
                <w:webHidden/>
              </w:rPr>
              <w:fldChar w:fldCharType="separate"/>
            </w:r>
            <w:r w:rsidR="00394A57" w:rsidRPr="00394A57">
              <w:rPr>
                <w:noProof/>
                <w:webHidden/>
              </w:rPr>
              <w:t>53</w:t>
            </w:r>
            <w:r w:rsidR="00394A57" w:rsidRPr="00394A57">
              <w:rPr>
                <w:noProof/>
                <w:webHidden/>
              </w:rPr>
              <w:fldChar w:fldCharType="end"/>
            </w:r>
          </w:hyperlink>
        </w:p>
        <w:p w14:paraId="03F8F508" w14:textId="5CDF9CB0" w:rsidR="00394A57" w:rsidRPr="00394A57" w:rsidRDefault="00000000">
          <w:pPr>
            <w:pStyle w:val="Sumrio1"/>
            <w:tabs>
              <w:tab w:val="left" w:pos="660"/>
              <w:tab w:val="right" w:leader="dot" w:pos="9630"/>
            </w:tabs>
            <w:rPr>
              <w:rFonts w:eastAsiaTheme="minorEastAsia"/>
              <w:noProof/>
            </w:rPr>
          </w:pPr>
          <w:hyperlink w:anchor="_Toc133485680" w:history="1">
            <w:r w:rsidR="00394A57" w:rsidRPr="00394A57">
              <w:rPr>
                <w:rStyle w:val="Hyperlink"/>
                <w:noProof/>
              </w:rPr>
              <w:t>20.</w:t>
            </w:r>
            <w:r w:rsidR="00394A57" w:rsidRPr="00394A57">
              <w:rPr>
                <w:rFonts w:eastAsiaTheme="minorEastAsia"/>
                <w:noProof/>
              </w:rPr>
              <w:tab/>
            </w:r>
            <w:r w:rsidR="00394A57" w:rsidRPr="00394A57">
              <w:rPr>
                <w:rStyle w:val="Hyperlink"/>
                <w:noProof/>
              </w:rPr>
              <w:t>DA PRESTAÇÃO DE CONTAS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_Toc133485680 \h </w:instrText>
            </w:r>
            <w:r w:rsidR="00394A57" w:rsidRPr="00394A57">
              <w:rPr>
                <w:noProof/>
                <w:webHidden/>
              </w:rPr>
            </w:r>
            <w:r w:rsidR="00394A57" w:rsidRPr="00394A57">
              <w:rPr>
                <w:noProof/>
                <w:webHidden/>
              </w:rPr>
              <w:fldChar w:fldCharType="separate"/>
            </w:r>
            <w:r w:rsidR="00394A57" w:rsidRPr="00394A57">
              <w:rPr>
                <w:noProof/>
                <w:webHidden/>
              </w:rPr>
              <w:t>56</w:t>
            </w:r>
            <w:r w:rsidR="00394A57" w:rsidRPr="00394A57">
              <w:rPr>
                <w:noProof/>
                <w:webHidden/>
              </w:rPr>
              <w:fldChar w:fldCharType="end"/>
            </w:r>
          </w:hyperlink>
        </w:p>
        <w:p w14:paraId="00DCE883" w14:textId="0FD8076F" w:rsidR="00394A57" w:rsidRPr="00394A57" w:rsidRDefault="00000000">
          <w:pPr>
            <w:pStyle w:val="Sumrio1"/>
            <w:tabs>
              <w:tab w:val="left" w:pos="660"/>
              <w:tab w:val="right" w:leader="dot" w:pos="9630"/>
            </w:tabs>
            <w:rPr>
              <w:rFonts w:eastAsiaTheme="minorEastAsia"/>
              <w:noProof/>
            </w:rPr>
          </w:pPr>
          <w:hyperlink w:anchor="_Toc133485681" w:history="1">
            <w:r w:rsidR="00394A57" w:rsidRPr="00394A57">
              <w:rPr>
                <w:rStyle w:val="Hyperlink"/>
                <w:noProof/>
              </w:rPr>
              <w:t>21.</w:t>
            </w:r>
            <w:r w:rsidR="00394A57" w:rsidRPr="00394A57">
              <w:rPr>
                <w:rFonts w:eastAsiaTheme="minorEastAsia"/>
                <w:noProof/>
              </w:rPr>
              <w:tab/>
            </w:r>
            <w:r w:rsidR="00394A57" w:rsidRPr="00394A57">
              <w:rPr>
                <w:rStyle w:val="Hyperlink"/>
                <w:noProof/>
              </w:rPr>
              <w:t>DA TRANSPARÊNCIA E DO CONTROLE</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_Toc133485681 \h </w:instrText>
            </w:r>
            <w:r w:rsidR="00394A57" w:rsidRPr="00394A57">
              <w:rPr>
                <w:noProof/>
                <w:webHidden/>
              </w:rPr>
            </w:r>
            <w:r w:rsidR="00394A57" w:rsidRPr="00394A57">
              <w:rPr>
                <w:noProof/>
                <w:webHidden/>
              </w:rPr>
              <w:fldChar w:fldCharType="separate"/>
            </w:r>
            <w:r w:rsidR="00394A57" w:rsidRPr="00394A57">
              <w:rPr>
                <w:noProof/>
                <w:webHidden/>
              </w:rPr>
              <w:t>68</w:t>
            </w:r>
            <w:r w:rsidR="00394A57" w:rsidRPr="00394A57">
              <w:rPr>
                <w:noProof/>
                <w:webHidden/>
              </w:rPr>
              <w:fldChar w:fldCharType="end"/>
            </w:r>
          </w:hyperlink>
        </w:p>
        <w:p w14:paraId="35D08A56" w14:textId="10F3B16D" w:rsidR="00394A57" w:rsidRPr="00394A57" w:rsidRDefault="00000000">
          <w:pPr>
            <w:pStyle w:val="Sumrio1"/>
            <w:tabs>
              <w:tab w:val="left" w:pos="660"/>
              <w:tab w:val="right" w:leader="dot" w:pos="9630"/>
            </w:tabs>
            <w:rPr>
              <w:rFonts w:eastAsiaTheme="minorEastAsia"/>
              <w:noProof/>
            </w:rPr>
          </w:pPr>
          <w:hyperlink w:anchor="_Toc133485682" w:history="1">
            <w:r w:rsidR="00394A57" w:rsidRPr="00394A57">
              <w:rPr>
                <w:rStyle w:val="Hyperlink"/>
                <w:noProof/>
              </w:rPr>
              <w:t>22.</w:t>
            </w:r>
            <w:r w:rsidR="00394A57" w:rsidRPr="00394A57">
              <w:rPr>
                <w:rFonts w:eastAsiaTheme="minorEastAsia"/>
                <w:noProof/>
              </w:rPr>
              <w:tab/>
            </w:r>
            <w:r w:rsidR="00394A57" w:rsidRPr="00394A57">
              <w:rPr>
                <w:rStyle w:val="Hyperlink"/>
                <w:noProof/>
              </w:rPr>
              <w:t>DAS ORIENTAÇÕES PERIÓDICAS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_Toc133485682 \h </w:instrText>
            </w:r>
            <w:r w:rsidR="00394A57" w:rsidRPr="00394A57">
              <w:rPr>
                <w:noProof/>
                <w:webHidden/>
              </w:rPr>
            </w:r>
            <w:r w:rsidR="00394A57" w:rsidRPr="00394A57">
              <w:rPr>
                <w:noProof/>
                <w:webHidden/>
              </w:rPr>
              <w:fldChar w:fldCharType="separate"/>
            </w:r>
            <w:r w:rsidR="00394A57" w:rsidRPr="00394A57">
              <w:rPr>
                <w:noProof/>
                <w:webHidden/>
              </w:rPr>
              <w:t>70</w:t>
            </w:r>
            <w:r w:rsidR="00394A57" w:rsidRPr="00394A57">
              <w:rPr>
                <w:noProof/>
                <w:webHidden/>
              </w:rPr>
              <w:fldChar w:fldCharType="end"/>
            </w:r>
          </w:hyperlink>
        </w:p>
        <w:p w14:paraId="1C57C72F" w14:textId="1C0D11A3" w:rsidR="00394A57" w:rsidRPr="00394A57" w:rsidRDefault="00000000">
          <w:pPr>
            <w:pStyle w:val="Sumrio1"/>
            <w:tabs>
              <w:tab w:val="left" w:pos="660"/>
              <w:tab w:val="right" w:leader="dot" w:pos="9630"/>
            </w:tabs>
            <w:rPr>
              <w:rFonts w:eastAsiaTheme="minorEastAsia"/>
              <w:noProof/>
            </w:rPr>
          </w:pPr>
          <w:hyperlink w:anchor="_Toc133485683" w:history="1">
            <w:r w:rsidR="00394A57" w:rsidRPr="00394A57">
              <w:rPr>
                <w:rStyle w:val="Hyperlink"/>
                <w:noProof/>
              </w:rPr>
              <w:t>23.</w:t>
            </w:r>
            <w:r w:rsidR="00394A57" w:rsidRPr="00394A57">
              <w:rPr>
                <w:rFonts w:eastAsiaTheme="minorEastAsia"/>
                <w:noProof/>
              </w:rPr>
              <w:tab/>
            </w:r>
            <w:r w:rsidR="00394A57" w:rsidRPr="00394A57">
              <w:rPr>
                <w:rStyle w:val="Hyperlink"/>
                <w:noProof/>
              </w:rPr>
              <w:t>DA COMUNICAÇÃO</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_Toc133485683 \h </w:instrText>
            </w:r>
            <w:r w:rsidR="00394A57" w:rsidRPr="00394A57">
              <w:rPr>
                <w:noProof/>
                <w:webHidden/>
              </w:rPr>
            </w:r>
            <w:r w:rsidR="00394A57" w:rsidRPr="00394A57">
              <w:rPr>
                <w:noProof/>
                <w:webHidden/>
              </w:rPr>
              <w:fldChar w:fldCharType="separate"/>
            </w:r>
            <w:r w:rsidR="00394A57" w:rsidRPr="00394A57">
              <w:rPr>
                <w:noProof/>
                <w:webHidden/>
              </w:rPr>
              <w:t>70</w:t>
            </w:r>
            <w:r w:rsidR="00394A57" w:rsidRPr="00394A57">
              <w:rPr>
                <w:noProof/>
                <w:webHidden/>
              </w:rPr>
              <w:fldChar w:fldCharType="end"/>
            </w:r>
          </w:hyperlink>
        </w:p>
        <w:p w14:paraId="6E810F04" w14:textId="02F2CFE8" w:rsidR="00394A57" w:rsidRPr="00394A57" w:rsidRDefault="00000000">
          <w:pPr>
            <w:pStyle w:val="Sumrio1"/>
            <w:tabs>
              <w:tab w:val="left" w:pos="660"/>
              <w:tab w:val="right" w:leader="dot" w:pos="9630"/>
            </w:tabs>
            <w:rPr>
              <w:rFonts w:eastAsiaTheme="minorEastAsia"/>
              <w:noProof/>
            </w:rPr>
          </w:pPr>
          <w:hyperlink w:anchor="_Toc133485684" w:history="1">
            <w:r w:rsidR="00394A57" w:rsidRPr="00394A57">
              <w:rPr>
                <w:rStyle w:val="Hyperlink"/>
                <w:noProof/>
              </w:rPr>
              <w:t>24.</w:t>
            </w:r>
            <w:r w:rsidR="00394A57" w:rsidRPr="00394A57">
              <w:rPr>
                <w:rFonts w:eastAsiaTheme="minorEastAsia"/>
                <w:noProof/>
              </w:rPr>
              <w:tab/>
            </w:r>
            <w:r w:rsidR="00394A57" w:rsidRPr="00394A57">
              <w:rPr>
                <w:rStyle w:val="Hyperlink"/>
                <w:noProof/>
              </w:rPr>
              <w:t>DAS DISPOSIÇÕES FINAIS</w:t>
            </w:r>
            <w:r w:rsidR="00394A57" w:rsidRPr="00394A57">
              <w:rPr>
                <w:noProof/>
                <w:webHidden/>
              </w:rPr>
              <w:tab/>
            </w:r>
            <w:r w:rsidR="00394A57" w:rsidRPr="00394A57">
              <w:rPr>
                <w:noProof/>
                <w:webHidden/>
              </w:rPr>
              <w:fldChar w:fldCharType="begin"/>
            </w:r>
            <w:r w:rsidR="00394A57" w:rsidRPr="00394A57">
              <w:rPr>
                <w:noProof/>
                <w:webHidden/>
              </w:rPr>
              <w:instrText xml:space="preserve"> PAGEREF _Toc133485684 \h </w:instrText>
            </w:r>
            <w:r w:rsidR="00394A57" w:rsidRPr="00394A57">
              <w:rPr>
                <w:noProof/>
                <w:webHidden/>
              </w:rPr>
            </w:r>
            <w:r w:rsidR="00394A57" w:rsidRPr="00394A57">
              <w:rPr>
                <w:noProof/>
                <w:webHidden/>
              </w:rPr>
              <w:fldChar w:fldCharType="separate"/>
            </w:r>
            <w:r w:rsidR="00394A57" w:rsidRPr="00394A57">
              <w:rPr>
                <w:noProof/>
                <w:webHidden/>
              </w:rPr>
              <w:t>71</w:t>
            </w:r>
            <w:r w:rsidR="00394A57" w:rsidRPr="00394A57">
              <w:rPr>
                <w:noProof/>
                <w:webHidden/>
              </w:rPr>
              <w:fldChar w:fldCharType="end"/>
            </w:r>
          </w:hyperlink>
        </w:p>
        <w:p w14:paraId="125167E0" w14:textId="381EA477" w:rsidR="00394A57" w:rsidRDefault="00394A57">
          <w:r w:rsidRPr="00394A57">
            <w:rPr>
              <w:b/>
              <w:bCs/>
            </w:rPr>
            <w:fldChar w:fldCharType="end"/>
          </w:r>
        </w:p>
      </w:sdtContent>
    </w:sdt>
    <w:p w14:paraId="4BDC545C" w14:textId="77777777" w:rsidR="002328A5" w:rsidRDefault="00000000">
      <w:pPr>
        <w:spacing w:after="280" w:line="360" w:lineRule="auto"/>
        <w:rPr>
          <w:b/>
          <w:color w:val="FF0000"/>
        </w:rPr>
      </w:pPr>
      <w:r>
        <w:br w:type="page"/>
      </w:r>
    </w:p>
    <w:p w14:paraId="5E9D3545" w14:textId="77777777" w:rsidR="002328A5" w:rsidRDefault="00000000">
      <w:pPr>
        <w:pStyle w:val="Ttulo1"/>
        <w:numPr>
          <w:ilvl w:val="0"/>
          <w:numId w:val="15"/>
        </w:numPr>
      </w:pPr>
      <w:bookmarkStart w:id="4" w:name="_Toc133485661"/>
      <w:r>
        <w:lastRenderedPageBreak/>
        <w:t>DA APRESENTAÇÃO E DIRETRIZES DA POLÍTICA PÚBLICA</w:t>
      </w:r>
      <w:bookmarkEnd w:id="4"/>
    </w:p>
    <w:p w14:paraId="50118ED4" w14:textId="77777777" w:rsidR="002328A5" w:rsidRDefault="00000000">
      <w:pPr>
        <w:numPr>
          <w:ilvl w:val="1"/>
          <w:numId w:val="2"/>
        </w:numPr>
        <w:pBdr>
          <w:top w:val="nil"/>
          <w:left w:val="nil"/>
          <w:bottom w:val="nil"/>
          <w:right w:val="nil"/>
          <w:between w:val="nil"/>
        </w:pBdr>
        <w:shd w:val="clear" w:color="auto" w:fill="FFFFFF"/>
        <w:spacing w:before="120" w:after="120" w:line="360" w:lineRule="auto"/>
        <w:jc w:val="both"/>
      </w:pPr>
      <w:r>
        <w:rPr>
          <w:color w:val="000000"/>
        </w:rPr>
        <w:t>Desde 2007 a Secretaria Municipal de Educação, SME, mantém parceria com Instituições sem fins lucrativos do Terceiro Setor, para a gestão administrativa e pedagógica de CENTROS DE EDUCAÇÃO INFANTIL, CEIs, construídos e financiados integralmente pelo poder público municipal, com o propósito atender a demanda de Educação Infantil a crianças de zero a cinco anos de idade.</w:t>
      </w:r>
    </w:p>
    <w:p w14:paraId="4CA13108" w14:textId="77777777" w:rsidR="002328A5" w:rsidRDefault="00000000">
      <w:pPr>
        <w:numPr>
          <w:ilvl w:val="1"/>
          <w:numId w:val="2"/>
        </w:numPr>
        <w:pBdr>
          <w:top w:val="nil"/>
          <w:left w:val="nil"/>
          <w:bottom w:val="nil"/>
          <w:right w:val="nil"/>
          <w:between w:val="nil"/>
        </w:pBdr>
        <w:shd w:val="clear" w:color="auto" w:fill="FFFFFF"/>
        <w:spacing w:before="120" w:after="120" w:line="360" w:lineRule="auto"/>
        <w:jc w:val="both"/>
      </w:pPr>
      <w:r>
        <w:rPr>
          <w:color w:val="000000"/>
        </w:rPr>
        <w:t>A partir da vigência da Lei Federal nº 13.019, de 31 de julho de 2014, e das parcerias públicas firmadas com as Organizações da Sociedade Civil, OSCs, o Termo</w:t>
      </w:r>
      <w:r>
        <w:t xml:space="preserve"> de Referência Técnica tem o propósito de orientar a execução destas parcerias.</w:t>
      </w:r>
    </w:p>
    <w:p w14:paraId="5EE2EDD3" w14:textId="77777777" w:rsidR="002328A5" w:rsidRDefault="00000000">
      <w:pPr>
        <w:numPr>
          <w:ilvl w:val="1"/>
          <w:numId w:val="2"/>
        </w:numPr>
        <w:pBdr>
          <w:top w:val="nil"/>
          <w:left w:val="nil"/>
          <w:bottom w:val="nil"/>
          <w:right w:val="nil"/>
          <w:between w:val="nil"/>
        </w:pBdr>
        <w:shd w:val="clear" w:color="auto" w:fill="FFFFFF"/>
        <w:spacing w:before="120" w:after="120" w:line="360" w:lineRule="auto"/>
        <w:jc w:val="both"/>
      </w:pPr>
      <w:r>
        <w:t>O trabalho realizado nos CEIs objetiva a qualidade socialmente referenciada da Educação Infantil ofertada às crianças, alinhada às diretrizes da SME, para promoção do acesso, permanência e construção de conhecimento pelas crianças na escola e voltadas para a garantia dos direitos das crianças.</w:t>
      </w:r>
    </w:p>
    <w:p w14:paraId="42CAA366" w14:textId="77777777" w:rsidR="002328A5" w:rsidRDefault="00000000">
      <w:pPr>
        <w:numPr>
          <w:ilvl w:val="1"/>
          <w:numId w:val="2"/>
        </w:numPr>
        <w:shd w:val="clear" w:color="auto" w:fill="FFFFFF"/>
        <w:spacing w:before="120" w:after="120" w:line="360" w:lineRule="auto"/>
        <w:jc w:val="both"/>
      </w:pPr>
      <w:r>
        <w:t>São diretrizes da Política Municipal da Educação que devem ser observadas na execução do objeto da parceria:</w:t>
      </w:r>
    </w:p>
    <w:p w14:paraId="72EB6189" w14:textId="77777777" w:rsidR="002328A5" w:rsidRDefault="00000000">
      <w:pPr>
        <w:numPr>
          <w:ilvl w:val="2"/>
          <w:numId w:val="2"/>
        </w:numPr>
        <w:shd w:val="clear" w:color="auto" w:fill="FFFFFF"/>
        <w:spacing w:before="120" w:after="120" w:line="360" w:lineRule="auto"/>
        <w:jc w:val="both"/>
      </w:pPr>
      <w:r>
        <w:t>A formação integral da criança;</w:t>
      </w:r>
    </w:p>
    <w:p w14:paraId="4B09AAAC" w14:textId="77777777" w:rsidR="002328A5" w:rsidRDefault="00000000">
      <w:pPr>
        <w:numPr>
          <w:ilvl w:val="2"/>
          <w:numId w:val="2"/>
        </w:numPr>
        <w:shd w:val="clear" w:color="auto" w:fill="FFFFFF"/>
        <w:spacing w:before="120" w:after="120" w:line="360" w:lineRule="auto"/>
        <w:jc w:val="both"/>
      </w:pPr>
      <w:r>
        <w:t>A aprendizagem efetiva;</w:t>
      </w:r>
    </w:p>
    <w:p w14:paraId="4CE56386" w14:textId="77777777" w:rsidR="002328A5" w:rsidRDefault="00000000">
      <w:pPr>
        <w:numPr>
          <w:ilvl w:val="2"/>
          <w:numId w:val="2"/>
        </w:numPr>
        <w:shd w:val="clear" w:color="auto" w:fill="FFFFFF"/>
        <w:spacing w:before="120" w:after="120" w:line="360" w:lineRule="auto"/>
        <w:jc w:val="both"/>
      </w:pPr>
      <w:r>
        <w:t>Garantia de acesso à educação com qualidade, cujos objetivos específicos são:</w:t>
      </w:r>
    </w:p>
    <w:p w14:paraId="1727D9C2" w14:textId="77777777" w:rsidR="002328A5" w:rsidRDefault="00000000">
      <w:pPr>
        <w:numPr>
          <w:ilvl w:val="3"/>
          <w:numId w:val="2"/>
        </w:numPr>
        <w:shd w:val="clear" w:color="auto" w:fill="FFFFFF"/>
        <w:spacing w:before="120" w:after="120" w:line="360" w:lineRule="auto"/>
        <w:jc w:val="both"/>
      </w:pPr>
      <w:r>
        <w:t>Visar a excelência das práticas de ensino e de aprendizagem e a integração destas aos princípios de uma educação formativa, democrática e emancipadora;</w:t>
      </w:r>
    </w:p>
    <w:p w14:paraId="6ED9A54A" w14:textId="77777777" w:rsidR="002328A5" w:rsidRDefault="00000000">
      <w:pPr>
        <w:numPr>
          <w:ilvl w:val="3"/>
          <w:numId w:val="2"/>
        </w:numPr>
        <w:shd w:val="clear" w:color="auto" w:fill="FFFFFF"/>
        <w:spacing w:before="120" w:after="120" w:line="360" w:lineRule="auto"/>
        <w:jc w:val="both"/>
      </w:pPr>
      <w:r>
        <w:t>Garantir um plano curricular que considere as diferentes faixas etárias das crianças e o tempo de aprendizagem individual;</w:t>
      </w:r>
    </w:p>
    <w:p w14:paraId="2EA70278" w14:textId="77777777" w:rsidR="002328A5" w:rsidRDefault="00000000">
      <w:pPr>
        <w:numPr>
          <w:ilvl w:val="3"/>
          <w:numId w:val="2"/>
        </w:numPr>
        <w:shd w:val="clear" w:color="auto" w:fill="FFFFFF"/>
        <w:spacing w:before="120" w:after="120" w:line="360" w:lineRule="auto"/>
        <w:jc w:val="both"/>
      </w:pPr>
      <w:r>
        <w:t>Incluir as ações e os indicadores que evidenciem a forma pela qual a UE planeja, organiza, realiza e avalia os trabalhos individuais e coletivos que visam ao ensino e à aprendizagem das crianças;</w:t>
      </w:r>
    </w:p>
    <w:p w14:paraId="58166F5D" w14:textId="77777777" w:rsidR="002328A5" w:rsidRDefault="00000000">
      <w:pPr>
        <w:numPr>
          <w:ilvl w:val="3"/>
          <w:numId w:val="2"/>
        </w:numPr>
        <w:shd w:val="clear" w:color="auto" w:fill="FFFFFF"/>
        <w:spacing w:before="120" w:after="120" w:line="360" w:lineRule="auto"/>
        <w:jc w:val="both"/>
      </w:pPr>
      <w:r>
        <w:t>Contemplar a análise da realidade da UE e de seu entorno, na proposta pedagógica;</w:t>
      </w:r>
    </w:p>
    <w:p w14:paraId="6FBB1E58" w14:textId="77777777" w:rsidR="002328A5" w:rsidRDefault="00000000">
      <w:pPr>
        <w:numPr>
          <w:ilvl w:val="3"/>
          <w:numId w:val="2"/>
        </w:numPr>
        <w:shd w:val="clear" w:color="auto" w:fill="FFFFFF"/>
        <w:spacing w:before="120" w:after="120" w:line="360" w:lineRule="auto"/>
        <w:jc w:val="both"/>
      </w:pPr>
      <w:r>
        <w:lastRenderedPageBreak/>
        <w:t>Assegurar o cuidar e o educar como ações indissociáveis e intencionais na educação escolar, como responsabilidade de todos que se relacionam com a criança;</w:t>
      </w:r>
    </w:p>
    <w:p w14:paraId="788814D2" w14:textId="77777777" w:rsidR="002328A5" w:rsidRDefault="00000000">
      <w:pPr>
        <w:numPr>
          <w:ilvl w:val="3"/>
          <w:numId w:val="2"/>
        </w:numPr>
        <w:shd w:val="clear" w:color="auto" w:fill="FFFFFF"/>
        <w:spacing w:before="120" w:after="120" w:line="360" w:lineRule="auto"/>
        <w:jc w:val="both"/>
      </w:pPr>
      <w:r>
        <w:t>Realizar formação continuada dos profissionais da UE, de acordo com as necessidades formativas destes;</w:t>
      </w:r>
    </w:p>
    <w:p w14:paraId="1793AA10" w14:textId="77777777" w:rsidR="002328A5" w:rsidRDefault="00000000">
      <w:pPr>
        <w:numPr>
          <w:ilvl w:val="3"/>
          <w:numId w:val="2"/>
        </w:numPr>
        <w:shd w:val="clear" w:color="auto" w:fill="FFFFFF"/>
        <w:spacing w:before="120" w:after="120" w:line="360" w:lineRule="auto"/>
        <w:jc w:val="both"/>
      </w:pPr>
      <w:r>
        <w:t>Assegurar a educação inclusiva para a diversidade.</w:t>
      </w:r>
    </w:p>
    <w:p w14:paraId="16EFDF56" w14:textId="77777777" w:rsidR="002328A5" w:rsidRDefault="00000000">
      <w:pPr>
        <w:numPr>
          <w:ilvl w:val="1"/>
          <w:numId w:val="2"/>
        </w:numPr>
        <w:shd w:val="clear" w:color="auto" w:fill="FFFFFF"/>
        <w:spacing w:before="120" w:after="120" w:line="360" w:lineRule="auto"/>
        <w:jc w:val="both"/>
      </w:pPr>
      <w:r>
        <w:t>O caráter público da gestão educacional municipal compreende ações pedagógicas e financeiras, monitoramento, avaliação e acompanhamento da execução das ações, realizadas pela administração pública por meio da SME.</w:t>
      </w:r>
    </w:p>
    <w:p w14:paraId="0B57B093" w14:textId="77777777" w:rsidR="002328A5" w:rsidRDefault="00000000">
      <w:pPr>
        <w:pStyle w:val="Ttulo1"/>
        <w:numPr>
          <w:ilvl w:val="0"/>
          <w:numId w:val="15"/>
        </w:numPr>
      </w:pPr>
      <w:bookmarkStart w:id="5" w:name="_Toc133485662"/>
      <w:r>
        <w:t>DA LEGISLAÇÃO ESPECÍFICA</w:t>
      </w:r>
      <w:bookmarkEnd w:id="5"/>
    </w:p>
    <w:p w14:paraId="3E1DB212" w14:textId="77777777" w:rsidR="002328A5" w:rsidRDefault="00000000">
      <w:pPr>
        <w:numPr>
          <w:ilvl w:val="1"/>
          <w:numId w:val="4"/>
        </w:numPr>
        <w:pBdr>
          <w:top w:val="nil"/>
          <w:left w:val="nil"/>
          <w:bottom w:val="nil"/>
          <w:right w:val="nil"/>
          <w:between w:val="nil"/>
        </w:pBdr>
        <w:shd w:val="clear" w:color="auto" w:fill="FFFFFF"/>
        <w:spacing w:before="120" w:after="120" w:line="360" w:lineRule="auto"/>
        <w:jc w:val="both"/>
      </w:pPr>
      <w:r>
        <w:rPr>
          <w:color w:val="000000"/>
        </w:rPr>
        <w:t>São referências legais e infralegais mínimas para a efetivação de termos de colaboração com</w:t>
      </w:r>
      <w:r>
        <w:t>o base do trabalho educativo realizado nos</w:t>
      </w:r>
      <w:r>
        <w:rPr>
          <w:color w:val="000000"/>
        </w:rPr>
        <w:t xml:space="preserve"> CEIS:</w:t>
      </w:r>
    </w:p>
    <w:p w14:paraId="14453EFF"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Constituição da República Federativa do Brasil, de 5 de outubro de 1988;</w:t>
      </w:r>
    </w:p>
    <w:p w14:paraId="3F8E8A0A"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Federal nº 8.069, de 13 de julho de 1990, que dispõe sobre o Estatuto da Criança e do Adolescente;</w:t>
      </w:r>
    </w:p>
    <w:p w14:paraId="5A526D75"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Federal nº 9.394, de 20 de dezembro de 1996, Lei de Diretrizes e Bases da Educação Nacional;</w:t>
      </w:r>
    </w:p>
    <w:p w14:paraId="273E1AD1"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CNE/CEB nº 5, de 17 de dezembro de 2009, que fixa as Diretrizes Curriculares Nacionais para a Educação Infantil;</w:t>
      </w:r>
    </w:p>
    <w:p w14:paraId="14977A54"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CNE/CEB nº 4, de 2 de outubro de 2009, que Institui Diretrizes Operacionais para o Atendimento Educacional Especializado na Educação Básica, modalidade Educação Especial;</w:t>
      </w:r>
    </w:p>
    <w:p w14:paraId="123C970D"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FNDE nº 38, de 16 de julho de 2009, que dispõe sobre o atendimento da alimentação escolar aos alunos da Educação Básica no Programa Nacional de Alimentação Escolar, PNAE;</w:t>
      </w:r>
    </w:p>
    <w:p w14:paraId="397B797B"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CNE/CEB nº 2, de 11 de setembro de 2001, que Institui Diretrizes Nacionais para a Educação Especial na Educação Básica;</w:t>
      </w:r>
    </w:p>
    <w:p w14:paraId="50F04085"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Parecer CNE/CEB nº 20, aprovado em 11 de novembro de 2009, que dispõe sobre a revisão das Diretrizes Curriculares Nacionais para a Educação Infantil;</w:t>
      </w:r>
    </w:p>
    <w:p w14:paraId="2BE80A2E"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lastRenderedPageBreak/>
        <w:t>Parecer CNE/CEB nº 13, aprovado em 03 de junho de 2009, que dispõe sobre as Diretrizes Operacionais para o atendimento educacional especializado na Educação Básica, modalidade Educação Especial;</w:t>
      </w:r>
    </w:p>
    <w:p w14:paraId="7FDB54B5"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Federal nº 14.113, de 25 de dezembro de 2020, que regulamenta o Fundo de Manutenção e Desenvolvimento da Educação Básica e de Valorização dos Profissionais da Educação (Fundeb), de que trata o art. 212-A da Constituição Federal; revoga dispositivos da Lei nº 11.494, de 20 de junho de 2007; e dá outras providências;</w:t>
      </w:r>
    </w:p>
    <w:p w14:paraId="1C4DA755"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Federal nº 8.429 de 29 de junho de 1992 que dispõe sobre as sanções aplicáveis aos agentes públicos nos casos de enriquecimento ilícito no exercício de mandato, cargo, emprego ou função na administração pública direta, indireta ou fundacional e dá outras providências;</w:t>
      </w:r>
    </w:p>
    <w:p w14:paraId="6A1919DB"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Instruções do Tribunal de Contas do Estado de São Paulo, TCE-SP, nº 01/2020, de 22 de setembro de 2020, que dispõem sobre as Prestações de Contas;</w:t>
      </w:r>
    </w:p>
    <w:p w14:paraId="6001C651"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Federal nº 13.019 de 31 de julho de 2014, e suas alterações, que estabelece o regime jurídico das parcerias entre a administração pública e as organizações da sociedade civil, em regime de mútua cooperação, para a consecução de finalidades de interesse público e recíproco;</w:t>
      </w:r>
    </w:p>
    <w:p w14:paraId="3F21F083"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Orgânica do Município de Campinas, de 30 de março de 1990;</w:t>
      </w:r>
    </w:p>
    <w:p w14:paraId="14149853"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Municipal nº 6.662, de 10 de outubro de 1991, que cria o Conselho de Escola nas Unidades Educacionais do Município de Campinas;</w:t>
      </w:r>
    </w:p>
    <w:p w14:paraId="75246D9C"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Municipal nº 11.600, de 7 de julho de 2003, que dispõe sobre a obrigatoriedade do cadastro de crianças de 0 a 6 anos ao longo de todo ano letivo nas unidades municipais de Educação Infantil e sua alteração pela Lei Municipal nº 13.154, de 19 de novembro de 2007;</w:t>
      </w:r>
    </w:p>
    <w:p w14:paraId="118DE220"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 xml:space="preserve">Lei Municipal nº 15.029, de 24 de junho de 2015, que institui o plano municipal de educação, na conformidade do artigo 6º da Lei nº 12.501 de 13 de março de 2006, do </w:t>
      </w:r>
      <w:r>
        <w:t>munícipio</w:t>
      </w:r>
      <w:r>
        <w:rPr>
          <w:color w:val="000000"/>
        </w:rPr>
        <w:t xml:space="preserve"> de Campinas, estado de São Paulo;</w:t>
      </w:r>
    </w:p>
    <w:p w14:paraId="0B28A132"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Municipal nº 16.301, de 13 de outubro de 2022, que dispõe sobre a gestão democrática no Sistema Municipal de Ensino;</w:t>
      </w:r>
    </w:p>
    <w:p w14:paraId="30BCBE27"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lastRenderedPageBreak/>
        <w:t>Resolução CME nº 01, de 11 de junho de 2010, que fixa normas para a elaboração do Regimento Escolar das unidades educacionais que integram o Sistema Municipal de Ensino de Campinas;</w:t>
      </w:r>
    </w:p>
    <w:p w14:paraId="53D7A07B"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04, de 03 de julho de 2018, que estabelece procedimentos para a homologação do Regimento Escolar e de adendos/alterações regimentais, das unidades educacionais que integram o Sistema Municipal de Ensino de Campinas;</w:t>
      </w:r>
    </w:p>
    <w:p w14:paraId="12345F03"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12, de 01 de setembro de 2022, que dispõe sobre a política de atendimento à demanda nas escolas de Educação Infantil que integram o Sistema Municipal de Ensino para o ano de 2023, nos termos que especifica;</w:t>
      </w:r>
    </w:p>
    <w:p w14:paraId="7E2D9EC6"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08, de 19 de setembro de 2018, que define parâmetros para o planejamento do atendimento à demanda da Educação Infantil no âmbito da Secretaria Municipal de Educação, SME, e dá providências correlatas;</w:t>
      </w:r>
    </w:p>
    <w:p w14:paraId="373103F9"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anual, que dispõe sobre as diretrizes e procedimentos para a elaboração, a validação e a homologação do calendário escolar das Unidades Educacionais que integram o Sistema Municipal de Ensino;</w:t>
      </w:r>
    </w:p>
    <w:p w14:paraId="6E722C9D"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Diretrizes Curriculares Municipais da Educação Básica para a Educação Infantil: um processo contínuo de reflexão e ação: Prefeitura Municipal de Campinas, 2013;</w:t>
      </w:r>
    </w:p>
    <w:p w14:paraId="2D2675FA"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Cadernos Curriculares Temáticos da SME;</w:t>
      </w:r>
    </w:p>
    <w:p w14:paraId="3788C3E0"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14, de 12 de novembro de 2019, que dispõe sobre princípios, diretrizes e procedimentos para a formação continuada em serviço, oferecida pela Secretaria Municipal de Educação, SME;</w:t>
      </w:r>
    </w:p>
    <w:p w14:paraId="14CF29DE"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14, de 23 de outubro de 2014 que estabelece as diretrizes para a implementação da avaliação institucional da educação infantil e para a constituição da Comissão Própria de Avaliação, CPA, na Rede Municipal de Ensino de Campinas;</w:t>
      </w:r>
    </w:p>
    <w:p w14:paraId="6A85D3AE"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 xml:space="preserve">Resolução CME nº 01, de 11 de agosto de 2016, que dispõe sobre a avaliação, frequência e expedição de documentação na educação infantil, para </w:t>
      </w:r>
      <w:r>
        <w:rPr>
          <w:color w:val="000000"/>
        </w:rPr>
        <w:lastRenderedPageBreak/>
        <w:t>as unidades educacionais que integram o Sistema Municipal de Ensino de Campinas;</w:t>
      </w:r>
    </w:p>
    <w:p w14:paraId="2B16B698"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10, de 30 de outubro de 2016, que estabelece princípios e normas complementares para a avaliação, o acompanhamento de frequência e a expedição de documentação na educação infantil, para as unidades educacionais da rede municipal de ensino de Campinas e das escolas privadas de educação infantil de instituições conveniadas com a Secretaria Municipal de Educação;</w:t>
      </w:r>
    </w:p>
    <w:p w14:paraId="2167ACC7"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CME nº 01, de 07 de novembro de 2019, que dispõe sobre o corte etário para matrícula inicial de crianças na Educação Infantil e no Ensino Fundamental, respectivamente, aos quatro e aos seis anos de idade, no Sistema Municipal de Ensino de Campinas;</w:t>
      </w:r>
    </w:p>
    <w:p w14:paraId="215C13AE"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15, de 13 de setembro de 2022, que estabelece diretrizes e normas para o planejamento, a elaboração e a avaliação do Projeto Pedagógico das unidades educacionais da Rede Municipal de Ensino e das escolas privadas de Educação Infantil que integram o Sistema Municipal de Ensino de Campinas;</w:t>
      </w:r>
    </w:p>
    <w:p w14:paraId="646BB554"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Resolução SME nº 17, de 18 de outubro de 2022, que define critérios e procedimentos para a utilização do transporte escolar pelo(a)s aluno(a)s residente(s) no município de Campinas e matriculado(a)s nas escolas de Educação Básica, das redes públicas municipal e estadual, e nas escolas privadas de Educação Infantil de instituições colaboradoras com a SME e dá outras providências;</w:t>
      </w:r>
    </w:p>
    <w:p w14:paraId="13183D6C"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nº 14.301, de 26 de junho de 2012, que dispõe sobre a Política Municipal de Alimentação Escolar tem por finalidade contribuir para o crescimento e o desenvolvimento biopsicossocial, a aprendizagem, o rendimento escolar e a formação de hábitos alimentares saudáveis dos alunos, por meio de ações de educação alimentar e nutricional e da oferta de refeições que cubram as suas necessidades durante o período letivo;</w:t>
      </w:r>
    </w:p>
    <w:p w14:paraId="23F90CE9"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 xml:space="preserve">Decreto Municipal nº 16.779, de 21 de setembro de 2009, que regulamenta as atribuições de cargos previstos nas leis nº 12.985, de 28 de </w:t>
      </w:r>
      <w:r>
        <w:rPr>
          <w:color w:val="000000"/>
        </w:rPr>
        <w:lastRenderedPageBreak/>
        <w:t xml:space="preserve">junho de 2007, nº 12.986, de 28 de junho de 2007 e nº 12.987, de 28 de junho de 2007, que </w:t>
      </w:r>
      <w:r>
        <w:t>dispõe</w:t>
      </w:r>
      <w:r>
        <w:rPr>
          <w:color w:val="000000"/>
        </w:rPr>
        <w:t xml:space="preserve"> sobre os planos de cargos, carreiras e vencimentos dos servidores públicos municipais;</w:t>
      </w:r>
    </w:p>
    <w:p w14:paraId="247114B9" w14:textId="77777777" w:rsidR="002328A5" w:rsidRDefault="00000000">
      <w:pPr>
        <w:numPr>
          <w:ilvl w:val="2"/>
          <w:numId w:val="4"/>
        </w:numPr>
        <w:pBdr>
          <w:top w:val="nil"/>
          <w:left w:val="nil"/>
          <w:bottom w:val="nil"/>
          <w:right w:val="nil"/>
          <w:between w:val="nil"/>
        </w:pBdr>
        <w:shd w:val="clear" w:color="auto" w:fill="FFFFFF"/>
        <w:spacing w:before="120" w:after="120" w:line="360" w:lineRule="auto"/>
        <w:jc w:val="both"/>
      </w:pPr>
      <w:r>
        <w:rPr>
          <w:color w:val="000000"/>
        </w:rPr>
        <w:t>Lei Municipal nº 9.630, de 07 de janeiro de 1998, que regulamenta o uso de uniformes nas escolas municipais de Campinas.</w:t>
      </w:r>
    </w:p>
    <w:p w14:paraId="2134BB06" w14:textId="77777777" w:rsidR="002328A5" w:rsidRDefault="00000000">
      <w:pPr>
        <w:pStyle w:val="Ttulo1"/>
        <w:numPr>
          <w:ilvl w:val="0"/>
          <w:numId w:val="15"/>
        </w:numPr>
      </w:pPr>
      <w:bookmarkStart w:id="6" w:name="_Toc133485663"/>
      <w:r>
        <w:t>DOS OBJETIVOS</w:t>
      </w:r>
      <w:bookmarkEnd w:id="6"/>
    </w:p>
    <w:p w14:paraId="7EF7A965" w14:textId="77777777" w:rsidR="002328A5" w:rsidRDefault="00000000">
      <w:pPr>
        <w:numPr>
          <w:ilvl w:val="1"/>
          <w:numId w:val="8"/>
        </w:numPr>
        <w:pBdr>
          <w:top w:val="nil"/>
          <w:left w:val="nil"/>
          <w:bottom w:val="nil"/>
          <w:right w:val="nil"/>
          <w:between w:val="nil"/>
        </w:pBdr>
        <w:shd w:val="clear" w:color="auto" w:fill="FFFFFF"/>
        <w:spacing w:before="120" w:after="120" w:line="360" w:lineRule="auto"/>
        <w:jc w:val="both"/>
      </w:pPr>
      <w:r>
        <w:rPr>
          <w:color w:val="000000"/>
        </w:rPr>
        <w:t>O presente Termo de Referência Técnica tem como objetivos:</w:t>
      </w:r>
    </w:p>
    <w:p w14:paraId="7E2A8E2F"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Fornecer informações sobre a estrutura administrativa e pedagógica e o funcionamento dos CEIs;</w:t>
      </w:r>
    </w:p>
    <w:p w14:paraId="419DA313"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 xml:space="preserve">Descrever a documentação necessária para a participação em Chamamento Público, que selecionará a OSC; </w:t>
      </w:r>
    </w:p>
    <w:p w14:paraId="5785EF6F"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Orientar as OSCs interessadas na elaboração do plano de trabalho a ser apresentado no chamamento público;</w:t>
      </w:r>
    </w:p>
    <w:p w14:paraId="483F65DE"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Fornecer informações concernentes ao funcionamento da parceria, ao uso e a prestação de contas dos recursos financeiros repassados;</w:t>
      </w:r>
    </w:p>
    <w:p w14:paraId="4333C8BE"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 xml:space="preserve">Indicar as responsabilidades e atividades de monitoramento, avaliação e controle das parcerias firmadas; </w:t>
      </w:r>
    </w:p>
    <w:p w14:paraId="34A90BB9" w14:textId="77777777" w:rsidR="002328A5" w:rsidRDefault="00000000">
      <w:pPr>
        <w:numPr>
          <w:ilvl w:val="2"/>
          <w:numId w:val="8"/>
        </w:numPr>
        <w:pBdr>
          <w:top w:val="nil"/>
          <w:left w:val="nil"/>
          <w:bottom w:val="nil"/>
          <w:right w:val="nil"/>
          <w:between w:val="nil"/>
        </w:pBdr>
        <w:shd w:val="clear" w:color="auto" w:fill="FFFFFF"/>
        <w:spacing w:before="120" w:after="120" w:line="360" w:lineRule="auto"/>
        <w:jc w:val="both"/>
      </w:pPr>
      <w:r>
        <w:rPr>
          <w:color w:val="000000"/>
        </w:rPr>
        <w:t xml:space="preserve">Orientar as ações realizadas pelas OSCs para o cumprimento do objeto, bem como, das atividades de monitoramento, de avaliação e de controle da parceria firmada. </w:t>
      </w:r>
    </w:p>
    <w:p w14:paraId="543384DC" w14:textId="77777777" w:rsidR="002328A5" w:rsidRDefault="00000000">
      <w:pPr>
        <w:pStyle w:val="Ttulo1"/>
        <w:numPr>
          <w:ilvl w:val="0"/>
          <w:numId w:val="15"/>
        </w:numPr>
      </w:pPr>
      <w:bookmarkStart w:id="7" w:name="_Toc133485664"/>
      <w:r>
        <w:t>DA JUSTIFICATIVA</w:t>
      </w:r>
      <w:bookmarkEnd w:id="7"/>
    </w:p>
    <w:p w14:paraId="577CBECB" w14:textId="77777777" w:rsidR="002328A5" w:rsidRDefault="00000000">
      <w:pPr>
        <w:numPr>
          <w:ilvl w:val="1"/>
          <w:numId w:val="10"/>
        </w:numPr>
        <w:pBdr>
          <w:top w:val="nil"/>
          <w:left w:val="nil"/>
          <w:bottom w:val="nil"/>
          <w:right w:val="nil"/>
          <w:between w:val="nil"/>
        </w:pBdr>
        <w:shd w:val="clear" w:color="auto" w:fill="FFFFFF"/>
        <w:spacing w:before="120" w:after="120" w:line="360" w:lineRule="auto"/>
        <w:jc w:val="both"/>
      </w:pPr>
      <w:r>
        <w:rPr>
          <w:color w:val="000000"/>
        </w:rPr>
        <w:t>Considerando a demanda reprimida para atendimento da Educação Infantil, primeira etapa da educação básica, manifestamos interesse em formalizar Termo de Colaboração com a Organização da Sociedade Civil que atua na área de Educação Infantil, sendo que a formalização do ajuste agrega interesse público e vantagem financeira.</w:t>
      </w:r>
    </w:p>
    <w:p w14:paraId="67B04789" w14:textId="50203A37" w:rsidR="002328A5" w:rsidRDefault="00000000">
      <w:pPr>
        <w:numPr>
          <w:ilvl w:val="1"/>
          <w:numId w:val="10"/>
        </w:numPr>
        <w:pBdr>
          <w:top w:val="nil"/>
          <w:left w:val="nil"/>
          <w:bottom w:val="nil"/>
          <w:right w:val="nil"/>
          <w:between w:val="nil"/>
        </w:pBdr>
        <w:shd w:val="clear" w:color="auto" w:fill="FFFFFF"/>
        <w:spacing w:before="120" w:after="120" w:line="360" w:lineRule="auto"/>
        <w:jc w:val="both"/>
      </w:pPr>
      <w:r>
        <w:rPr>
          <w:color w:val="000000"/>
        </w:rPr>
        <w:t>A finalidade do ajuste é o atendimento educacional a crianças de 0 (zero) a 05 (cinco) anos de idade.</w:t>
      </w:r>
    </w:p>
    <w:p w14:paraId="70B55225" w14:textId="77777777" w:rsidR="002328A5" w:rsidRDefault="00000000">
      <w:pPr>
        <w:numPr>
          <w:ilvl w:val="1"/>
          <w:numId w:val="10"/>
        </w:numPr>
        <w:pBdr>
          <w:top w:val="nil"/>
          <w:left w:val="nil"/>
          <w:bottom w:val="nil"/>
          <w:right w:val="nil"/>
          <w:between w:val="nil"/>
        </w:pBdr>
        <w:shd w:val="clear" w:color="auto" w:fill="FFFFFF"/>
        <w:spacing w:before="120" w:after="120" w:line="360" w:lineRule="auto"/>
        <w:jc w:val="both"/>
      </w:pPr>
      <w:r>
        <w:rPr>
          <w:color w:val="000000"/>
        </w:rPr>
        <w:t xml:space="preserve">Embora haja a obrigação do Município em efetivar a Educação Infantil por </w:t>
      </w:r>
      <w:r>
        <w:rPr>
          <w:color w:val="000000"/>
        </w:rPr>
        <w:lastRenderedPageBreak/>
        <w:t xml:space="preserve">meio de expansão da Rede Pública, as colaborações entre o Poder Público e as Organizações da Sociedade Civil que atuam na área da Educação, têm sido os instrumentos encontrados para assegurar o atendimento educacional e cumprir com a Constituição Federal, capítulo III Seção I, artigo 205, e o compromisso Público de fornecer a todos o direito </w:t>
      </w:r>
      <w:r>
        <w:t>à</w:t>
      </w:r>
      <w:r>
        <w:rPr>
          <w:color w:val="000000"/>
        </w:rPr>
        <w:t xml:space="preserve"> Educação.</w:t>
      </w:r>
    </w:p>
    <w:p w14:paraId="771D4D8C" w14:textId="77777777" w:rsidR="002328A5" w:rsidRDefault="00000000">
      <w:pPr>
        <w:pStyle w:val="Ttulo1"/>
        <w:numPr>
          <w:ilvl w:val="0"/>
          <w:numId w:val="15"/>
        </w:numPr>
      </w:pPr>
      <w:bookmarkStart w:id="8" w:name="_Toc133485665"/>
      <w:r>
        <w:t>DO OBJETO</w:t>
      </w:r>
      <w:bookmarkEnd w:id="8"/>
    </w:p>
    <w:p w14:paraId="3A34FAA8" w14:textId="77777777" w:rsidR="002328A5" w:rsidRDefault="00000000">
      <w:pPr>
        <w:numPr>
          <w:ilvl w:val="1"/>
          <w:numId w:val="11"/>
        </w:numPr>
        <w:pBdr>
          <w:top w:val="nil"/>
          <w:left w:val="nil"/>
          <w:bottom w:val="nil"/>
          <w:right w:val="nil"/>
          <w:between w:val="nil"/>
        </w:pBdr>
        <w:shd w:val="clear" w:color="auto" w:fill="FFFFFF"/>
        <w:spacing w:before="120" w:after="120" w:line="360" w:lineRule="auto"/>
        <w:jc w:val="both"/>
      </w:pPr>
      <w:r>
        <w:rPr>
          <w:color w:val="000000"/>
        </w:rPr>
        <w:t xml:space="preserve">O objeto deste Termo de Referência Técnica diz respeito à </w:t>
      </w:r>
      <w:r>
        <w:t xml:space="preserve">execução de </w:t>
      </w:r>
      <w:r>
        <w:rPr>
          <w:color w:val="000000"/>
        </w:rPr>
        <w:t>atendimento educacional de crianças de zero a cinco anos de idade;</w:t>
      </w:r>
    </w:p>
    <w:p w14:paraId="1D80D02E" w14:textId="77777777" w:rsidR="002328A5" w:rsidRDefault="00000000">
      <w:pPr>
        <w:numPr>
          <w:ilvl w:val="1"/>
          <w:numId w:val="11"/>
        </w:numPr>
        <w:pBdr>
          <w:top w:val="nil"/>
          <w:left w:val="nil"/>
          <w:bottom w:val="nil"/>
          <w:right w:val="nil"/>
          <w:between w:val="nil"/>
        </w:pBdr>
        <w:shd w:val="clear" w:color="auto" w:fill="FFFFFF"/>
        <w:spacing w:before="120" w:after="120" w:line="360" w:lineRule="auto"/>
        <w:jc w:val="both"/>
      </w:pPr>
      <w:r>
        <w:rPr>
          <w:color w:val="000000"/>
        </w:rPr>
        <w:t>A vigência dos termos de colaboração para a execução do objeto deste Termo de Referência Técnica está definida no Edital de Chamamento Público sendo que, a mesma, terá seu início a partir da data de assinatura do ajuste, podendo ser prorrogado por sucessivos períodos, desde que não exceda sessenta meses;</w:t>
      </w:r>
    </w:p>
    <w:p w14:paraId="71BF43AF" w14:textId="77777777" w:rsidR="002328A5" w:rsidRDefault="00000000">
      <w:pPr>
        <w:numPr>
          <w:ilvl w:val="1"/>
          <w:numId w:val="11"/>
        </w:numPr>
        <w:pBdr>
          <w:top w:val="nil"/>
          <w:left w:val="nil"/>
          <w:bottom w:val="nil"/>
          <w:right w:val="nil"/>
          <w:between w:val="nil"/>
        </w:pBdr>
        <w:shd w:val="clear" w:color="auto" w:fill="FFFFFF"/>
        <w:spacing w:before="120" w:after="120" w:line="360" w:lineRule="auto"/>
        <w:jc w:val="both"/>
      </w:pPr>
      <w:r>
        <w:rPr>
          <w:color w:val="000000"/>
        </w:rPr>
        <w:t>O objeto do Termo de Colaboração é a execução de atendimento educacional destinado a crianças de 0 (zero) a 05 (cinco) anos de idade, primeira Etapa da Educação Básica;</w:t>
      </w:r>
    </w:p>
    <w:p w14:paraId="51947BA5" w14:textId="77777777" w:rsidR="002328A5" w:rsidRDefault="00000000">
      <w:pPr>
        <w:numPr>
          <w:ilvl w:val="1"/>
          <w:numId w:val="11"/>
        </w:numPr>
        <w:pBdr>
          <w:top w:val="nil"/>
          <w:left w:val="nil"/>
          <w:bottom w:val="nil"/>
          <w:right w:val="nil"/>
          <w:between w:val="nil"/>
        </w:pBdr>
        <w:shd w:val="clear" w:color="auto" w:fill="FFFFFF"/>
        <w:spacing w:before="120" w:after="120" w:line="360" w:lineRule="auto"/>
        <w:jc w:val="both"/>
      </w:pPr>
      <w:r>
        <w:rPr>
          <w:color w:val="000000"/>
        </w:rPr>
        <w:t xml:space="preserve">É condição </w:t>
      </w:r>
      <w:r>
        <w:rPr>
          <w:i/>
          <w:color w:val="000000"/>
        </w:rPr>
        <w:t>sine qua non</w:t>
      </w:r>
      <w:r>
        <w:rPr>
          <w:color w:val="000000"/>
        </w:rPr>
        <w:t xml:space="preserve"> para a formalização do Termo de Colaboração que as OSCs, estejam constituídas de acordo com o disposto no inciso I, Art. 2º da Lei nº 13.019 de 2014;</w:t>
      </w:r>
    </w:p>
    <w:p w14:paraId="48585882" w14:textId="77777777" w:rsidR="002328A5" w:rsidRDefault="00000000">
      <w:pPr>
        <w:numPr>
          <w:ilvl w:val="1"/>
          <w:numId w:val="11"/>
        </w:numPr>
        <w:pBdr>
          <w:top w:val="nil"/>
          <w:left w:val="nil"/>
          <w:bottom w:val="nil"/>
          <w:right w:val="nil"/>
          <w:between w:val="nil"/>
        </w:pBdr>
        <w:shd w:val="clear" w:color="auto" w:fill="FFFFFF"/>
        <w:spacing w:before="120" w:after="120" w:line="360" w:lineRule="auto"/>
        <w:jc w:val="both"/>
      </w:pPr>
      <w:r>
        <w:rPr>
          <w:color w:val="000000"/>
        </w:rPr>
        <w:t>Fica impedida de celebrar o Termo de Colaboração a OSC que:</w:t>
      </w:r>
    </w:p>
    <w:p w14:paraId="00485ED4" w14:textId="77777777" w:rsidR="002328A5" w:rsidRDefault="00000000">
      <w:pPr>
        <w:numPr>
          <w:ilvl w:val="2"/>
          <w:numId w:val="11"/>
        </w:numPr>
        <w:pBdr>
          <w:top w:val="nil"/>
          <w:left w:val="nil"/>
          <w:bottom w:val="nil"/>
          <w:right w:val="nil"/>
          <w:between w:val="nil"/>
        </w:pBdr>
        <w:shd w:val="clear" w:color="auto" w:fill="FFFFFF"/>
        <w:spacing w:before="120" w:after="120" w:line="360" w:lineRule="auto"/>
        <w:jc w:val="both"/>
      </w:pPr>
      <w:r>
        <w:rPr>
          <w:color w:val="000000"/>
        </w:rPr>
        <w:t>Não esteja regularmente constituída ou, se estrangeira, não esteja autorizada a funcionar no território nacional;</w:t>
      </w:r>
    </w:p>
    <w:p w14:paraId="736A9832" w14:textId="77777777" w:rsidR="002328A5" w:rsidRDefault="00000000">
      <w:pPr>
        <w:numPr>
          <w:ilvl w:val="2"/>
          <w:numId w:val="11"/>
        </w:numPr>
        <w:pBdr>
          <w:top w:val="nil"/>
          <w:left w:val="nil"/>
          <w:bottom w:val="nil"/>
          <w:right w:val="nil"/>
          <w:between w:val="nil"/>
        </w:pBdr>
        <w:shd w:val="clear" w:color="auto" w:fill="FFFFFF"/>
        <w:spacing w:before="120" w:after="120" w:line="360" w:lineRule="auto"/>
        <w:jc w:val="both"/>
      </w:pPr>
      <w:r>
        <w:rPr>
          <w:color w:val="000000"/>
        </w:rPr>
        <w:t>Esteja omissa no dever de prestar contas de parceria anteriormente celebrada;</w:t>
      </w:r>
    </w:p>
    <w:p w14:paraId="5B5DA44F" w14:textId="77777777" w:rsidR="002328A5" w:rsidRDefault="00000000">
      <w:pPr>
        <w:numPr>
          <w:ilvl w:val="2"/>
          <w:numId w:val="11"/>
        </w:numPr>
        <w:pBdr>
          <w:top w:val="nil"/>
          <w:left w:val="nil"/>
          <w:bottom w:val="nil"/>
          <w:right w:val="nil"/>
          <w:between w:val="nil"/>
        </w:pBdr>
        <w:shd w:val="clear" w:color="auto" w:fill="FFFFFF"/>
        <w:spacing w:before="120" w:after="120" w:line="360" w:lineRule="auto"/>
        <w:jc w:val="both"/>
      </w:pPr>
      <w:r>
        <w:rPr>
          <w:color w:val="000000"/>
        </w:rPr>
        <w:t>Tenha como dirigente membro de Poder ou do Ministério Público, ou dirigente de órgão ou entidade da Administração Pública direta ou indireta do município de Campinas, estendendo-se a vedação aos respectivos cônjuges ou companheiros, bem como parentes em linha reta, colateral e por afinidade, até o segundo grau;</w:t>
      </w:r>
    </w:p>
    <w:p w14:paraId="32755360" w14:textId="77777777" w:rsidR="002328A5" w:rsidRDefault="00000000">
      <w:pPr>
        <w:numPr>
          <w:ilvl w:val="2"/>
          <w:numId w:val="11"/>
        </w:numPr>
        <w:pBdr>
          <w:top w:val="nil"/>
          <w:left w:val="nil"/>
          <w:bottom w:val="nil"/>
          <w:right w:val="nil"/>
          <w:between w:val="nil"/>
        </w:pBdr>
        <w:shd w:val="clear" w:color="auto" w:fill="FFFFFF"/>
        <w:spacing w:before="120" w:after="120" w:line="360" w:lineRule="auto"/>
        <w:jc w:val="both"/>
      </w:pPr>
      <w:r>
        <w:rPr>
          <w:color w:val="000000"/>
        </w:rPr>
        <w:t>Tenha tido as contas rejeitadas pela administração pública nos últimos cinco anos, salvo se:</w:t>
      </w:r>
    </w:p>
    <w:p w14:paraId="5A0C5A32"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lastRenderedPageBreak/>
        <w:t>For sanada a irregularidade que motivou a rejeição e quitados os débitos eventualmente imputados;</w:t>
      </w:r>
    </w:p>
    <w:p w14:paraId="26ED2594"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For reconsiderada ou revista a decisão de rejeição;</w:t>
      </w:r>
    </w:p>
    <w:p w14:paraId="72C76A71"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A apreciação das contas estiver pendente de decisão sobre recurso com efeito suspensivo;</w:t>
      </w:r>
    </w:p>
    <w:p w14:paraId="674B5C6C"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Tenha sido punida com uma das sanções estabelecidas no Art. 39, inciso V, da Lei Federal nº 13.019 de 2014, pelo período que durar a penalidade;</w:t>
      </w:r>
    </w:p>
    <w:p w14:paraId="51258050"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Tenha tido contas de parceria julgadas irregulares ou rejeitadas por Tribunal ou Conselho de Contas de qualquer esfera da Federação, em decisão irrecorrível, nos últimos oito anos.</w:t>
      </w:r>
    </w:p>
    <w:p w14:paraId="26B8582D" w14:textId="77777777" w:rsidR="002328A5" w:rsidRDefault="00000000">
      <w:pPr>
        <w:numPr>
          <w:ilvl w:val="2"/>
          <w:numId w:val="11"/>
        </w:numPr>
        <w:pBdr>
          <w:top w:val="nil"/>
          <w:left w:val="nil"/>
          <w:bottom w:val="nil"/>
          <w:right w:val="nil"/>
          <w:between w:val="nil"/>
        </w:pBdr>
        <w:shd w:val="clear" w:color="auto" w:fill="FFFFFF"/>
        <w:spacing w:before="120" w:after="120" w:line="360" w:lineRule="auto"/>
        <w:jc w:val="both"/>
      </w:pPr>
      <w:r>
        <w:rPr>
          <w:color w:val="000000"/>
        </w:rPr>
        <w:t>Tenha, entre seus dirigentes, pessoa:</w:t>
      </w:r>
    </w:p>
    <w:p w14:paraId="091B8B65"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Cujas contas relativas a parcerias tenham sido julgadas irregulares ou rejeitadas por Tribunal ou Conselho de Contas de qualquer esfera da Federação, em decisão irrecorrível, nos últimos oito anos;</w:t>
      </w:r>
    </w:p>
    <w:p w14:paraId="00BF5B64"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Julgada responsável por falta grave e inabilitada para o exercício de cargo em comissão ou função de confiança, enquanto durar a inabilitação;</w:t>
      </w:r>
    </w:p>
    <w:p w14:paraId="4821B98F" w14:textId="77777777" w:rsidR="002328A5" w:rsidRDefault="00000000">
      <w:pPr>
        <w:numPr>
          <w:ilvl w:val="3"/>
          <w:numId w:val="11"/>
        </w:numPr>
        <w:pBdr>
          <w:top w:val="nil"/>
          <w:left w:val="nil"/>
          <w:bottom w:val="nil"/>
          <w:right w:val="nil"/>
          <w:between w:val="nil"/>
        </w:pBdr>
        <w:shd w:val="clear" w:color="auto" w:fill="FFFFFF"/>
        <w:spacing w:before="120" w:after="120" w:line="360" w:lineRule="auto"/>
        <w:jc w:val="both"/>
      </w:pPr>
      <w:r>
        <w:rPr>
          <w:color w:val="000000"/>
        </w:rPr>
        <w:t>Considerada responsável por ato de improbidade administrativa, enquanto durarem os prazos estabelecidos nos incisos I, II e III, Art. 12 da Lei Federal nº 8.429 de 1992.</w:t>
      </w:r>
    </w:p>
    <w:p w14:paraId="50D87F90" w14:textId="77777777" w:rsidR="002328A5" w:rsidRDefault="00000000">
      <w:pPr>
        <w:pStyle w:val="Ttulo1"/>
        <w:numPr>
          <w:ilvl w:val="0"/>
          <w:numId w:val="15"/>
        </w:numPr>
      </w:pPr>
      <w:bookmarkStart w:id="9" w:name="_Toc133485666"/>
      <w:r>
        <w:t>DA ESTRUTURA DOS CENTROS DE EDUCAÇÃO INFANTIL</w:t>
      </w:r>
      <w:bookmarkEnd w:id="9"/>
    </w:p>
    <w:p w14:paraId="1CA289BC"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bookmarkStart w:id="10" w:name="_heading=h.gjdgxs" w:colFirst="0" w:colLast="0"/>
      <w:bookmarkEnd w:id="10"/>
      <w:r>
        <w:rPr>
          <w:color w:val="000000"/>
        </w:rPr>
        <w:t>Os CEIs, objetos do Edital de Chamamento Público</w:t>
      </w:r>
      <w:r>
        <w:rPr>
          <w:highlight w:val="white"/>
        </w:rPr>
        <w:t xml:space="preserve"> 02/2023</w:t>
      </w:r>
      <w:r>
        <w:t xml:space="preserve">, </w:t>
      </w:r>
      <w:r>
        <w:rPr>
          <w:color w:val="000000"/>
        </w:rPr>
        <w:t xml:space="preserve">estão vinculados aos Núcleos de Ação Educativa Descentralizada, NAEDs, conforme quadro abaixo: </w:t>
      </w:r>
    </w:p>
    <w:tbl>
      <w:tblPr>
        <w:tblStyle w:val="afffffffffffffffff3"/>
        <w:tblW w:w="85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1680"/>
      </w:tblGrid>
      <w:tr w:rsidR="002328A5" w14:paraId="39A03702" w14:textId="77777777">
        <w:trPr>
          <w:trHeight w:val="611"/>
          <w:jc w:val="center"/>
        </w:trPr>
        <w:tc>
          <w:tcPr>
            <w:tcW w:w="6870" w:type="dxa"/>
            <w:vMerge w:val="restart"/>
            <w:shd w:val="clear" w:color="auto" w:fill="auto"/>
            <w:tcMar>
              <w:top w:w="100" w:type="dxa"/>
              <w:left w:w="100" w:type="dxa"/>
              <w:bottom w:w="100" w:type="dxa"/>
              <w:right w:w="100" w:type="dxa"/>
            </w:tcMar>
            <w:vAlign w:val="center"/>
          </w:tcPr>
          <w:p w14:paraId="228AC3A5" w14:textId="77777777" w:rsidR="002328A5" w:rsidRDefault="00000000">
            <w:pPr>
              <w:pBdr>
                <w:top w:val="nil"/>
                <w:left w:val="nil"/>
                <w:bottom w:val="nil"/>
                <w:right w:val="nil"/>
                <w:between w:val="nil"/>
              </w:pBdr>
              <w:jc w:val="center"/>
            </w:pPr>
            <w:r>
              <w:t>IDENTIFICAÇÃO DO CENTRO DE EDUCAÇÃO INFANTIL –</w:t>
            </w:r>
          </w:p>
          <w:p w14:paraId="40805C52" w14:textId="77777777" w:rsidR="002328A5" w:rsidRDefault="00000000">
            <w:pPr>
              <w:pBdr>
                <w:top w:val="nil"/>
                <w:left w:val="nil"/>
                <w:bottom w:val="nil"/>
                <w:right w:val="nil"/>
                <w:between w:val="nil"/>
              </w:pBdr>
              <w:jc w:val="center"/>
            </w:pPr>
            <w:r>
              <w:t>CEI</w:t>
            </w:r>
          </w:p>
        </w:tc>
        <w:tc>
          <w:tcPr>
            <w:tcW w:w="1680" w:type="dxa"/>
            <w:vMerge w:val="restart"/>
            <w:shd w:val="clear" w:color="auto" w:fill="auto"/>
            <w:tcMar>
              <w:top w:w="100" w:type="dxa"/>
              <w:left w:w="100" w:type="dxa"/>
              <w:bottom w:w="100" w:type="dxa"/>
              <w:right w:w="100" w:type="dxa"/>
            </w:tcMar>
            <w:vAlign w:val="center"/>
          </w:tcPr>
          <w:p w14:paraId="1762854A" w14:textId="77777777" w:rsidR="002328A5" w:rsidRDefault="00000000">
            <w:pPr>
              <w:jc w:val="center"/>
            </w:pPr>
            <w:r>
              <w:t>NAED</w:t>
            </w:r>
          </w:p>
        </w:tc>
      </w:tr>
      <w:tr w:rsidR="002328A5" w14:paraId="29813F38" w14:textId="77777777">
        <w:trPr>
          <w:trHeight w:val="414"/>
          <w:jc w:val="center"/>
        </w:trPr>
        <w:tc>
          <w:tcPr>
            <w:tcW w:w="6870" w:type="dxa"/>
            <w:vMerge/>
            <w:shd w:val="clear" w:color="auto" w:fill="auto"/>
            <w:tcMar>
              <w:top w:w="100" w:type="dxa"/>
              <w:left w:w="100" w:type="dxa"/>
              <w:bottom w:w="100" w:type="dxa"/>
              <w:right w:w="100" w:type="dxa"/>
            </w:tcMar>
            <w:vAlign w:val="center"/>
          </w:tcPr>
          <w:p w14:paraId="526B1A5F" w14:textId="77777777" w:rsidR="002328A5" w:rsidRDefault="002328A5">
            <w:pPr>
              <w:pBdr>
                <w:top w:val="nil"/>
                <w:left w:val="nil"/>
                <w:bottom w:val="nil"/>
                <w:right w:val="nil"/>
                <w:between w:val="nil"/>
              </w:pBdr>
              <w:spacing w:line="276" w:lineRule="auto"/>
            </w:pPr>
          </w:p>
        </w:tc>
        <w:tc>
          <w:tcPr>
            <w:tcW w:w="1680" w:type="dxa"/>
            <w:vMerge/>
            <w:shd w:val="clear" w:color="auto" w:fill="auto"/>
            <w:tcMar>
              <w:top w:w="100" w:type="dxa"/>
              <w:left w:w="100" w:type="dxa"/>
              <w:bottom w:w="100" w:type="dxa"/>
              <w:right w:w="100" w:type="dxa"/>
            </w:tcMar>
            <w:vAlign w:val="center"/>
          </w:tcPr>
          <w:p w14:paraId="71DF95C3" w14:textId="77777777" w:rsidR="002328A5" w:rsidRDefault="002328A5">
            <w:pPr>
              <w:pBdr>
                <w:top w:val="nil"/>
                <w:left w:val="nil"/>
                <w:bottom w:val="nil"/>
                <w:right w:val="nil"/>
                <w:between w:val="nil"/>
              </w:pBdr>
              <w:spacing w:line="276" w:lineRule="auto"/>
            </w:pPr>
          </w:p>
        </w:tc>
      </w:tr>
      <w:tr w:rsidR="002328A5" w14:paraId="40ABD71E" w14:textId="77777777">
        <w:trPr>
          <w:jc w:val="center"/>
        </w:trPr>
        <w:tc>
          <w:tcPr>
            <w:tcW w:w="6870" w:type="dxa"/>
            <w:shd w:val="clear" w:color="auto" w:fill="auto"/>
            <w:tcMar>
              <w:top w:w="100" w:type="dxa"/>
              <w:left w:w="100" w:type="dxa"/>
              <w:bottom w:w="100" w:type="dxa"/>
              <w:right w:w="100" w:type="dxa"/>
            </w:tcMar>
            <w:vAlign w:val="center"/>
          </w:tcPr>
          <w:p w14:paraId="5E63180A" w14:textId="77777777" w:rsidR="002328A5" w:rsidRDefault="00000000">
            <w:pPr>
              <w:jc w:val="center"/>
            </w:pPr>
            <w:r>
              <w:t>CEI - BEM QUERER - JD. MARISA - LEONEL DE MOURA BRIZOLA</w:t>
            </w:r>
          </w:p>
        </w:tc>
        <w:tc>
          <w:tcPr>
            <w:tcW w:w="1680" w:type="dxa"/>
            <w:shd w:val="clear" w:color="auto" w:fill="auto"/>
            <w:tcMar>
              <w:top w:w="100" w:type="dxa"/>
              <w:left w:w="100" w:type="dxa"/>
              <w:bottom w:w="100" w:type="dxa"/>
              <w:right w:w="100" w:type="dxa"/>
            </w:tcMar>
            <w:vAlign w:val="center"/>
          </w:tcPr>
          <w:p w14:paraId="1A9E2987" w14:textId="77777777" w:rsidR="002328A5" w:rsidRDefault="00000000">
            <w:pPr>
              <w:jc w:val="center"/>
            </w:pPr>
            <w:r>
              <w:t>SUL</w:t>
            </w:r>
          </w:p>
        </w:tc>
      </w:tr>
      <w:tr w:rsidR="002328A5" w14:paraId="07B64EEF" w14:textId="77777777">
        <w:trPr>
          <w:jc w:val="center"/>
        </w:trPr>
        <w:tc>
          <w:tcPr>
            <w:tcW w:w="6870" w:type="dxa"/>
            <w:shd w:val="clear" w:color="auto" w:fill="auto"/>
            <w:tcMar>
              <w:top w:w="100" w:type="dxa"/>
              <w:left w:w="100" w:type="dxa"/>
              <w:bottom w:w="100" w:type="dxa"/>
              <w:right w:w="100" w:type="dxa"/>
            </w:tcMar>
            <w:vAlign w:val="center"/>
          </w:tcPr>
          <w:p w14:paraId="1B6860C8" w14:textId="77777777" w:rsidR="002328A5" w:rsidRDefault="00000000">
            <w:pPr>
              <w:jc w:val="center"/>
              <w:rPr>
                <w:color w:val="000000"/>
              </w:rPr>
            </w:pPr>
            <w:r>
              <w:t xml:space="preserve">CEI - BEM QUERER - VILA RÉGGIO - PROF. JOSÉ </w:t>
            </w:r>
            <w:r>
              <w:lastRenderedPageBreak/>
              <w:t>ARISTODEMO PINOTTI</w:t>
            </w:r>
          </w:p>
        </w:tc>
        <w:tc>
          <w:tcPr>
            <w:tcW w:w="1680" w:type="dxa"/>
            <w:shd w:val="clear" w:color="auto" w:fill="auto"/>
            <w:tcMar>
              <w:top w:w="100" w:type="dxa"/>
              <w:left w:w="100" w:type="dxa"/>
              <w:bottom w:w="100" w:type="dxa"/>
              <w:right w:w="100" w:type="dxa"/>
            </w:tcMar>
            <w:vAlign w:val="center"/>
          </w:tcPr>
          <w:p w14:paraId="0E55AC0E" w14:textId="77777777" w:rsidR="002328A5" w:rsidRDefault="00000000">
            <w:pPr>
              <w:jc w:val="center"/>
              <w:rPr>
                <w:color w:val="000000"/>
              </w:rPr>
            </w:pPr>
            <w:r>
              <w:lastRenderedPageBreak/>
              <w:t>NORTE</w:t>
            </w:r>
          </w:p>
        </w:tc>
      </w:tr>
      <w:tr w:rsidR="002328A5" w14:paraId="0C73C7CD" w14:textId="77777777">
        <w:trPr>
          <w:jc w:val="center"/>
        </w:trPr>
        <w:tc>
          <w:tcPr>
            <w:tcW w:w="6870" w:type="dxa"/>
            <w:shd w:val="clear" w:color="auto" w:fill="auto"/>
            <w:tcMar>
              <w:top w:w="100" w:type="dxa"/>
              <w:left w:w="100" w:type="dxa"/>
              <w:bottom w:w="100" w:type="dxa"/>
              <w:right w:w="100" w:type="dxa"/>
            </w:tcMar>
            <w:vAlign w:val="center"/>
          </w:tcPr>
          <w:p w14:paraId="77FEE2FD" w14:textId="77777777" w:rsidR="002328A5" w:rsidRDefault="00000000">
            <w:pPr>
              <w:jc w:val="center"/>
              <w:rPr>
                <w:color w:val="000000"/>
              </w:rPr>
            </w:pPr>
            <w:r>
              <w:t>CEI - BEM QUERER - SATÉLITE ÍRIS I - PAULO REGLUS NEVES FREIRE</w:t>
            </w:r>
          </w:p>
        </w:tc>
        <w:tc>
          <w:tcPr>
            <w:tcW w:w="1680" w:type="dxa"/>
            <w:shd w:val="clear" w:color="auto" w:fill="auto"/>
            <w:tcMar>
              <w:top w:w="100" w:type="dxa"/>
              <w:left w:w="100" w:type="dxa"/>
              <w:bottom w:w="100" w:type="dxa"/>
              <w:right w:w="100" w:type="dxa"/>
            </w:tcMar>
            <w:vAlign w:val="center"/>
          </w:tcPr>
          <w:p w14:paraId="0856FEA5" w14:textId="77777777" w:rsidR="002328A5" w:rsidRDefault="00000000">
            <w:pPr>
              <w:jc w:val="center"/>
              <w:rPr>
                <w:color w:val="000000"/>
              </w:rPr>
            </w:pPr>
            <w:r>
              <w:t>NOROESTE</w:t>
            </w:r>
          </w:p>
        </w:tc>
      </w:tr>
      <w:tr w:rsidR="002328A5" w14:paraId="5EE18BD7" w14:textId="77777777">
        <w:trPr>
          <w:jc w:val="center"/>
        </w:trPr>
        <w:tc>
          <w:tcPr>
            <w:tcW w:w="6870" w:type="dxa"/>
            <w:shd w:val="clear" w:color="auto" w:fill="auto"/>
            <w:tcMar>
              <w:top w:w="100" w:type="dxa"/>
              <w:left w:w="100" w:type="dxa"/>
              <w:bottom w:w="100" w:type="dxa"/>
              <w:right w:w="100" w:type="dxa"/>
            </w:tcMar>
            <w:vAlign w:val="center"/>
          </w:tcPr>
          <w:p w14:paraId="50C4BE5E" w14:textId="77777777" w:rsidR="002328A5" w:rsidRDefault="00000000">
            <w:pPr>
              <w:jc w:val="center"/>
              <w:rPr>
                <w:color w:val="000000"/>
              </w:rPr>
            </w:pPr>
            <w:r>
              <w:t>CEI - BEM QUERER - ALTO BELÉM - PROF. BENTO FARIA</w:t>
            </w:r>
          </w:p>
        </w:tc>
        <w:tc>
          <w:tcPr>
            <w:tcW w:w="1680" w:type="dxa"/>
            <w:shd w:val="clear" w:color="auto" w:fill="auto"/>
            <w:tcMar>
              <w:top w:w="100" w:type="dxa"/>
              <w:left w:w="100" w:type="dxa"/>
              <w:bottom w:w="100" w:type="dxa"/>
              <w:right w:w="100" w:type="dxa"/>
            </w:tcMar>
            <w:vAlign w:val="center"/>
          </w:tcPr>
          <w:p w14:paraId="26C7ED26" w14:textId="77777777" w:rsidR="002328A5" w:rsidRDefault="00000000">
            <w:pPr>
              <w:jc w:val="center"/>
              <w:rPr>
                <w:color w:val="000000"/>
              </w:rPr>
            </w:pPr>
            <w:r>
              <w:t>NOROESTE</w:t>
            </w:r>
          </w:p>
        </w:tc>
      </w:tr>
    </w:tbl>
    <w:p w14:paraId="0DBEAA6C"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1</w:t>
      </w:r>
    </w:p>
    <w:p w14:paraId="669CB99D"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atendimento às crianças:</w:t>
      </w:r>
    </w:p>
    <w:p w14:paraId="2589A7B6"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 xml:space="preserve">A organização das turmas de crianças nos CEIs obedece ao critério de agrupamentos multietários, caracterizados em AG I, AG II e AG III: </w:t>
      </w:r>
    </w:p>
    <w:p w14:paraId="2CF3A545"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Os Agrupamentos I e II são constituídos por crianças a serem atendidas em período integral de onze horas diárias;</w:t>
      </w:r>
    </w:p>
    <w:p w14:paraId="1A180BBB"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O Agrupamento III é constituído por crianças a serem atendidas em período parcial de, no mínimo, quatro horas diárias;</w:t>
      </w:r>
    </w:p>
    <w:p w14:paraId="2786B93C"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A organização das turmas/agrupamentos deverá ser de acordo com Resolução publicada anualmente pela SME que dispõe sobre a política de atendimento à demanda nas escolas de Educação Infantil que integram o Sistema Municipal de Ensino, nos termos que especifica;</w:t>
      </w:r>
    </w:p>
    <w:p w14:paraId="767D0464"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A quantidade de turmas e de crianças está diretamente relacionada à demanda existente e à infraestrutura do CEI;</w:t>
      </w:r>
    </w:p>
    <w:p w14:paraId="351E691D"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 xml:space="preserve">Anualmente a SME definirá com a OSC o atendimento educacional, agrupamentos e período de atendimento de cada CEI para o ano subsequente; </w:t>
      </w:r>
    </w:p>
    <w:p w14:paraId="6AB34FE1"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O cadastro e matrícula das crianças devem atender ao disposto em Resolução específica da SME, publicada anualmente;</w:t>
      </w:r>
    </w:p>
    <w:p w14:paraId="7C0C5C7A"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 xml:space="preserve">Do módulo Adulto e Criança: </w:t>
      </w:r>
    </w:p>
    <w:p w14:paraId="0144AA30"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Cada turma, dos agrupamentos I, II e III, deverá contar obrigatoriamente com um professor habilitado com, no mínimo, quatro horas diárias de atividade junto às crianças;</w:t>
      </w:r>
    </w:p>
    <w:p w14:paraId="42419C46"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Cada CEI deverá contar com, no mínimo, um professor volante por período de funcionamento;</w:t>
      </w:r>
    </w:p>
    <w:p w14:paraId="6A15030B"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bookmarkStart w:id="11" w:name="_heading=h.4d34og8" w:colFirst="0" w:colLast="0"/>
      <w:bookmarkEnd w:id="11"/>
      <w:r>
        <w:rPr>
          <w:color w:val="000000"/>
        </w:rPr>
        <w:lastRenderedPageBreak/>
        <w:t>As turmas dos Agrupamentos I e II, além do professor, também deverão contar, durante todo o período de atendimento às crianças, com Agentes de Educação Infantil, organizados de acordo com os seguintes módulos:</w:t>
      </w:r>
    </w:p>
    <w:p w14:paraId="4322AB97" w14:textId="77777777" w:rsidR="002328A5" w:rsidRDefault="00000000">
      <w:pPr>
        <w:numPr>
          <w:ilvl w:val="5"/>
          <w:numId w:val="12"/>
        </w:numPr>
        <w:pBdr>
          <w:top w:val="nil"/>
          <w:left w:val="nil"/>
          <w:bottom w:val="nil"/>
          <w:right w:val="nil"/>
          <w:between w:val="nil"/>
        </w:pBdr>
        <w:shd w:val="clear" w:color="auto" w:fill="FFFFFF"/>
        <w:spacing w:before="120" w:after="120" w:line="360" w:lineRule="auto"/>
        <w:jc w:val="both"/>
      </w:pPr>
      <w:r>
        <w:rPr>
          <w:color w:val="000000"/>
        </w:rPr>
        <w:t>Um Agente de Educação Infantil para cada grupo de até 8 (oito) crianças de AGI;</w:t>
      </w:r>
    </w:p>
    <w:p w14:paraId="241D9D98" w14:textId="77777777" w:rsidR="002328A5" w:rsidRDefault="00000000">
      <w:pPr>
        <w:numPr>
          <w:ilvl w:val="5"/>
          <w:numId w:val="12"/>
        </w:numPr>
        <w:pBdr>
          <w:top w:val="nil"/>
          <w:left w:val="nil"/>
          <w:bottom w:val="nil"/>
          <w:right w:val="nil"/>
          <w:between w:val="nil"/>
        </w:pBdr>
        <w:shd w:val="clear" w:color="auto" w:fill="FFFFFF"/>
        <w:spacing w:before="120" w:after="120" w:line="360" w:lineRule="auto"/>
        <w:jc w:val="both"/>
      </w:pPr>
      <w:r>
        <w:rPr>
          <w:color w:val="000000"/>
        </w:rPr>
        <w:t xml:space="preserve">Um Agente de Educação Infantil para cada grupo de até 12 (doze) crianças de AG II; </w:t>
      </w:r>
    </w:p>
    <w:p w14:paraId="1F338C9D"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 xml:space="preserve">Além dos profissionais indicados no subitem 6.3.6.C, o CEI deverá contar com o mínimo de um Agente de Educação Infantil Volante por período de funcionamento do CEI; </w:t>
      </w:r>
    </w:p>
    <w:p w14:paraId="17A625F3"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O módulo Adulto e Criança deve ser planejado e executado, de modo que o número de profissionais seja adequado à capacidade nominal/proposta de crianças em cada turma, conforme tabela contida no item 3.3 do Edital de Chamamento Público ou, em caso de replanejamento, a capacidade nominal/proposta indicada pela SME;</w:t>
      </w:r>
    </w:p>
    <w:p w14:paraId="5C0A969F" w14:textId="77777777" w:rsidR="002328A5" w:rsidRDefault="00000000">
      <w:pPr>
        <w:numPr>
          <w:ilvl w:val="4"/>
          <w:numId w:val="12"/>
        </w:numPr>
        <w:pBdr>
          <w:top w:val="nil"/>
          <w:left w:val="nil"/>
          <w:bottom w:val="nil"/>
          <w:right w:val="nil"/>
          <w:between w:val="nil"/>
        </w:pBdr>
        <w:shd w:val="clear" w:color="auto" w:fill="FFFFFF"/>
        <w:spacing w:before="120" w:after="120" w:line="360" w:lineRule="auto"/>
        <w:ind w:hanging="55"/>
        <w:jc w:val="both"/>
      </w:pPr>
      <w:r>
        <w:rPr>
          <w:color w:val="000000"/>
        </w:rPr>
        <w:t>A proposta de atendimento expressa no quadro no item 3.3 do Edital de Chamamento Público poderá ser alterada exclusivamente em virtude do replanejamento do CEI, mediante aprovação expressa da SME e concordância da OSC;</w:t>
      </w:r>
    </w:p>
    <w:p w14:paraId="1D412635" w14:textId="77777777" w:rsidR="002328A5" w:rsidRDefault="00000000">
      <w:pPr>
        <w:numPr>
          <w:ilvl w:val="5"/>
          <w:numId w:val="12"/>
        </w:numPr>
        <w:pBdr>
          <w:top w:val="nil"/>
          <w:left w:val="nil"/>
          <w:bottom w:val="nil"/>
          <w:right w:val="nil"/>
          <w:between w:val="nil"/>
        </w:pBdr>
        <w:shd w:val="clear" w:color="auto" w:fill="FFFFFF"/>
        <w:spacing w:before="120" w:after="120" w:line="360" w:lineRule="auto"/>
        <w:jc w:val="both"/>
      </w:pPr>
      <w:r>
        <w:rPr>
          <w:color w:val="000000"/>
        </w:rPr>
        <w:t>O atendimento máximo por turma, em nenhuma hipótese, deve exceder 32 crianças no AG1; 36 crianças no AG2 e 33 crianças no AG3;</w:t>
      </w:r>
    </w:p>
    <w:p w14:paraId="67638DED"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horário de funcionamento do CEI:</w:t>
      </w:r>
    </w:p>
    <w:p w14:paraId="7148B2A8"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O horário regular de funcionamento do CEI deve ser das 7h às 18h;</w:t>
      </w:r>
    </w:p>
    <w:p w14:paraId="0CFAD703"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projeto pedagógico:</w:t>
      </w:r>
    </w:p>
    <w:p w14:paraId="0E174ADC"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A elaboração do Projeto Pedagógico do CEI e sua implementação obedecerão ao disposto na Resolução SME nº 15 de 2022;</w:t>
      </w:r>
    </w:p>
    <w:p w14:paraId="2E9F9950"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calendário escolar:</w:t>
      </w:r>
    </w:p>
    <w:p w14:paraId="3BC95F2A"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 xml:space="preserve">O planejamento e a elaboração do Calendário Escolar anual devem obedecer </w:t>
      </w:r>
      <w:r>
        <w:rPr>
          <w:color w:val="000000"/>
        </w:rPr>
        <w:lastRenderedPageBreak/>
        <w:t xml:space="preserve">ao disposto em Resolução específica da SME e contemplar, o mínimo anual de duzentos dias de efetivo trabalho escolar; férias e recesso dos docentes de acordo com a convenção sindical da categoria; recessos escolares; reuniões pedagógicas; reuniões de famílias e educadore(a)s; reuniões da CPA; reuniões de Conselho de Escola; feriados; data de início e encerramento de cada período de efetivo trabalho escolar; </w:t>
      </w:r>
    </w:p>
    <w:p w14:paraId="3754A493"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Na execução do calendário escolar cada CEI deve assegurar os atendimentos das crianças matriculadas no AG I e AG II nos períodos de férias e recessos dos professores;</w:t>
      </w:r>
    </w:p>
    <w:p w14:paraId="453A7ED5"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Da Alimentação Escolar:</w:t>
      </w:r>
    </w:p>
    <w:p w14:paraId="70208CA4"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O CEI participa do Programa de Alimentação Escolar destinado, exclusivamente, às crianças regularmente matriculadas, sendo fornecido por meio do ajuste celebrado entre a Prefeitura Municipal de Campinas e a Centrais de Abastecimento de Campinas S/A, Ceasa, em conformidade com o Programa Municipal de Alimentação Escolar, como disposto na Resolução nº 06 do FNDE de 2020;</w:t>
      </w:r>
    </w:p>
    <w:p w14:paraId="2BC0528F"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A SME, por meio da Conutri, executa o acompanhamento das ações específicas e orienta sobre o cardápio e preparo de alimentos;</w:t>
      </w:r>
    </w:p>
    <w:p w14:paraId="0C2C0FD8"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Transporte Escolar:</w:t>
      </w:r>
    </w:p>
    <w:p w14:paraId="1168876C"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O Transporte Escolar oferecido pela SME integra o “Programa de Transporte Escolar Municipal Gratuito”, criado pela Lei nº 11.467 de 2003, e visa garantir o direito de acesso à escola para as crianças matriculadas e comprovadamente frequentes nos CEIs;</w:t>
      </w:r>
    </w:p>
    <w:p w14:paraId="721FE551"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De acordo com a Resolução SME nº 17 de 2022 a oferta de Transporte Escolar é condicionada às demandas do planejamento anual da SME e procedimentos específicos para cada categoria ou modalidade;</w:t>
      </w:r>
    </w:p>
    <w:p w14:paraId="4CAD3F46"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Do Uniforme Escolar:</w:t>
      </w:r>
    </w:p>
    <w:p w14:paraId="2D613B2B"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O Uniforme Escolar é fornecido anualmente para as crianças matriculadas nos Agrupamentos II e III nos CEIs, em cumprimento ao disposto pela Lei Municipal nº 9.630 de 1998;</w:t>
      </w:r>
    </w:p>
    <w:p w14:paraId="0627B931"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lastRenderedPageBreak/>
        <w:t>O processo de aquisição e distribuição do Uniforme Escolar deve atender aos procedimentos e critérios de qualidade disciplinados pela Coordenadoria Setorial de Suprimentos da SME e a quantificação das peças para aquisição deve ser definida pelo planejamento anual de turmas e agrupamentos, realizado pela CEB e Naeds;</w:t>
      </w:r>
    </w:p>
    <w:p w14:paraId="3CF834BD"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Da Manutenção e dos Cuidados Gerais:</w:t>
      </w:r>
    </w:p>
    <w:p w14:paraId="190C0962"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bookmarkStart w:id="12" w:name="_heading=h.3rdcrjn" w:colFirst="0" w:colLast="0"/>
      <w:bookmarkEnd w:id="12"/>
      <w:r>
        <w:rPr>
          <w:color w:val="000000"/>
        </w:rPr>
        <w:t>A OSC se tornará responsável pelo cuidado e manutenção do prédio disponibilizado para a execução da parceria, bem como, todos os dispositivos móveis, imóveis e utilidades que equiparem o CEI;</w:t>
      </w:r>
    </w:p>
    <w:p w14:paraId="7DD0BC74"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Para o devido cuidado e manutenção dos dispositivos móveis, imóveis e edificações de que trata o subitem 6.9.1 deste Termo de Referência Técnica a OSC deve organizar e manter atualizadas Fichas de Manutenção Individual que contenham, no mínimo, as seguintes informações extraídas dos manuais dos equipamentos:</w:t>
      </w:r>
    </w:p>
    <w:p w14:paraId="4BDAB5C3"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Identificação do dispositivo;</w:t>
      </w:r>
    </w:p>
    <w:p w14:paraId="207BCAFD"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Número de série, caso possua;</w:t>
      </w:r>
    </w:p>
    <w:p w14:paraId="48271AE2"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Número da Nota Fiscal de aquisição, caso possua;</w:t>
      </w:r>
    </w:p>
    <w:p w14:paraId="1F3F3B2D"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Data de aquisição;</w:t>
      </w:r>
    </w:p>
    <w:p w14:paraId="57CDF67A"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Número do processo de doação de bens patrimoniais, caso possua;</w:t>
      </w:r>
    </w:p>
    <w:p w14:paraId="13758AF4" w14:textId="77777777" w:rsidR="002328A5" w:rsidRDefault="00000000">
      <w:pPr>
        <w:numPr>
          <w:ilvl w:val="3"/>
          <w:numId w:val="12"/>
        </w:numPr>
        <w:pBdr>
          <w:top w:val="nil"/>
          <w:left w:val="nil"/>
          <w:bottom w:val="nil"/>
          <w:right w:val="nil"/>
          <w:between w:val="nil"/>
        </w:pBdr>
        <w:shd w:val="clear" w:color="auto" w:fill="FFFFFF"/>
        <w:spacing w:before="120" w:after="120" w:line="360" w:lineRule="auto"/>
        <w:jc w:val="both"/>
      </w:pPr>
      <w:r>
        <w:rPr>
          <w:color w:val="000000"/>
        </w:rPr>
        <w:t>Registro cronológico, com breve descrição do problema/defeito encontrado, das manutenções realizadas contendo data e número da(s) nota(s) fiscal(is) em caso de aquisição de serviço de manutenção especializado ou aquisição de peças de reparo/substituição;</w:t>
      </w:r>
    </w:p>
    <w:p w14:paraId="1F6063F2"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bookmarkStart w:id="13" w:name="_heading=h.2fk6b3p" w:colFirst="0" w:colLast="0"/>
      <w:bookmarkEnd w:id="13"/>
      <w:r>
        <w:rPr>
          <w:color w:val="000000"/>
        </w:rPr>
        <w:t>Ao início das atividades a OSC deverá elaborar um cronograma de manutenção preventiva do prédio e de todos os dispositivos móveis, imóveis e utilidades que equiparem o CEI;</w:t>
      </w:r>
    </w:p>
    <w:p w14:paraId="4FE70252"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 xml:space="preserve">A qualquer tempo a SME, por meio da Coordenadoria Setorial de Administração e Gerenciamento de Convênios, CSAGC, e da Coordenadoria Setorial de Arquitetura Escolar, CAE, poderá solicitar o cronograma de que trata o subitem 6.9.3 deste Termo de Referência Técnica, bem como as Fichas de </w:t>
      </w:r>
      <w:r>
        <w:rPr>
          <w:color w:val="000000"/>
        </w:rPr>
        <w:lastRenderedPageBreak/>
        <w:t>Manutenção Individual, e a OSC deve incontinentemente apresentá-los;</w:t>
      </w:r>
    </w:p>
    <w:p w14:paraId="6C50E199"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Ao encerramento da parceria, o CEI passará pela vistoria do Processo de Transição, que avaliará o estado do prédio, dispositivos móveis, imóveis e utilidades, que deverão estar em estado de uso regular, conforme registros na Ficha de Manutenção Individual;</w:t>
      </w:r>
    </w:p>
    <w:p w14:paraId="75EB944E"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Quando não houver disponibilidade e viabilidade da oferta do serviço de manutenção necessário, pela SME, a OSC deverá providenciar a mesma seguindo os procedimentos de aquisição e contratação de materiais e serviços conforme disposto neste Termo de Referência Técnica;</w:t>
      </w:r>
    </w:p>
    <w:p w14:paraId="69A55990" w14:textId="77777777" w:rsidR="002328A5" w:rsidRDefault="00000000">
      <w:pPr>
        <w:numPr>
          <w:ilvl w:val="1"/>
          <w:numId w:val="12"/>
        </w:numPr>
        <w:pBdr>
          <w:top w:val="nil"/>
          <w:left w:val="nil"/>
          <w:bottom w:val="nil"/>
          <w:right w:val="nil"/>
          <w:between w:val="nil"/>
        </w:pBdr>
        <w:shd w:val="clear" w:color="auto" w:fill="FFFFFF"/>
        <w:spacing w:before="120" w:after="120" w:line="360" w:lineRule="auto"/>
        <w:jc w:val="both"/>
      </w:pPr>
      <w:r>
        <w:rPr>
          <w:color w:val="000000"/>
        </w:rPr>
        <w:t>Da Segurança:</w:t>
      </w:r>
    </w:p>
    <w:p w14:paraId="0769D271"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A OSC é responsável por atender às orientações legais para o adequado funcionamento da edificação onde as atividades objeto da parceria serão realizadas;</w:t>
      </w:r>
    </w:p>
    <w:p w14:paraId="01BAE676"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Com vistas ao atendimento da Norma Regulamentadora 23, NR 23, o Decreto Estadual nº 56.819 de 2011, e a Instrução Técnica nº 17 de 2014 do Corpo de Bombeiros da Polícia Militar do Estado de São Paulo, a OSC deverá providenciar, conforme pertinência, a criação da Brigada de Incêndio do CEI;</w:t>
      </w:r>
    </w:p>
    <w:p w14:paraId="7A27F330"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Devem ser implantados o Programa de Prevenção de Riscos Ambientais, PPRA, e o Programa de Controle Médico de Saúde Ocupacional, PCMSO;</w:t>
      </w:r>
    </w:p>
    <w:p w14:paraId="69A96CBA" w14:textId="77777777" w:rsidR="002328A5" w:rsidRDefault="00000000">
      <w:pPr>
        <w:numPr>
          <w:ilvl w:val="2"/>
          <w:numId w:val="12"/>
        </w:numPr>
        <w:pBdr>
          <w:top w:val="nil"/>
          <w:left w:val="nil"/>
          <w:bottom w:val="nil"/>
          <w:right w:val="nil"/>
          <w:between w:val="nil"/>
        </w:pBdr>
        <w:shd w:val="clear" w:color="auto" w:fill="FFFFFF"/>
        <w:spacing w:before="120" w:after="120" w:line="360" w:lineRule="auto"/>
        <w:jc w:val="both"/>
      </w:pPr>
      <w:r>
        <w:rPr>
          <w:color w:val="000000"/>
        </w:rPr>
        <w:t>Os Equipamentos de Proteção Individual, EPIs, indicados no PPRA deverão ser regularmente adquiridos e entregues aos funcionários, mantendo o devido registro dessas movimentações.</w:t>
      </w:r>
    </w:p>
    <w:p w14:paraId="23BD08E5" w14:textId="77777777" w:rsidR="002328A5" w:rsidRDefault="00000000">
      <w:pPr>
        <w:pStyle w:val="Ttulo1"/>
        <w:numPr>
          <w:ilvl w:val="0"/>
          <w:numId w:val="15"/>
        </w:numPr>
      </w:pPr>
      <w:bookmarkStart w:id="14" w:name="_Toc133485667"/>
      <w:r>
        <w:t>DOS PROFISSIONAIS:</w:t>
      </w:r>
      <w:bookmarkEnd w:id="14"/>
    </w:p>
    <w:p w14:paraId="260AED32" w14:textId="77777777" w:rsidR="002328A5" w:rsidRDefault="00000000">
      <w:pPr>
        <w:numPr>
          <w:ilvl w:val="1"/>
          <w:numId w:val="13"/>
        </w:numPr>
        <w:pBdr>
          <w:top w:val="nil"/>
          <w:left w:val="nil"/>
          <w:bottom w:val="nil"/>
          <w:right w:val="nil"/>
          <w:between w:val="nil"/>
        </w:pBdr>
        <w:shd w:val="clear" w:color="auto" w:fill="FFFFFF"/>
        <w:spacing w:before="120" w:after="120" w:line="360" w:lineRule="auto"/>
        <w:jc w:val="both"/>
      </w:pPr>
      <w:r>
        <w:rPr>
          <w:color w:val="000000"/>
        </w:rPr>
        <w:t>O quadro de profissionais do CEI, denominado Equipe Educacional, deve ser organizado e constituído pelos seguintes grupos: Equipe Gestora, Equipe Docente e de Apoio direto à criança e Equipe de Apoio.</w:t>
      </w:r>
    </w:p>
    <w:p w14:paraId="0C3A4CE4" w14:textId="77777777" w:rsidR="002328A5" w:rsidRDefault="00000000">
      <w:pPr>
        <w:numPr>
          <w:ilvl w:val="1"/>
          <w:numId w:val="13"/>
        </w:numPr>
        <w:pBdr>
          <w:top w:val="nil"/>
          <w:left w:val="nil"/>
          <w:bottom w:val="nil"/>
          <w:right w:val="nil"/>
          <w:between w:val="nil"/>
        </w:pBdr>
        <w:shd w:val="clear" w:color="auto" w:fill="FFFFFF"/>
        <w:spacing w:before="120" w:after="120" w:line="360" w:lineRule="auto"/>
        <w:jc w:val="both"/>
      </w:pPr>
      <w:bookmarkStart w:id="15" w:name="_heading=h.upglbi" w:colFirst="0" w:colLast="0"/>
      <w:bookmarkEnd w:id="15"/>
      <w:r>
        <w:rPr>
          <w:color w:val="000000"/>
        </w:rPr>
        <w:t>Da Equipe Gestora:</w:t>
      </w:r>
    </w:p>
    <w:p w14:paraId="33A4835F"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Nos CEIs com até 250 crianças matriculadas a Equipe Gestora deve ser constituída, no mínimo, pelo Diretor Educacional e pelo Orientador Pedagógico;</w:t>
      </w:r>
    </w:p>
    <w:p w14:paraId="4950A45C"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lastRenderedPageBreak/>
        <w:t xml:space="preserve">Nos CEIs com matrículas acima de 250 crianças a Equipe Gestora deve ser constituída, no mínimo, pelo Diretor Educacional, pelo Vice-diretor e pelo Orientador Pedagógico; </w:t>
      </w:r>
    </w:p>
    <w:p w14:paraId="35BE36E3"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São requisitos para os profissionais que integram a Equipe Gestora:</w:t>
      </w:r>
    </w:p>
    <w:tbl>
      <w:tblPr>
        <w:tblStyle w:val="afffffffffffffffff4"/>
        <w:tblW w:w="9781"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413"/>
        <w:gridCol w:w="3578"/>
        <w:gridCol w:w="4790"/>
      </w:tblGrid>
      <w:tr w:rsidR="002328A5" w14:paraId="1DCC16E6" w14:textId="77777777">
        <w:trPr>
          <w:trHeight w:val="345"/>
          <w:jc w:val="center"/>
        </w:trPr>
        <w:tc>
          <w:tcPr>
            <w:tcW w:w="1413" w:type="dxa"/>
            <w:vMerge w:val="restart"/>
            <w:tcBorders>
              <w:top w:val="single" w:sz="4" w:space="0" w:color="000001"/>
              <w:left w:val="single" w:sz="4" w:space="0" w:color="000001"/>
              <w:bottom w:val="single" w:sz="4" w:space="0" w:color="000001"/>
              <w:right w:val="single" w:sz="4" w:space="0" w:color="000000"/>
            </w:tcBorders>
            <w:shd w:val="clear" w:color="auto" w:fill="FFFFFF"/>
            <w:tcMar>
              <w:left w:w="93" w:type="dxa"/>
            </w:tcMar>
            <w:vAlign w:val="center"/>
          </w:tcPr>
          <w:p w14:paraId="5D4C77A8" w14:textId="77777777" w:rsidR="002328A5" w:rsidRDefault="00000000">
            <w:pPr>
              <w:shd w:val="clear" w:color="auto" w:fill="FFFFFF"/>
              <w:spacing w:line="360" w:lineRule="auto"/>
              <w:ind w:right="-1135" w:firstLine="189"/>
              <w:rPr>
                <w:sz w:val="20"/>
                <w:szCs w:val="20"/>
              </w:rPr>
            </w:pPr>
            <w:r>
              <w:rPr>
                <w:b/>
                <w:sz w:val="20"/>
                <w:szCs w:val="20"/>
              </w:rPr>
              <w:t>Função</w:t>
            </w:r>
          </w:p>
        </w:tc>
        <w:tc>
          <w:tcPr>
            <w:tcW w:w="8368" w:type="dxa"/>
            <w:gridSpan w:val="2"/>
            <w:tcBorders>
              <w:top w:val="single" w:sz="4" w:space="0" w:color="000000"/>
              <w:left w:val="single" w:sz="4" w:space="0" w:color="000000"/>
              <w:bottom w:val="single" w:sz="4" w:space="0" w:color="000000"/>
              <w:right w:val="single" w:sz="4" w:space="0" w:color="000000"/>
            </w:tcBorders>
            <w:shd w:val="clear" w:color="auto" w:fill="FFFFFF"/>
            <w:tcMar>
              <w:left w:w="93" w:type="dxa"/>
            </w:tcMar>
            <w:vAlign w:val="center"/>
          </w:tcPr>
          <w:p w14:paraId="59975606" w14:textId="77777777" w:rsidR="002328A5" w:rsidRDefault="00000000">
            <w:pPr>
              <w:shd w:val="clear" w:color="auto" w:fill="FFFFFF"/>
              <w:spacing w:line="360" w:lineRule="auto"/>
              <w:ind w:right="-1135" w:firstLine="3170"/>
              <w:rPr>
                <w:b/>
                <w:sz w:val="20"/>
                <w:szCs w:val="20"/>
              </w:rPr>
            </w:pPr>
            <w:r>
              <w:rPr>
                <w:b/>
                <w:sz w:val="20"/>
                <w:szCs w:val="20"/>
              </w:rPr>
              <w:t>Requisitos</w:t>
            </w:r>
          </w:p>
        </w:tc>
      </w:tr>
      <w:tr w:rsidR="002328A5" w14:paraId="5ACA0249" w14:textId="77777777">
        <w:trPr>
          <w:trHeight w:val="345"/>
          <w:jc w:val="center"/>
        </w:trPr>
        <w:tc>
          <w:tcPr>
            <w:tcW w:w="1413" w:type="dxa"/>
            <w:vMerge/>
            <w:tcBorders>
              <w:top w:val="single" w:sz="4" w:space="0" w:color="000001"/>
              <w:left w:val="single" w:sz="4" w:space="0" w:color="000001"/>
              <w:bottom w:val="single" w:sz="4" w:space="0" w:color="000001"/>
              <w:right w:val="single" w:sz="4" w:space="0" w:color="000000"/>
            </w:tcBorders>
            <w:shd w:val="clear" w:color="auto" w:fill="FFFFFF"/>
            <w:tcMar>
              <w:left w:w="93" w:type="dxa"/>
            </w:tcMar>
            <w:vAlign w:val="center"/>
          </w:tcPr>
          <w:p w14:paraId="39972C8E" w14:textId="77777777" w:rsidR="002328A5" w:rsidRDefault="002328A5">
            <w:pPr>
              <w:pBdr>
                <w:top w:val="nil"/>
                <w:left w:val="nil"/>
                <w:bottom w:val="nil"/>
                <w:right w:val="nil"/>
                <w:between w:val="nil"/>
              </w:pBdr>
              <w:spacing w:line="276" w:lineRule="auto"/>
              <w:rPr>
                <w:b/>
                <w:sz w:val="20"/>
                <w:szCs w:val="20"/>
              </w:rPr>
            </w:pPr>
          </w:p>
        </w:tc>
        <w:tc>
          <w:tcPr>
            <w:tcW w:w="3578" w:type="dxa"/>
            <w:tcBorders>
              <w:top w:val="single" w:sz="4" w:space="0" w:color="000000"/>
              <w:left w:val="single" w:sz="4" w:space="0" w:color="000001"/>
              <w:bottom w:val="single" w:sz="4" w:space="0" w:color="000001"/>
            </w:tcBorders>
            <w:shd w:val="clear" w:color="auto" w:fill="FFFFFF"/>
            <w:tcMar>
              <w:left w:w="93" w:type="dxa"/>
            </w:tcMar>
            <w:vAlign w:val="center"/>
          </w:tcPr>
          <w:p w14:paraId="7795037F" w14:textId="77777777" w:rsidR="002328A5" w:rsidRDefault="00000000">
            <w:pPr>
              <w:shd w:val="clear" w:color="auto" w:fill="FFFFFF"/>
              <w:spacing w:line="360" w:lineRule="auto"/>
              <w:ind w:right="-1135" w:firstLine="477"/>
              <w:rPr>
                <w:b/>
                <w:sz w:val="20"/>
                <w:szCs w:val="20"/>
              </w:rPr>
            </w:pPr>
            <w:r>
              <w:rPr>
                <w:b/>
                <w:sz w:val="20"/>
                <w:szCs w:val="20"/>
              </w:rPr>
              <w:t>Habilitação Profissional</w:t>
            </w:r>
          </w:p>
        </w:tc>
        <w:tc>
          <w:tcPr>
            <w:tcW w:w="4790" w:type="dxa"/>
            <w:tcBorders>
              <w:top w:val="single" w:sz="4" w:space="0" w:color="000000"/>
              <w:left w:val="single" w:sz="4" w:space="0" w:color="000001"/>
              <w:bottom w:val="single" w:sz="4" w:space="0" w:color="000001"/>
              <w:right w:val="single" w:sz="4" w:space="0" w:color="000001"/>
            </w:tcBorders>
            <w:shd w:val="clear" w:color="auto" w:fill="FFFFFF"/>
            <w:tcMar>
              <w:left w:w="93" w:type="dxa"/>
            </w:tcMar>
            <w:vAlign w:val="center"/>
          </w:tcPr>
          <w:p w14:paraId="2AB41D05" w14:textId="77777777" w:rsidR="002328A5" w:rsidRDefault="00000000">
            <w:pPr>
              <w:shd w:val="clear" w:color="auto" w:fill="FFFFFF"/>
              <w:spacing w:line="360" w:lineRule="auto"/>
              <w:ind w:right="-1135" w:firstLine="1142"/>
              <w:rPr>
                <w:b/>
                <w:sz w:val="20"/>
                <w:szCs w:val="20"/>
              </w:rPr>
            </w:pPr>
            <w:r>
              <w:rPr>
                <w:b/>
                <w:sz w:val="20"/>
                <w:szCs w:val="20"/>
              </w:rPr>
              <w:t>Experiência Profissional</w:t>
            </w:r>
          </w:p>
        </w:tc>
      </w:tr>
      <w:tr w:rsidR="002328A5" w14:paraId="7D8AC716" w14:textId="77777777">
        <w:trPr>
          <w:trHeight w:val="345"/>
          <w:jc w:val="center"/>
        </w:trPr>
        <w:tc>
          <w:tcPr>
            <w:tcW w:w="1413" w:type="dxa"/>
            <w:vMerge w:val="restart"/>
            <w:tcBorders>
              <w:left w:val="single" w:sz="4" w:space="0" w:color="000001"/>
              <w:bottom w:val="single" w:sz="4" w:space="0" w:color="000001"/>
            </w:tcBorders>
            <w:shd w:val="clear" w:color="auto" w:fill="FFFFFF"/>
            <w:tcMar>
              <w:left w:w="93" w:type="dxa"/>
            </w:tcMar>
            <w:vAlign w:val="center"/>
          </w:tcPr>
          <w:p w14:paraId="12C69093" w14:textId="77777777" w:rsidR="002328A5" w:rsidRDefault="00000000">
            <w:pPr>
              <w:shd w:val="clear" w:color="auto" w:fill="FFFFFF"/>
              <w:ind w:right="-1135" w:firstLine="189"/>
              <w:rPr>
                <w:sz w:val="20"/>
                <w:szCs w:val="20"/>
              </w:rPr>
            </w:pPr>
            <w:r>
              <w:rPr>
                <w:sz w:val="20"/>
                <w:szCs w:val="20"/>
              </w:rPr>
              <w:t>Diretor</w:t>
            </w:r>
          </w:p>
          <w:p w14:paraId="66A51A03" w14:textId="77777777" w:rsidR="002328A5" w:rsidRDefault="00000000">
            <w:pPr>
              <w:shd w:val="clear" w:color="auto" w:fill="FFFFFF"/>
              <w:ind w:right="-1135"/>
              <w:rPr>
                <w:sz w:val="20"/>
                <w:szCs w:val="20"/>
              </w:rPr>
            </w:pPr>
            <w:r>
              <w:rPr>
                <w:sz w:val="20"/>
                <w:szCs w:val="20"/>
              </w:rPr>
              <w:t>Educacional</w:t>
            </w:r>
          </w:p>
        </w:tc>
        <w:tc>
          <w:tcPr>
            <w:tcW w:w="3578" w:type="dxa"/>
            <w:vMerge w:val="restart"/>
            <w:tcBorders>
              <w:left w:val="single" w:sz="4" w:space="0" w:color="000001"/>
              <w:bottom w:val="single" w:sz="4" w:space="0" w:color="000001"/>
            </w:tcBorders>
            <w:shd w:val="clear" w:color="auto" w:fill="FFFFFF"/>
            <w:tcMar>
              <w:left w:w="93" w:type="dxa"/>
            </w:tcMar>
            <w:vAlign w:val="center"/>
          </w:tcPr>
          <w:p w14:paraId="66E3D149" w14:textId="77777777" w:rsidR="002328A5" w:rsidRDefault="00000000">
            <w:pPr>
              <w:shd w:val="clear" w:color="auto" w:fill="FFFFFF"/>
              <w:ind w:right="-1135"/>
              <w:jc w:val="both"/>
              <w:rPr>
                <w:sz w:val="20"/>
                <w:szCs w:val="20"/>
              </w:rPr>
            </w:pPr>
            <w:r>
              <w:rPr>
                <w:sz w:val="20"/>
                <w:szCs w:val="20"/>
              </w:rPr>
              <w:t xml:space="preserve">Licenciatura Plena em Pedagogia </w:t>
            </w:r>
          </w:p>
          <w:p w14:paraId="4CE0C273" w14:textId="77777777" w:rsidR="002328A5" w:rsidRDefault="00000000">
            <w:pPr>
              <w:shd w:val="clear" w:color="auto" w:fill="FFFFFF"/>
              <w:ind w:right="-1135"/>
              <w:jc w:val="both"/>
              <w:rPr>
                <w:sz w:val="20"/>
                <w:szCs w:val="20"/>
              </w:rPr>
            </w:pPr>
            <w:r>
              <w:rPr>
                <w:sz w:val="20"/>
                <w:szCs w:val="20"/>
              </w:rPr>
              <w:t xml:space="preserve">ou Mestrado ou Doutorado na </w:t>
            </w:r>
          </w:p>
          <w:p w14:paraId="659082F4" w14:textId="77777777" w:rsidR="002328A5" w:rsidRDefault="00000000">
            <w:pPr>
              <w:shd w:val="clear" w:color="auto" w:fill="FFFFFF"/>
              <w:ind w:right="-1135"/>
              <w:jc w:val="both"/>
              <w:rPr>
                <w:sz w:val="20"/>
                <w:szCs w:val="20"/>
              </w:rPr>
            </w:pPr>
            <w:r>
              <w:rPr>
                <w:sz w:val="20"/>
                <w:szCs w:val="20"/>
              </w:rPr>
              <w:t xml:space="preserve">área de Educação, com </w:t>
            </w:r>
          </w:p>
        </w:tc>
        <w:tc>
          <w:tcPr>
            <w:tcW w:w="4790" w:type="dxa"/>
            <w:vMerge w:val="restart"/>
            <w:tcBorders>
              <w:left w:val="single" w:sz="4" w:space="0" w:color="000001"/>
              <w:right w:val="single" w:sz="4" w:space="0" w:color="000001"/>
            </w:tcBorders>
            <w:shd w:val="clear" w:color="auto" w:fill="FFFFFF"/>
            <w:tcMar>
              <w:left w:w="93" w:type="dxa"/>
            </w:tcMar>
            <w:vAlign w:val="center"/>
          </w:tcPr>
          <w:p w14:paraId="73FCA7EC" w14:textId="77777777" w:rsidR="002328A5" w:rsidRDefault="00000000">
            <w:pPr>
              <w:shd w:val="clear" w:color="auto" w:fill="FFFFFF"/>
              <w:ind w:right="-1135"/>
              <w:jc w:val="both"/>
              <w:rPr>
                <w:sz w:val="20"/>
                <w:szCs w:val="20"/>
              </w:rPr>
            </w:pPr>
            <w:r>
              <w:rPr>
                <w:sz w:val="20"/>
                <w:szCs w:val="20"/>
              </w:rPr>
              <w:t xml:space="preserve">Experiência mínima de cinco anos de exercício </w:t>
            </w:r>
          </w:p>
          <w:p w14:paraId="3EC30E68" w14:textId="77777777" w:rsidR="002328A5" w:rsidRDefault="00000000">
            <w:pPr>
              <w:shd w:val="clear" w:color="auto" w:fill="FFFFFF"/>
              <w:ind w:right="-1135"/>
              <w:jc w:val="both"/>
              <w:rPr>
                <w:sz w:val="20"/>
                <w:szCs w:val="20"/>
              </w:rPr>
            </w:pPr>
            <w:r>
              <w:rPr>
                <w:sz w:val="20"/>
                <w:szCs w:val="20"/>
              </w:rPr>
              <w:t xml:space="preserve">da docência na Educação Básica ou quatro anos </w:t>
            </w:r>
          </w:p>
          <w:p w14:paraId="5C0C876B" w14:textId="77777777" w:rsidR="002328A5" w:rsidRDefault="00000000">
            <w:pPr>
              <w:shd w:val="clear" w:color="auto" w:fill="FFFFFF"/>
              <w:ind w:right="-1135"/>
              <w:jc w:val="both"/>
              <w:rPr>
                <w:sz w:val="20"/>
                <w:szCs w:val="20"/>
              </w:rPr>
            </w:pPr>
            <w:r>
              <w:rPr>
                <w:sz w:val="20"/>
                <w:szCs w:val="20"/>
              </w:rPr>
              <w:t>de exercício na função de Gestão Escolar + um ano</w:t>
            </w:r>
          </w:p>
          <w:p w14:paraId="67B3F354" w14:textId="77777777" w:rsidR="002328A5" w:rsidRDefault="00000000">
            <w:pPr>
              <w:shd w:val="clear" w:color="auto" w:fill="FFFFFF"/>
              <w:ind w:right="-1135"/>
              <w:jc w:val="both"/>
              <w:rPr>
                <w:sz w:val="20"/>
                <w:szCs w:val="20"/>
              </w:rPr>
            </w:pPr>
            <w:r>
              <w:rPr>
                <w:sz w:val="20"/>
                <w:szCs w:val="20"/>
              </w:rPr>
              <w:t xml:space="preserve"> no exercício da docência na Educação Básica.</w:t>
            </w:r>
          </w:p>
        </w:tc>
      </w:tr>
      <w:tr w:rsidR="002328A5" w14:paraId="7F2A487A" w14:textId="77777777">
        <w:trPr>
          <w:trHeight w:val="434"/>
          <w:jc w:val="center"/>
        </w:trPr>
        <w:tc>
          <w:tcPr>
            <w:tcW w:w="1413" w:type="dxa"/>
            <w:vMerge/>
            <w:tcBorders>
              <w:left w:val="single" w:sz="4" w:space="0" w:color="000001"/>
              <w:bottom w:val="single" w:sz="4" w:space="0" w:color="000001"/>
            </w:tcBorders>
            <w:shd w:val="clear" w:color="auto" w:fill="FFFFFF"/>
            <w:tcMar>
              <w:left w:w="93" w:type="dxa"/>
            </w:tcMar>
            <w:vAlign w:val="center"/>
          </w:tcPr>
          <w:p w14:paraId="50049492" w14:textId="77777777" w:rsidR="002328A5" w:rsidRDefault="002328A5">
            <w:pPr>
              <w:pBdr>
                <w:top w:val="nil"/>
                <w:left w:val="nil"/>
                <w:bottom w:val="nil"/>
                <w:right w:val="nil"/>
                <w:between w:val="nil"/>
              </w:pBdr>
              <w:spacing w:line="276" w:lineRule="auto"/>
              <w:rPr>
                <w:sz w:val="20"/>
                <w:szCs w:val="20"/>
              </w:rPr>
            </w:pPr>
          </w:p>
        </w:tc>
        <w:tc>
          <w:tcPr>
            <w:tcW w:w="3578" w:type="dxa"/>
            <w:vMerge/>
            <w:tcBorders>
              <w:left w:val="single" w:sz="4" w:space="0" w:color="000001"/>
              <w:bottom w:val="single" w:sz="4" w:space="0" w:color="000001"/>
            </w:tcBorders>
            <w:shd w:val="clear" w:color="auto" w:fill="FFFFFF"/>
            <w:tcMar>
              <w:left w:w="93" w:type="dxa"/>
            </w:tcMar>
            <w:vAlign w:val="center"/>
          </w:tcPr>
          <w:p w14:paraId="5AC48F5C" w14:textId="77777777" w:rsidR="002328A5" w:rsidRDefault="002328A5">
            <w:pPr>
              <w:pBdr>
                <w:top w:val="nil"/>
                <w:left w:val="nil"/>
                <w:bottom w:val="nil"/>
                <w:right w:val="nil"/>
                <w:between w:val="nil"/>
              </w:pBdr>
              <w:spacing w:line="276" w:lineRule="auto"/>
              <w:rPr>
                <w:sz w:val="20"/>
                <w:szCs w:val="20"/>
              </w:rPr>
            </w:pPr>
          </w:p>
        </w:tc>
        <w:tc>
          <w:tcPr>
            <w:tcW w:w="4790" w:type="dxa"/>
            <w:vMerge/>
            <w:tcBorders>
              <w:left w:val="single" w:sz="4" w:space="0" w:color="000001"/>
              <w:right w:val="single" w:sz="4" w:space="0" w:color="000001"/>
            </w:tcBorders>
            <w:shd w:val="clear" w:color="auto" w:fill="FFFFFF"/>
            <w:tcMar>
              <w:left w:w="93" w:type="dxa"/>
            </w:tcMar>
            <w:vAlign w:val="center"/>
          </w:tcPr>
          <w:p w14:paraId="41BCB2F5" w14:textId="77777777" w:rsidR="002328A5" w:rsidRDefault="002328A5">
            <w:pPr>
              <w:pBdr>
                <w:top w:val="nil"/>
                <w:left w:val="nil"/>
                <w:bottom w:val="nil"/>
                <w:right w:val="nil"/>
                <w:between w:val="nil"/>
              </w:pBdr>
              <w:spacing w:line="276" w:lineRule="auto"/>
              <w:rPr>
                <w:sz w:val="20"/>
                <w:szCs w:val="20"/>
              </w:rPr>
            </w:pPr>
          </w:p>
        </w:tc>
      </w:tr>
      <w:tr w:rsidR="002328A5" w14:paraId="5191BC8C" w14:textId="77777777">
        <w:trPr>
          <w:trHeight w:val="1133"/>
          <w:jc w:val="center"/>
        </w:trPr>
        <w:tc>
          <w:tcPr>
            <w:tcW w:w="1413" w:type="dxa"/>
            <w:tcBorders>
              <w:left w:val="single" w:sz="4" w:space="0" w:color="000001"/>
              <w:bottom w:val="single" w:sz="4" w:space="0" w:color="000001"/>
            </w:tcBorders>
            <w:shd w:val="clear" w:color="auto" w:fill="FFFFFF"/>
            <w:tcMar>
              <w:left w:w="93" w:type="dxa"/>
            </w:tcMar>
            <w:vAlign w:val="center"/>
          </w:tcPr>
          <w:p w14:paraId="142B6A9B" w14:textId="77777777" w:rsidR="002328A5" w:rsidRDefault="00000000">
            <w:pPr>
              <w:shd w:val="clear" w:color="auto" w:fill="FFFFFF"/>
              <w:ind w:right="-1135"/>
              <w:rPr>
                <w:sz w:val="20"/>
                <w:szCs w:val="20"/>
              </w:rPr>
            </w:pPr>
            <w:r>
              <w:rPr>
                <w:sz w:val="20"/>
                <w:szCs w:val="20"/>
              </w:rPr>
              <w:t xml:space="preserve">Orientador </w:t>
            </w:r>
          </w:p>
          <w:p w14:paraId="60A58091" w14:textId="77777777" w:rsidR="002328A5" w:rsidRDefault="00000000">
            <w:pPr>
              <w:shd w:val="clear" w:color="auto" w:fill="FFFFFF"/>
              <w:ind w:right="-1135"/>
              <w:rPr>
                <w:sz w:val="20"/>
                <w:szCs w:val="20"/>
              </w:rPr>
            </w:pPr>
            <w:r>
              <w:rPr>
                <w:sz w:val="20"/>
                <w:szCs w:val="20"/>
              </w:rPr>
              <w:t>Pedagógico</w:t>
            </w:r>
          </w:p>
        </w:tc>
        <w:tc>
          <w:tcPr>
            <w:tcW w:w="3578" w:type="dxa"/>
            <w:tcBorders>
              <w:left w:val="single" w:sz="4" w:space="0" w:color="000001"/>
              <w:bottom w:val="single" w:sz="4" w:space="0" w:color="000001"/>
            </w:tcBorders>
            <w:shd w:val="clear" w:color="auto" w:fill="FFFFFF"/>
            <w:tcMar>
              <w:left w:w="93" w:type="dxa"/>
            </w:tcMar>
            <w:vAlign w:val="center"/>
          </w:tcPr>
          <w:p w14:paraId="484226B9" w14:textId="77777777" w:rsidR="002328A5" w:rsidRDefault="00000000">
            <w:pPr>
              <w:shd w:val="clear" w:color="auto" w:fill="FFFFFF"/>
              <w:ind w:right="-1135"/>
              <w:jc w:val="both"/>
              <w:rPr>
                <w:sz w:val="20"/>
                <w:szCs w:val="20"/>
              </w:rPr>
            </w:pPr>
            <w:r>
              <w:rPr>
                <w:sz w:val="20"/>
                <w:szCs w:val="20"/>
              </w:rPr>
              <w:t xml:space="preserve">Licenciatura Plena em Pedagogia </w:t>
            </w:r>
          </w:p>
          <w:p w14:paraId="2CD45E33" w14:textId="77777777" w:rsidR="002328A5" w:rsidRDefault="00000000">
            <w:pPr>
              <w:shd w:val="clear" w:color="auto" w:fill="FFFFFF"/>
              <w:ind w:right="-1135"/>
              <w:jc w:val="both"/>
              <w:rPr>
                <w:sz w:val="20"/>
                <w:szCs w:val="20"/>
              </w:rPr>
            </w:pPr>
            <w:r>
              <w:rPr>
                <w:sz w:val="20"/>
                <w:szCs w:val="20"/>
              </w:rPr>
              <w:t xml:space="preserve">ou Mestrado ou Doutorado na </w:t>
            </w:r>
          </w:p>
          <w:p w14:paraId="6A2E9FF1" w14:textId="77777777" w:rsidR="002328A5" w:rsidRDefault="00000000">
            <w:pPr>
              <w:shd w:val="clear" w:color="auto" w:fill="FFFFFF"/>
              <w:ind w:right="-1135"/>
              <w:jc w:val="both"/>
              <w:rPr>
                <w:sz w:val="20"/>
                <w:szCs w:val="20"/>
              </w:rPr>
            </w:pPr>
            <w:r>
              <w:rPr>
                <w:sz w:val="20"/>
                <w:szCs w:val="20"/>
              </w:rPr>
              <w:t xml:space="preserve">área de Educação, com </w:t>
            </w:r>
          </w:p>
        </w:tc>
        <w:tc>
          <w:tcPr>
            <w:tcW w:w="4790" w:type="dxa"/>
            <w:tcBorders>
              <w:left w:val="single" w:sz="4" w:space="0" w:color="000001"/>
              <w:right w:val="single" w:sz="4" w:space="0" w:color="000001"/>
            </w:tcBorders>
            <w:shd w:val="clear" w:color="auto" w:fill="FFFFFF"/>
            <w:tcMar>
              <w:left w:w="93" w:type="dxa"/>
            </w:tcMar>
            <w:vAlign w:val="center"/>
          </w:tcPr>
          <w:p w14:paraId="19BAE374" w14:textId="77777777" w:rsidR="002328A5" w:rsidRDefault="00000000">
            <w:pPr>
              <w:shd w:val="clear" w:color="auto" w:fill="FFFFFF"/>
              <w:ind w:right="-1135"/>
              <w:jc w:val="both"/>
              <w:rPr>
                <w:sz w:val="20"/>
                <w:szCs w:val="20"/>
              </w:rPr>
            </w:pPr>
            <w:r>
              <w:rPr>
                <w:sz w:val="20"/>
                <w:szCs w:val="20"/>
              </w:rPr>
              <w:t xml:space="preserve">Experiência mínima de três anos de exercício </w:t>
            </w:r>
          </w:p>
          <w:p w14:paraId="31B49921" w14:textId="77777777" w:rsidR="002328A5" w:rsidRDefault="00000000">
            <w:pPr>
              <w:shd w:val="clear" w:color="auto" w:fill="FFFFFF"/>
              <w:ind w:right="-1135"/>
              <w:jc w:val="both"/>
              <w:rPr>
                <w:sz w:val="20"/>
                <w:szCs w:val="20"/>
              </w:rPr>
            </w:pPr>
            <w:r>
              <w:rPr>
                <w:sz w:val="20"/>
                <w:szCs w:val="20"/>
              </w:rPr>
              <w:t xml:space="preserve">da docência na Educação Básica ou dois anos </w:t>
            </w:r>
          </w:p>
          <w:p w14:paraId="78636578" w14:textId="77777777" w:rsidR="002328A5" w:rsidRDefault="00000000">
            <w:pPr>
              <w:shd w:val="clear" w:color="auto" w:fill="FFFFFF"/>
              <w:ind w:right="-1135"/>
              <w:jc w:val="both"/>
              <w:rPr>
                <w:sz w:val="20"/>
                <w:szCs w:val="20"/>
              </w:rPr>
            </w:pPr>
            <w:r>
              <w:rPr>
                <w:sz w:val="20"/>
                <w:szCs w:val="20"/>
              </w:rPr>
              <w:t>de exercício na função de Gestão Escolar + um ano</w:t>
            </w:r>
          </w:p>
          <w:p w14:paraId="1838AEAC" w14:textId="77777777" w:rsidR="002328A5" w:rsidRDefault="00000000">
            <w:pPr>
              <w:shd w:val="clear" w:color="auto" w:fill="FFFFFF"/>
              <w:ind w:right="-1135"/>
              <w:jc w:val="both"/>
              <w:rPr>
                <w:sz w:val="20"/>
                <w:szCs w:val="20"/>
              </w:rPr>
            </w:pPr>
            <w:r>
              <w:rPr>
                <w:sz w:val="20"/>
                <w:szCs w:val="20"/>
              </w:rPr>
              <w:t xml:space="preserve"> de exercício da docência na Educação Básica.</w:t>
            </w:r>
          </w:p>
        </w:tc>
      </w:tr>
      <w:tr w:rsidR="002328A5" w14:paraId="782C4513" w14:textId="77777777">
        <w:trPr>
          <w:trHeight w:val="979"/>
          <w:jc w:val="center"/>
        </w:trPr>
        <w:tc>
          <w:tcPr>
            <w:tcW w:w="1413" w:type="dxa"/>
            <w:tcBorders>
              <w:left w:val="single" w:sz="4" w:space="0" w:color="000001"/>
              <w:bottom w:val="single" w:sz="4" w:space="0" w:color="000001"/>
            </w:tcBorders>
            <w:shd w:val="clear" w:color="auto" w:fill="FFFFFF"/>
            <w:tcMar>
              <w:left w:w="93" w:type="dxa"/>
            </w:tcMar>
            <w:vAlign w:val="center"/>
          </w:tcPr>
          <w:p w14:paraId="5EFB2C50" w14:textId="77777777" w:rsidR="002328A5" w:rsidRDefault="00000000">
            <w:pPr>
              <w:shd w:val="clear" w:color="auto" w:fill="FFFFFF"/>
              <w:ind w:right="-1135"/>
              <w:rPr>
                <w:sz w:val="20"/>
                <w:szCs w:val="20"/>
              </w:rPr>
            </w:pPr>
            <w:r>
              <w:rPr>
                <w:sz w:val="20"/>
                <w:szCs w:val="20"/>
              </w:rPr>
              <w:t xml:space="preserve">Vice-Diretor </w:t>
            </w:r>
          </w:p>
          <w:p w14:paraId="64DFD0A7" w14:textId="77777777" w:rsidR="002328A5" w:rsidRDefault="00000000">
            <w:pPr>
              <w:shd w:val="clear" w:color="auto" w:fill="FFFFFF"/>
              <w:ind w:right="-1135"/>
              <w:rPr>
                <w:sz w:val="20"/>
                <w:szCs w:val="20"/>
              </w:rPr>
            </w:pPr>
            <w:r>
              <w:rPr>
                <w:sz w:val="20"/>
                <w:szCs w:val="20"/>
              </w:rPr>
              <w:t>Educacional</w:t>
            </w:r>
          </w:p>
        </w:tc>
        <w:tc>
          <w:tcPr>
            <w:tcW w:w="3578" w:type="dxa"/>
            <w:tcBorders>
              <w:left w:val="single" w:sz="4" w:space="0" w:color="000001"/>
              <w:bottom w:val="single" w:sz="4" w:space="0" w:color="000001"/>
            </w:tcBorders>
            <w:shd w:val="clear" w:color="auto" w:fill="FFFFFF"/>
            <w:tcMar>
              <w:left w:w="93" w:type="dxa"/>
            </w:tcMar>
            <w:vAlign w:val="center"/>
          </w:tcPr>
          <w:p w14:paraId="79547D77" w14:textId="77777777" w:rsidR="002328A5" w:rsidRDefault="00000000">
            <w:pPr>
              <w:shd w:val="clear" w:color="auto" w:fill="FFFFFF"/>
              <w:ind w:right="-1135"/>
              <w:jc w:val="both"/>
              <w:rPr>
                <w:sz w:val="20"/>
                <w:szCs w:val="20"/>
              </w:rPr>
            </w:pPr>
            <w:r>
              <w:rPr>
                <w:sz w:val="20"/>
                <w:szCs w:val="20"/>
              </w:rPr>
              <w:t xml:space="preserve">Licenciatura Plena em Pedagogia </w:t>
            </w:r>
          </w:p>
          <w:p w14:paraId="395E4687" w14:textId="77777777" w:rsidR="002328A5" w:rsidRDefault="00000000">
            <w:pPr>
              <w:shd w:val="clear" w:color="auto" w:fill="FFFFFF"/>
              <w:ind w:right="-1135"/>
              <w:jc w:val="both"/>
              <w:rPr>
                <w:sz w:val="20"/>
                <w:szCs w:val="20"/>
              </w:rPr>
            </w:pPr>
            <w:r>
              <w:rPr>
                <w:sz w:val="20"/>
                <w:szCs w:val="20"/>
              </w:rPr>
              <w:t xml:space="preserve">ou Mestrado ou Doutorado na </w:t>
            </w:r>
          </w:p>
          <w:p w14:paraId="70C46C1A" w14:textId="77777777" w:rsidR="002328A5" w:rsidRDefault="00000000">
            <w:pPr>
              <w:shd w:val="clear" w:color="auto" w:fill="FFFFFF"/>
              <w:ind w:right="-1135"/>
              <w:jc w:val="both"/>
              <w:rPr>
                <w:sz w:val="20"/>
                <w:szCs w:val="20"/>
              </w:rPr>
            </w:pPr>
            <w:r>
              <w:rPr>
                <w:sz w:val="20"/>
                <w:szCs w:val="20"/>
              </w:rPr>
              <w:t xml:space="preserve">área de Educação, </w:t>
            </w:r>
          </w:p>
        </w:tc>
        <w:tc>
          <w:tcPr>
            <w:tcW w:w="4790" w:type="dxa"/>
            <w:tcBorders>
              <w:left w:val="single" w:sz="4" w:space="0" w:color="000001"/>
              <w:bottom w:val="single" w:sz="4" w:space="0" w:color="000001"/>
              <w:right w:val="single" w:sz="4" w:space="0" w:color="000001"/>
            </w:tcBorders>
            <w:shd w:val="clear" w:color="auto" w:fill="FFFFFF"/>
            <w:tcMar>
              <w:left w:w="93" w:type="dxa"/>
            </w:tcMar>
            <w:vAlign w:val="center"/>
          </w:tcPr>
          <w:p w14:paraId="3A741117" w14:textId="77777777" w:rsidR="002328A5" w:rsidRDefault="00000000">
            <w:pPr>
              <w:shd w:val="clear" w:color="auto" w:fill="FFFFFF"/>
              <w:ind w:right="-1135"/>
              <w:jc w:val="both"/>
              <w:rPr>
                <w:sz w:val="20"/>
                <w:szCs w:val="20"/>
              </w:rPr>
            </w:pPr>
            <w:r>
              <w:rPr>
                <w:sz w:val="20"/>
                <w:szCs w:val="20"/>
              </w:rPr>
              <w:t xml:space="preserve">Experiência mínima de três anos de exercício </w:t>
            </w:r>
          </w:p>
          <w:p w14:paraId="11C06BB6" w14:textId="77777777" w:rsidR="002328A5" w:rsidRDefault="00000000">
            <w:pPr>
              <w:shd w:val="clear" w:color="auto" w:fill="FFFFFF"/>
              <w:ind w:right="-1135"/>
              <w:jc w:val="both"/>
              <w:rPr>
                <w:sz w:val="20"/>
                <w:szCs w:val="20"/>
              </w:rPr>
            </w:pPr>
            <w:r>
              <w:rPr>
                <w:sz w:val="20"/>
                <w:szCs w:val="20"/>
              </w:rPr>
              <w:t xml:space="preserve">da docência na Educação Básica ou dois anos </w:t>
            </w:r>
          </w:p>
          <w:p w14:paraId="1DF0DC1E" w14:textId="77777777" w:rsidR="002328A5" w:rsidRDefault="00000000">
            <w:pPr>
              <w:shd w:val="clear" w:color="auto" w:fill="FFFFFF"/>
              <w:ind w:right="-1135"/>
              <w:jc w:val="both"/>
              <w:rPr>
                <w:sz w:val="20"/>
                <w:szCs w:val="20"/>
              </w:rPr>
            </w:pPr>
            <w:r>
              <w:rPr>
                <w:sz w:val="20"/>
                <w:szCs w:val="20"/>
              </w:rPr>
              <w:t>de exercício na função de Gestão Escolar + um ano</w:t>
            </w:r>
          </w:p>
          <w:p w14:paraId="3C392AD0" w14:textId="77777777" w:rsidR="002328A5" w:rsidRDefault="00000000">
            <w:pPr>
              <w:shd w:val="clear" w:color="auto" w:fill="FFFFFF"/>
              <w:ind w:right="-1135"/>
              <w:jc w:val="both"/>
              <w:rPr>
                <w:sz w:val="20"/>
                <w:szCs w:val="20"/>
              </w:rPr>
            </w:pPr>
            <w:r>
              <w:rPr>
                <w:sz w:val="20"/>
                <w:szCs w:val="20"/>
              </w:rPr>
              <w:t xml:space="preserve"> de exercício da docência na Educação Básica.</w:t>
            </w:r>
          </w:p>
        </w:tc>
      </w:tr>
    </w:tbl>
    <w:p w14:paraId="5562F019"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O horário dos profissionais que integram a Equipe Gestora deve ser definido conforme a demanda de suas atividades, sem prejuízos ao devido funcionamento do CEI e suas necessidades;</w:t>
      </w:r>
    </w:p>
    <w:p w14:paraId="4FA1D535"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Durante todo o horário de funcionamento do CEI, deve ser garantida a presença de, ao menos, um membro da Equipe Gestora;</w:t>
      </w:r>
    </w:p>
    <w:p w14:paraId="0E7D4233"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A função de Diretor Educacional não substitui, exime ou reduz a responsabilidade do Representante Legal da OSC.</w:t>
      </w:r>
    </w:p>
    <w:p w14:paraId="7661603D" w14:textId="77777777" w:rsidR="002328A5" w:rsidRDefault="00000000">
      <w:pPr>
        <w:numPr>
          <w:ilvl w:val="1"/>
          <w:numId w:val="13"/>
        </w:numPr>
        <w:pBdr>
          <w:top w:val="nil"/>
          <w:left w:val="nil"/>
          <w:bottom w:val="nil"/>
          <w:right w:val="nil"/>
          <w:between w:val="nil"/>
        </w:pBdr>
        <w:shd w:val="clear" w:color="auto" w:fill="FFFFFF"/>
        <w:spacing w:before="120" w:after="120" w:line="360" w:lineRule="auto"/>
        <w:jc w:val="both"/>
      </w:pPr>
      <w:bookmarkStart w:id="16" w:name="_heading=h.3s49zyc" w:colFirst="0" w:colLast="0"/>
      <w:bookmarkEnd w:id="16"/>
      <w:r>
        <w:rPr>
          <w:color w:val="000000"/>
        </w:rPr>
        <w:t>Da Equipe Docente e de Apoio Direto à Criança:</w:t>
      </w:r>
    </w:p>
    <w:tbl>
      <w:tblPr>
        <w:tblStyle w:val="afffffffffffffffff5"/>
        <w:tblW w:w="10200"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245"/>
        <w:gridCol w:w="1320"/>
        <w:gridCol w:w="1485"/>
        <w:gridCol w:w="1155"/>
        <w:gridCol w:w="1095"/>
        <w:gridCol w:w="1590"/>
        <w:gridCol w:w="2310"/>
      </w:tblGrid>
      <w:tr w:rsidR="002328A5" w14:paraId="69DC2187" w14:textId="77777777">
        <w:trPr>
          <w:jc w:val="center"/>
        </w:trPr>
        <w:tc>
          <w:tcPr>
            <w:tcW w:w="1245" w:type="dxa"/>
            <w:tcBorders>
              <w:top w:val="single" w:sz="4" w:space="0" w:color="000001"/>
              <w:left w:val="single" w:sz="4" w:space="0" w:color="000001"/>
              <w:bottom w:val="single" w:sz="4" w:space="0" w:color="000001"/>
            </w:tcBorders>
            <w:shd w:val="clear" w:color="auto" w:fill="FFFFFF"/>
            <w:tcMar>
              <w:left w:w="93" w:type="dxa"/>
            </w:tcMar>
            <w:vAlign w:val="center"/>
          </w:tcPr>
          <w:p w14:paraId="10B5E977" w14:textId="77777777" w:rsidR="002328A5" w:rsidRDefault="00000000">
            <w:pPr>
              <w:ind w:left="284" w:right="-1135" w:hanging="95"/>
              <w:rPr>
                <w:sz w:val="20"/>
                <w:szCs w:val="20"/>
              </w:rPr>
            </w:pPr>
            <w:r>
              <w:rPr>
                <w:b/>
                <w:sz w:val="20"/>
                <w:szCs w:val="20"/>
              </w:rPr>
              <w:t>Função</w:t>
            </w:r>
          </w:p>
        </w:tc>
        <w:tc>
          <w:tcPr>
            <w:tcW w:w="1320" w:type="dxa"/>
            <w:tcBorders>
              <w:top w:val="single" w:sz="4" w:space="0" w:color="000001"/>
              <w:left w:val="single" w:sz="4" w:space="0" w:color="000001"/>
              <w:bottom w:val="single" w:sz="4" w:space="0" w:color="000001"/>
            </w:tcBorders>
            <w:shd w:val="clear" w:color="auto" w:fill="FFFFFF"/>
            <w:tcMar>
              <w:left w:w="93" w:type="dxa"/>
            </w:tcMar>
            <w:vAlign w:val="center"/>
          </w:tcPr>
          <w:p w14:paraId="2DCA43E3" w14:textId="77777777" w:rsidR="002328A5" w:rsidRDefault="00000000">
            <w:pPr>
              <w:shd w:val="clear" w:color="auto" w:fill="FFFFFF"/>
              <w:ind w:right="-1135" w:firstLine="215"/>
              <w:rPr>
                <w:b/>
                <w:sz w:val="20"/>
                <w:szCs w:val="20"/>
              </w:rPr>
            </w:pPr>
            <w:r>
              <w:rPr>
                <w:b/>
                <w:sz w:val="20"/>
                <w:szCs w:val="20"/>
              </w:rPr>
              <w:t xml:space="preserve">Carga </w:t>
            </w:r>
          </w:p>
          <w:p w14:paraId="439B2425" w14:textId="77777777" w:rsidR="002328A5" w:rsidRDefault="00000000">
            <w:pPr>
              <w:shd w:val="clear" w:color="auto" w:fill="FFFFFF"/>
              <w:ind w:right="-1135"/>
              <w:rPr>
                <w:b/>
                <w:sz w:val="20"/>
                <w:szCs w:val="20"/>
              </w:rPr>
            </w:pPr>
            <w:r>
              <w:rPr>
                <w:b/>
                <w:sz w:val="20"/>
                <w:szCs w:val="20"/>
              </w:rPr>
              <w:t xml:space="preserve">   horária </w:t>
            </w:r>
          </w:p>
          <w:p w14:paraId="31C680A0" w14:textId="77777777" w:rsidR="002328A5" w:rsidRDefault="00000000">
            <w:pPr>
              <w:shd w:val="clear" w:color="auto" w:fill="FFFFFF"/>
              <w:ind w:right="-1135" w:firstLine="73"/>
              <w:rPr>
                <w:sz w:val="20"/>
                <w:szCs w:val="20"/>
              </w:rPr>
            </w:pPr>
            <w:r>
              <w:rPr>
                <w:b/>
                <w:sz w:val="20"/>
                <w:szCs w:val="20"/>
              </w:rPr>
              <w:t xml:space="preserve"> semanal</w:t>
            </w:r>
          </w:p>
          <w:p w14:paraId="27414428" w14:textId="77777777" w:rsidR="002328A5" w:rsidRDefault="00000000">
            <w:pPr>
              <w:shd w:val="clear" w:color="auto" w:fill="FFFFFF"/>
              <w:ind w:right="-1135" w:firstLine="73"/>
              <w:rPr>
                <w:b/>
                <w:sz w:val="20"/>
                <w:szCs w:val="20"/>
              </w:rPr>
            </w:pPr>
            <w:r>
              <w:rPr>
                <w:b/>
                <w:sz w:val="20"/>
                <w:szCs w:val="20"/>
              </w:rPr>
              <w:t xml:space="preserve">  com as </w:t>
            </w:r>
          </w:p>
          <w:p w14:paraId="0DE077B2" w14:textId="77777777" w:rsidR="002328A5" w:rsidRDefault="00000000">
            <w:pPr>
              <w:shd w:val="clear" w:color="auto" w:fill="FFFFFF"/>
              <w:ind w:right="-1135" w:firstLine="73"/>
              <w:rPr>
                <w:sz w:val="20"/>
                <w:szCs w:val="20"/>
              </w:rPr>
            </w:pPr>
            <w:r>
              <w:rPr>
                <w:b/>
                <w:sz w:val="20"/>
                <w:szCs w:val="20"/>
              </w:rPr>
              <w:t xml:space="preserve"> crianças</w:t>
            </w:r>
          </w:p>
        </w:tc>
        <w:tc>
          <w:tcPr>
            <w:tcW w:w="1485" w:type="dxa"/>
            <w:tcBorders>
              <w:top w:val="single" w:sz="4" w:space="0" w:color="000001"/>
              <w:left w:val="single" w:sz="4" w:space="0" w:color="000001"/>
              <w:bottom w:val="single" w:sz="4" w:space="0" w:color="000001"/>
            </w:tcBorders>
            <w:shd w:val="clear" w:color="auto" w:fill="FFFFFF"/>
            <w:tcMar>
              <w:left w:w="93" w:type="dxa"/>
            </w:tcMar>
            <w:vAlign w:val="center"/>
          </w:tcPr>
          <w:p w14:paraId="775C8DE0" w14:textId="77777777" w:rsidR="002328A5" w:rsidRDefault="00000000">
            <w:pPr>
              <w:shd w:val="clear" w:color="auto" w:fill="FFFFFF"/>
              <w:ind w:right="-1135" w:firstLine="172"/>
              <w:rPr>
                <w:b/>
                <w:color w:val="000000"/>
                <w:sz w:val="20"/>
                <w:szCs w:val="20"/>
              </w:rPr>
            </w:pPr>
            <w:r>
              <w:rPr>
                <w:b/>
                <w:color w:val="000000"/>
                <w:sz w:val="20"/>
                <w:szCs w:val="20"/>
              </w:rPr>
              <w:t xml:space="preserve">Tempo de </w:t>
            </w:r>
          </w:p>
          <w:p w14:paraId="34BBBCA4" w14:textId="77777777" w:rsidR="002328A5" w:rsidRDefault="00000000">
            <w:pPr>
              <w:shd w:val="clear" w:color="auto" w:fill="FFFFFF"/>
              <w:ind w:right="-1135" w:firstLine="172"/>
              <w:rPr>
                <w:b/>
                <w:color w:val="000000"/>
                <w:sz w:val="20"/>
                <w:szCs w:val="20"/>
              </w:rPr>
            </w:pPr>
            <w:r>
              <w:rPr>
                <w:b/>
                <w:color w:val="000000"/>
                <w:sz w:val="20"/>
                <w:szCs w:val="20"/>
              </w:rPr>
              <w:t xml:space="preserve">Trabalho </w:t>
            </w:r>
          </w:p>
          <w:p w14:paraId="2140B992" w14:textId="77777777" w:rsidR="002328A5" w:rsidRDefault="00000000">
            <w:pPr>
              <w:shd w:val="clear" w:color="auto" w:fill="FFFFFF"/>
              <w:ind w:right="-1135" w:firstLine="172"/>
              <w:rPr>
                <w:b/>
                <w:color w:val="000000"/>
                <w:sz w:val="20"/>
                <w:szCs w:val="20"/>
              </w:rPr>
            </w:pPr>
            <w:r>
              <w:rPr>
                <w:b/>
                <w:color w:val="000000"/>
                <w:sz w:val="20"/>
                <w:szCs w:val="20"/>
              </w:rPr>
              <w:t xml:space="preserve">Semanal </w:t>
            </w:r>
          </w:p>
          <w:p w14:paraId="4B1BCF49" w14:textId="77777777" w:rsidR="002328A5" w:rsidRDefault="00000000">
            <w:pPr>
              <w:shd w:val="clear" w:color="auto" w:fill="FFFFFF"/>
              <w:ind w:right="-1135" w:firstLine="31"/>
              <w:rPr>
                <w:b/>
                <w:color w:val="000000"/>
                <w:sz w:val="20"/>
                <w:szCs w:val="20"/>
              </w:rPr>
            </w:pPr>
            <w:r>
              <w:rPr>
                <w:b/>
                <w:color w:val="000000"/>
                <w:sz w:val="20"/>
                <w:szCs w:val="20"/>
              </w:rPr>
              <w:t xml:space="preserve">Pedagógico </w:t>
            </w:r>
          </w:p>
          <w:p w14:paraId="04EBF4AC" w14:textId="77777777" w:rsidR="002328A5" w:rsidRDefault="00000000">
            <w:pPr>
              <w:shd w:val="clear" w:color="auto" w:fill="FFFFFF"/>
              <w:ind w:right="-1135" w:firstLine="31"/>
              <w:rPr>
                <w:b/>
                <w:color w:val="000000"/>
                <w:sz w:val="20"/>
                <w:szCs w:val="20"/>
              </w:rPr>
            </w:pPr>
            <w:r>
              <w:rPr>
                <w:b/>
                <w:color w:val="000000"/>
                <w:sz w:val="20"/>
                <w:szCs w:val="20"/>
              </w:rPr>
              <w:t xml:space="preserve">entre Pares, </w:t>
            </w:r>
          </w:p>
          <w:p w14:paraId="6B161318" w14:textId="77777777" w:rsidR="002328A5" w:rsidRDefault="00000000">
            <w:pPr>
              <w:shd w:val="clear" w:color="auto" w:fill="FFFFFF"/>
              <w:ind w:right="-1135" w:firstLine="314"/>
              <w:rPr>
                <w:b/>
                <w:color w:val="000000"/>
                <w:sz w:val="20"/>
                <w:szCs w:val="20"/>
              </w:rPr>
            </w:pPr>
            <w:r>
              <w:rPr>
                <w:b/>
                <w:color w:val="000000"/>
                <w:sz w:val="20"/>
                <w:szCs w:val="20"/>
              </w:rPr>
              <w:t xml:space="preserve"> TPEP</w:t>
            </w:r>
          </w:p>
        </w:tc>
        <w:tc>
          <w:tcPr>
            <w:tcW w:w="1155" w:type="dxa"/>
            <w:tcBorders>
              <w:top w:val="single" w:sz="4" w:space="0" w:color="000001"/>
              <w:left w:val="single" w:sz="4" w:space="0" w:color="000001"/>
              <w:bottom w:val="single" w:sz="4" w:space="0" w:color="000001"/>
            </w:tcBorders>
            <w:shd w:val="clear" w:color="auto" w:fill="FFFFFF"/>
            <w:tcMar>
              <w:left w:w="93" w:type="dxa"/>
            </w:tcMar>
            <w:vAlign w:val="center"/>
          </w:tcPr>
          <w:p w14:paraId="48E76ACB" w14:textId="77777777" w:rsidR="002328A5" w:rsidRDefault="00000000">
            <w:pPr>
              <w:shd w:val="clear" w:color="auto" w:fill="FFFFFF"/>
              <w:ind w:right="-1135"/>
              <w:rPr>
                <w:b/>
                <w:color w:val="000000"/>
                <w:sz w:val="20"/>
                <w:szCs w:val="20"/>
              </w:rPr>
            </w:pPr>
            <w:r>
              <w:rPr>
                <w:b/>
                <w:color w:val="000000"/>
                <w:sz w:val="20"/>
                <w:szCs w:val="20"/>
              </w:rPr>
              <w:t>Atividade</w:t>
            </w:r>
          </w:p>
          <w:p w14:paraId="70F8B6F3" w14:textId="77777777" w:rsidR="002328A5" w:rsidRDefault="00000000">
            <w:pPr>
              <w:shd w:val="clear" w:color="auto" w:fill="FFFFFF"/>
              <w:ind w:right="-1135"/>
              <w:rPr>
                <w:b/>
                <w:color w:val="000000"/>
                <w:sz w:val="20"/>
                <w:szCs w:val="20"/>
              </w:rPr>
            </w:pPr>
            <w:r>
              <w:rPr>
                <w:b/>
                <w:color w:val="000000"/>
                <w:sz w:val="20"/>
                <w:szCs w:val="20"/>
              </w:rPr>
              <w:t xml:space="preserve"> semanal </w:t>
            </w:r>
          </w:p>
          <w:p w14:paraId="108F73E1" w14:textId="77777777" w:rsidR="002328A5" w:rsidRDefault="00000000">
            <w:pPr>
              <w:shd w:val="clear" w:color="auto" w:fill="FFFFFF"/>
              <w:ind w:right="-1135"/>
              <w:rPr>
                <w:b/>
                <w:color w:val="000000"/>
                <w:sz w:val="20"/>
                <w:szCs w:val="20"/>
              </w:rPr>
            </w:pPr>
            <w:r>
              <w:rPr>
                <w:b/>
                <w:color w:val="000000"/>
                <w:sz w:val="20"/>
                <w:szCs w:val="20"/>
              </w:rPr>
              <w:t xml:space="preserve"> entre os </w:t>
            </w:r>
          </w:p>
          <w:p w14:paraId="6A5D2BEB" w14:textId="77777777" w:rsidR="002328A5" w:rsidRDefault="00000000">
            <w:pPr>
              <w:shd w:val="clear" w:color="auto" w:fill="FFFFFF"/>
              <w:ind w:right="-1135"/>
              <w:rPr>
                <w:b/>
                <w:color w:val="000000"/>
                <w:sz w:val="20"/>
                <w:szCs w:val="20"/>
              </w:rPr>
            </w:pPr>
            <w:r>
              <w:rPr>
                <w:b/>
                <w:color w:val="000000"/>
                <w:sz w:val="20"/>
                <w:szCs w:val="20"/>
              </w:rPr>
              <w:t>períodos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Pr>
          <w:p w14:paraId="136AC485" w14:textId="77777777" w:rsidR="002328A5" w:rsidRDefault="002328A5">
            <w:pPr>
              <w:shd w:val="clear" w:color="auto" w:fill="FFFFFF"/>
              <w:ind w:right="-1135"/>
              <w:rPr>
                <w:b/>
                <w:color w:val="000000"/>
                <w:sz w:val="20"/>
                <w:szCs w:val="20"/>
              </w:rPr>
            </w:pPr>
          </w:p>
          <w:p w14:paraId="0201D63F" w14:textId="77777777" w:rsidR="002328A5" w:rsidRDefault="00000000">
            <w:pPr>
              <w:shd w:val="clear" w:color="auto" w:fill="FFFFFF"/>
              <w:ind w:right="-1135" w:firstLine="61"/>
              <w:rPr>
                <w:b/>
                <w:color w:val="000000"/>
                <w:sz w:val="20"/>
                <w:szCs w:val="20"/>
              </w:rPr>
            </w:pPr>
            <w:r>
              <w:rPr>
                <w:b/>
                <w:color w:val="000000"/>
                <w:sz w:val="20"/>
                <w:szCs w:val="20"/>
              </w:rPr>
              <w:t xml:space="preserve">Carga </w:t>
            </w:r>
          </w:p>
          <w:p w14:paraId="1B84DDA5" w14:textId="77777777" w:rsidR="002328A5" w:rsidRDefault="00000000">
            <w:pPr>
              <w:shd w:val="clear" w:color="auto" w:fill="FFFFFF"/>
              <w:ind w:right="-1135"/>
              <w:rPr>
                <w:b/>
                <w:color w:val="000000"/>
                <w:sz w:val="20"/>
                <w:szCs w:val="20"/>
              </w:rPr>
            </w:pPr>
            <w:r>
              <w:rPr>
                <w:b/>
                <w:color w:val="000000"/>
                <w:sz w:val="20"/>
                <w:szCs w:val="20"/>
              </w:rPr>
              <w:t xml:space="preserve">Horária </w:t>
            </w:r>
          </w:p>
          <w:p w14:paraId="5337C39B" w14:textId="77777777" w:rsidR="002328A5" w:rsidRDefault="00000000">
            <w:pPr>
              <w:shd w:val="clear" w:color="auto" w:fill="FFFFFF"/>
              <w:ind w:right="-1135" w:hanging="81"/>
              <w:rPr>
                <w:b/>
                <w:color w:val="000000"/>
                <w:sz w:val="20"/>
                <w:szCs w:val="20"/>
              </w:rPr>
            </w:pPr>
            <w:r>
              <w:rPr>
                <w:b/>
                <w:color w:val="000000"/>
                <w:sz w:val="20"/>
                <w:szCs w:val="20"/>
              </w:rPr>
              <w:t>Semanal</w:t>
            </w:r>
          </w:p>
          <w:p w14:paraId="1D57F8C9" w14:textId="77777777" w:rsidR="002328A5" w:rsidRDefault="00000000">
            <w:pPr>
              <w:shd w:val="clear" w:color="auto" w:fill="FFFFFF"/>
              <w:ind w:right="-1135"/>
              <w:rPr>
                <w:b/>
                <w:color w:val="000000"/>
                <w:sz w:val="20"/>
                <w:szCs w:val="20"/>
              </w:rPr>
            </w:pPr>
            <w:r>
              <w:rPr>
                <w:b/>
                <w:color w:val="000000"/>
                <w:sz w:val="20"/>
                <w:szCs w:val="20"/>
              </w:rPr>
              <w:t xml:space="preserve"> Total</w:t>
            </w:r>
          </w:p>
        </w:tc>
        <w:tc>
          <w:tcPr>
            <w:tcW w:w="1590" w:type="dxa"/>
            <w:tcBorders>
              <w:top w:val="single" w:sz="4" w:space="0" w:color="000001"/>
              <w:left w:val="single" w:sz="4" w:space="0" w:color="000001"/>
              <w:bottom w:val="single" w:sz="4" w:space="0" w:color="000001"/>
            </w:tcBorders>
            <w:shd w:val="clear" w:color="auto" w:fill="FFFFFF"/>
            <w:tcMar>
              <w:left w:w="93" w:type="dxa"/>
            </w:tcMar>
            <w:vAlign w:val="center"/>
          </w:tcPr>
          <w:p w14:paraId="52F00AF0" w14:textId="77777777" w:rsidR="002328A5" w:rsidRDefault="00000000">
            <w:pPr>
              <w:shd w:val="clear" w:color="auto" w:fill="FFFFFF"/>
              <w:ind w:right="-1135" w:firstLine="122"/>
              <w:rPr>
                <w:b/>
                <w:color w:val="000000"/>
                <w:sz w:val="20"/>
                <w:szCs w:val="20"/>
              </w:rPr>
            </w:pPr>
            <w:r>
              <w:rPr>
                <w:b/>
                <w:color w:val="000000"/>
                <w:sz w:val="20"/>
                <w:szCs w:val="20"/>
              </w:rPr>
              <w:t xml:space="preserve">Quantidade </w:t>
            </w:r>
          </w:p>
          <w:p w14:paraId="5DE083CF" w14:textId="77777777" w:rsidR="002328A5" w:rsidRDefault="00000000">
            <w:pPr>
              <w:shd w:val="clear" w:color="auto" w:fill="FFFFFF"/>
              <w:ind w:right="-1135" w:firstLine="547"/>
              <w:rPr>
                <w:b/>
                <w:color w:val="000000"/>
                <w:sz w:val="20"/>
                <w:szCs w:val="20"/>
              </w:rPr>
            </w:pPr>
            <w:r>
              <w:rPr>
                <w:b/>
                <w:color w:val="000000"/>
                <w:sz w:val="20"/>
                <w:szCs w:val="20"/>
              </w:rPr>
              <w:t xml:space="preserve">de </w:t>
            </w:r>
          </w:p>
          <w:p w14:paraId="092D8840" w14:textId="77777777" w:rsidR="002328A5" w:rsidRDefault="00000000">
            <w:pPr>
              <w:shd w:val="clear" w:color="auto" w:fill="FFFFFF"/>
              <w:ind w:right="-1135"/>
              <w:rPr>
                <w:color w:val="000000"/>
                <w:sz w:val="20"/>
                <w:szCs w:val="20"/>
              </w:rPr>
            </w:pPr>
            <w:r>
              <w:rPr>
                <w:b/>
                <w:color w:val="000000"/>
                <w:sz w:val="20"/>
                <w:szCs w:val="20"/>
              </w:rPr>
              <w:t xml:space="preserve"> profissionais</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2D0AFE1" w14:textId="77777777" w:rsidR="002328A5" w:rsidRDefault="00000000">
            <w:pPr>
              <w:shd w:val="clear" w:color="auto" w:fill="FFFFFF"/>
              <w:ind w:right="-1135" w:firstLine="517"/>
              <w:rPr>
                <w:b/>
                <w:color w:val="000000"/>
                <w:sz w:val="20"/>
                <w:szCs w:val="20"/>
              </w:rPr>
            </w:pPr>
            <w:r>
              <w:rPr>
                <w:b/>
                <w:color w:val="000000"/>
                <w:sz w:val="20"/>
                <w:szCs w:val="20"/>
              </w:rPr>
              <w:t xml:space="preserve">Habilitação </w:t>
            </w:r>
          </w:p>
          <w:p w14:paraId="0AF82029" w14:textId="77777777" w:rsidR="002328A5" w:rsidRDefault="00000000">
            <w:pPr>
              <w:shd w:val="clear" w:color="auto" w:fill="FFFFFF"/>
              <w:ind w:right="-1135" w:firstLine="376"/>
              <w:rPr>
                <w:b/>
                <w:color w:val="000000"/>
                <w:sz w:val="20"/>
                <w:szCs w:val="20"/>
              </w:rPr>
            </w:pPr>
            <w:r>
              <w:rPr>
                <w:b/>
                <w:color w:val="000000"/>
                <w:sz w:val="20"/>
                <w:szCs w:val="20"/>
              </w:rPr>
              <w:t xml:space="preserve">  Profissional</w:t>
            </w:r>
          </w:p>
          <w:p w14:paraId="6BF67B11" w14:textId="77777777" w:rsidR="002328A5" w:rsidRDefault="00000000">
            <w:pPr>
              <w:shd w:val="clear" w:color="auto" w:fill="FFFFFF"/>
              <w:ind w:right="-1135" w:firstLine="659"/>
              <w:rPr>
                <w:b/>
                <w:color w:val="000000"/>
                <w:sz w:val="20"/>
                <w:szCs w:val="20"/>
              </w:rPr>
            </w:pPr>
            <w:r>
              <w:rPr>
                <w:b/>
                <w:color w:val="000000"/>
                <w:sz w:val="20"/>
                <w:szCs w:val="20"/>
              </w:rPr>
              <w:t>Mínima</w:t>
            </w:r>
          </w:p>
        </w:tc>
      </w:tr>
      <w:tr w:rsidR="002328A5" w14:paraId="0D6FA546" w14:textId="77777777">
        <w:trPr>
          <w:trHeight w:val="780"/>
          <w:jc w:val="center"/>
        </w:trPr>
        <w:tc>
          <w:tcPr>
            <w:tcW w:w="1245" w:type="dxa"/>
            <w:vMerge w:val="restart"/>
            <w:tcBorders>
              <w:top w:val="single" w:sz="4" w:space="0" w:color="000001"/>
              <w:left w:val="single" w:sz="4" w:space="0" w:color="000001"/>
              <w:bottom w:val="single" w:sz="4" w:space="0" w:color="000001"/>
            </w:tcBorders>
            <w:shd w:val="clear" w:color="auto" w:fill="FFFFFF"/>
            <w:tcMar>
              <w:left w:w="93" w:type="dxa"/>
            </w:tcMar>
            <w:vAlign w:val="center"/>
          </w:tcPr>
          <w:p w14:paraId="3CFF16AE" w14:textId="77777777" w:rsidR="002328A5" w:rsidRDefault="00000000">
            <w:pPr>
              <w:shd w:val="clear" w:color="auto" w:fill="FFFFFF"/>
              <w:spacing w:line="360" w:lineRule="auto"/>
              <w:ind w:right="-1135" w:firstLine="47"/>
              <w:rPr>
                <w:sz w:val="20"/>
                <w:szCs w:val="20"/>
              </w:rPr>
            </w:pPr>
            <w:r>
              <w:rPr>
                <w:sz w:val="20"/>
                <w:szCs w:val="20"/>
              </w:rPr>
              <w:t>Professor</w:t>
            </w:r>
          </w:p>
        </w:tc>
        <w:tc>
          <w:tcPr>
            <w:tcW w:w="1320" w:type="dxa"/>
            <w:tcBorders>
              <w:top w:val="single" w:sz="4" w:space="0" w:color="000001"/>
              <w:left w:val="single" w:sz="4" w:space="0" w:color="000001"/>
              <w:bottom w:val="single" w:sz="4" w:space="0" w:color="000001"/>
            </w:tcBorders>
            <w:shd w:val="clear" w:color="auto" w:fill="FFFFFF"/>
            <w:tcMar>
              <w:left w:w="93" w:type="dxa"/>
            </w:tcMar>
            <w:vAlign w:val="center"/>
          </w:tcPr>
          <w:p w14:paraId="2115D480" w14:textId="77777777" w:rsidR="002328A5" w:rsidRDefault="00000000">
            <w:pPr>
              <w:shd w:val="clear" w:color="auto" w:fill="FFFFFF"/>
              <w:spacing w:line="360" w:lineRule="auto"/>
              <w:ind w:right="-1135" w:firstLine="215"/>
              <w:rPr>
                <w:b/>
                <w:sz w:val="20"/>
                <w:szCs w:val="20"/>
              </w:rPr>
            </w:pPr>
            <w:r>
              <w:rPr>
                <w:sz w:val="20"/>
                <w:szCs w:val="20"/>
              </w:rPr>
              <w:t>20 horas</w:t>
            </w:r>
          </w:p>
        </w:tc>
        <w:tc>
          <w:tcPr>
            <w:tcW w:w="1485" w:type="dxa"/>
            <w:tcBorders>
              <w:top w:val="single" w:sz="4" w:space="0" w:color="000001"/>
              <w:left w:val="single" w:sz="4" w:space="0" w:color="000001"/>
              <w:bottom w:val="single" w:sz="4" w:space="0" w:color="000001"/>
            </w:tcBorders>
            <w:shd w:val="clear" w:color="auto" w:fill="FFFFFF"/>
            <w:tcMar>
              <w:left w:w="93" w:type="dxa"/>
            </w:tcMar>
            <w:vAlign w:val="center"/>
          </w:tcPr>
          <w:p w14:paraId="5D85EA52" w14:textId="77777777" w:rsidR="002328A5" w:rsidRDefault="00000000">
            <w:pPr>
              <w:shd w:val="clear" w:color="auto" w:fill="FFFFFF"/>
              <w:spacing w:line="360" w:lineRule="auto"/>
              <w:ind w:right="-1135" w:firstLine="172"/>
              <w:rPr>
                <w:b/>
                <w:color w:val="000000"/>
                <w:sz w:val="20"/>
                <w:szCs w:val="20"/>
              </w:rPr>
            </w:pPr>
            <w:r>
              <w:rPr>
                <w:color w:val="000000"/>
                <w:sz w:val="20"/>
                <w:szCs w:val="20"/>
              </w:rPr>
              <w:t>02 horas</w:t>
            </w:r>
          </w:p>
        </w:tc>
        <w:tc>
          <w:tcPr>
            <w:tcW w:w="1155" w:type="dxa"/>
            <w:tcBorders>
              <w:top w:val="single" w:sz="4" w:space="0" w:color="000001"/>
              <w:left w:val="single" w:sz="4" w:space="0" w:color="000001"/>
              <w:bottom w:val="single" w:sz="4" w:space="0" w:color="000001"/>
            </w:tcBorders>
            <w:shd w:val="clear" w:color="auto" w:fill="FFFFFF"/>
            <w:tcMar>
              <w:left w:w="93" w:type="dxa"/>
            </w:tcMar>
            <w:vAlign w:val="center"/>
          </w:tcPr>
          <w:p w14:paraId="757B31FD" w14:textId="77777777" w:rsidR="002328A5" w:rsidRDefault="00000000">
            <w:pPr>
              <w:shd w:val="clear" w:color="auto" w:fill="FFFFFF"/>
              <w:spacing w:line="360" w:lineRule="auto"/>
              <w:ind w:right="-1135" w:firstLine="392"/>
              <w:rPr>
                <w:color w:val="000000"/>
                <w:sz w:val="20"/>
                <w:szCs w:val="20"/>
              </w:rPr>
            </w:pPr>
            <w:r>
              <w:rPr>
                <w:color w:val="000000"/>
                <w:sz w:val="20"/>
                <w:szCs w:val="20"/>
              </w:rPr>
              <w:t>-</w:t>
            </w:r>
          </w:p>
        </w:tc>
        <w:tc>
          <w:tcPr>
            <w:tcW w:w="10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39ADD3" w14:textId="77777777" w:rsidR="002328A5" w:rsidRDefault="00000000">
            <w:pPr>
              <w:shd w:val="clear" w:color="auto" w:fill="FFFFFF"/>
              <w:spacing w:line="360" w:lineRule="auto"/>
              <w:ind w:right="-1135" w:firstLine="61"/>
              <w:rPr>
                <w:b/>
                <w:color w:val="000000"/>
                <w:sz w:val="20"/>
                <w:szCs w:val="20"/>
              </w:rPr>
            </w:pPr>
            <w:r>
              <w:rPr>
                <w:color w:val="000000"/>
                <w:sz w:val="20"/>
                <w:szCs w:val="20"/>
              </w:rPr>
              <w:t>22 horas</w:t>
            </w:r>
          </w:p>
        </w:tc>
        <w:tc>
          <w:tcPr>
            <w:tcW w:w="1590" w:type="dxa"/>
            <w:tcBorders>
              <w:top w:val="single" w:sz="4" w:space="0" w:color="000001"/>
              <w:left w:val="single" w:sz="4" w:space="0" w:color="000001"/>
              <w:bottom w:val="single" w:sz="4" w:space="0" w:color="000001"/>
            </w:tcBorders>
            <w:shd w:val="clear" w:color="auto" w:fill="FFFFFF"/>
            <w:tcMar>
              <w:left w:w="93" w:type="dxa"/>
            </w:tcMar>
            <w:vAlign w:val="center"/>
          </w:tcPr>
          <w:p w14:paraId="49CE3551" w14:textId="77777777" w:rsidR="002328A5" w:rsidRDefault="00000000">
            <w:pPr>
              <w:shd w:val="clear" w:color="auto" w:fill="FFFFFF"/>
              <w:ind w:right="-1135" w:firstLine="122"/>
              <w:rPr>
                <w:color w:val="000000"/>
                <w:sz w:val="20"/>
                <w:szCs w:val="20"/>
              </w:rPr>
            </w:pPr>
            <w:r>
              <w:rPr>
                <w:color w:val="000000"/>
                <w:sz w:val="20"/>
                <w:szCs w:val="20"/>
              </w:rPr>
              <w:t xml:space="preserve">01 professor </w:t>
            </w:r>
          </w:p>
          <w:p w14:paraId="06E05113" w14:textId="77777777" w:rsidR="002328A5" w:rsidRDefault="00000000">
            <w:pPr>
              <w:shd w:val="clear" w:color="auto" w:fill="FFFFFF"/>
              <w:ind w:right="-1135" w:firstLine="547"/>
              <w:rPr>
                <w:color w:val="000000"/>
                <w:sz w:val="20"/>
                <w:szCs w:val="20"/>
              </w:rPr>
            </w:pPr>
            <w:r>
              <w:rPr>
                <w:color w:val="000000"/>
                <w:sz w:val="20"/>
                <w:szCs w:val="20"/>
              </w:rPr>
              <w:t xml:space="preserve">por </w:t>
            </w:r>
          </w:p>
          <w:p w14:paraId="669307EA" w14:textId="77777777" w:rsidR="002328A5" w:rsidRDefault="00000000">
            <w:pPr>
              <w:shd w:val="clear" w:color="auto" w:fill="FFFFFF"/>
              <w:ind w:right="-1135" w:firstLine="405"/>
              <w:rPr>
                <w:color w:val="000000"/>
                <w:sz w:val="20"/>
                <w:szCs w:val="20"/>
              </w:rPr>
            </w:pPr>
            <w:r>
              <w:rPr>
                <w:color w:val="000000"/>
                <w:sz w:val="20"/>
                <w:szCs w:val="20"/>
              </w:rPr>
              <w:t>Turma</w:t>
            </w:r>
          </w:p>
        </w:tc>
        <w:tc>
          <w:tcPr>
            <w:tcW w:w="231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1A376D2" w14:textId="77777777" w:rsidR="002328A5" w:rsidRDefault="00000000">
            <w:pPr>
              <w:shd w:val="clear" w:color="auto" w:fill="FFFFFF"/>
              <w:ind w:right="-1135"/>
              <w:jc w:val="both"/>
              <w:rPr>
                <w:color w:val="000000"/>
                <w:sz w:val="20"/>
                <w:szCs w:val="20"/>
              </w:rPr>
            </w:pPr>
            <w:r>
              <w:rPr>
                <w:color w:val="000000"/>
                <w:sz w:val="20"/>
                <w:szCs w:val="20"/>
              </w:rPr>
              <w:t>Curso Normal Superior</w:t>
            </w:r>
          </w:p>
          <w:p w14:paraId="671235D2" w14:textId="77777777" w:rsidR="002328A5" w:rsidRDefault="00000000">
            <w:pPr>
              <w:shd w:val="clear" w:color="auto" w:fill="FFFFFF"/>
              <w:ind w:right="-1135"/>
              <w:jc w:val="both"/>
              <w:rPr>
                <w:b/>
                <w:color w:val="000000"/>
                <w:sz w:val="20"/>
                <w:szCs w:val="20"/>
              </w:rPr>
            </w:pPr>
            <w:r>
              <w:rPr>
                <w:b/>
                <w:color w:val="000000"/>
                <w:sz w:val="20"/>
                <w:szCs w:val="20"/>
              </w:rPr>
              <w:t>ou</w:t>
            </w:r>
          </w:p>
          <w:p w14:paraId="40A7A9D5" w14:textId="77777777" w:rsidR="002328A5" w:rsidRDefault="00000000">
            <w:pPr>
              <w:shd w:val="clear" w:color="auto" w:fill="FFFFFF"/>
              <w:ind w:right="-1135"/>
              <w:jc w:val="both"/>
              <w:rPr>
                <w:color w:val="000000"/>
                <w:sz w:val="20"/>
                <w:szCs w:val="20"/>
              </w:rPr>
            </w:pPr>
            <w:r>
              <w:rPr>
                <w:color w:val="000000"/>
                <w:sz w:val="20"/>
                <w:szCs w:val="20"/>
              </w:rPr>
              <w:t>Licenciatura em</w:t>
            </w:r>
          </w:p>
          <w:p w14:paraId="7B2B2379" w14:textId="77777777" w:rsidR="002328A5" w:rsidRDefault="00000000">
            <w:pPr>
              <w:shd w:val="clear" w:color="auto" w:fill="FFFFFF"/>
              <w:ind w:right="-1135"/>
              <w:jc w:val="both"/>
              <w:rPr>
                <w:color w:val="000000"/>
                <w:sz w:val="20"/>
                <w:szCs w:val="20"/>
              </w:rPr>
            </w:pPr>
            <w:r>
              <w:rPr>
                <w:color w:val="000000"/>
                <w:sz w:val="20"/>
                <w:szCs w:val="20"/>
              </w:rPr>
              <w:t>Pedagogia, observado</w:t>
            </w:r>
          </w:p>
          <w:p w14:paraId="40FCC3A8" w14:textId="77777777" w:rsidR="002328A5" w:rsidRDefault="00000000">
            <w:pPr>
              <w:shd w:val="clear" w:color="auto" w:fill="FFFFFF"/>
              <w:ind w:right="-1135"/>
              <w:jc w:val="both"/>
              <w:rPr>
                <w:color w:val="000000"/>
                <w:sz w:val="20"/>
                <w:szCs w:val="20"/>
              </w:rPr>
            </w:pPr>
            <w:r>
              <w:rPr>
                <w:color w:val="000000"/>
                <w:sz w:val="20"/>
                <w:szCs w:val="20"/>
              </w:rPr>
              <w:t xml:space="preserve">o disposto pela </w:t>
            </w:r>
          </w:p>
          <w:p w14:paraId="3BEAD0AF" w14:textId="77777777" w:rsidR="002328A5" w:rsidRDefault="00000000">
            <w:pPr>
              <w:shd w:val="clear" w:color="auto" w:fill="FFFFFF"/>
              <w:ind w:right="-1135"/>
              <w:jc w:val="both"/>
              <w:rPr>
                <w:color w:val="000000"/>
                <w:sz w:val="20"/>
                <w:szCs w:val="20"/>
              </w:rPr>
            </w:pPr>
            <w:r>
              <w:rPr>
                <w:color w:val="000000"/>
                <w:sz w:val="20"/>
                <w:szCs w:val="20"/>
              </w:rPr>
              <w:lastRenderedPageBreak/>
              <w:t xml:space="preserve">Resolução CNE/CP nº </w:t>
            </w:r>
          </w:p>
          <w:p w14:paraId="3A549C72" w14:textId="77777777" w:rsidR="002328A5" w:rsidRDefault="00000000">
            <w:pPr>
              <w:shd w:val="clear" w:color="auto" w:fill="FFFFFF"/>
              <w:ind w:right="-1135"/>
              <w:jc w:val="both"/>
              <w:rPr>
                <w:color w:val="000000"/>
                <w:sz w:val="20"/>
                <w:szCs w:val="20"/>
              </w:rPr>
            </w:pPr>
            <w:r>
              <w:rPr>
                <w:color w:val="000000"/>
                <w:sz w:val="20"/>
                <w:szCs w:val="20"/>
              </w:rPr>
              <w:t xml:space="preserve">01 de 2006, quando for </w:t>
            </w:r>
          </w:p>
          <w:p w14:paraId="5B029735" w14:textId="77777777" w:rsidR="002328A5" w:rsidRDefault="00000000">
            <w:pPr>
              <w:shd w:val="clear" w:color="auto" w:fill="FFFFFF"/>
              <w:ind w:right="-1135"/>
              <w:jc w:val="both"/>
              <w:rPr>
                <w:color w:val="000000"/>
                <w:sz w:val="20"/>
                <w:szCs w:val="20"/>
              </w:rPr>
            </w:pPr>
            <w:r>
              <w:rPr>
                <w:color w:val="000000"/>
                <w:sz w:val="20"/>
                <w:szCs w:val="20"/>
              </w:rPr>
              <w:t>o caso.</w:t>
            </w:r>
          </w:p>
        </w:tc>
      </w:tr>
      <w:tr w:rsidR="002328A5" w14:paraId="6C371FC4" w14:textId="77777777">
        <w:trPr>
          <w:trHeight w:val="276"/>
          <w:jc w:val="center"/>
        </w:trPr>
        <w:tc>
          <w:tcPr>
            <w:tcW w:w="1245" w:type="dxa"/>
            <w:vMerge/>
            <w:tcBorders>
              <w:top w:val="single" w:sz="4" w:space="0" w:color="000001"/>
              <w:left w:val="single" w:sz="4" w:space="0" w:color="000001"/>
              <w:bottom w:val="single" w:sz="4" w:space="0" w:color="000001"/>
            </w:tcBorders>
            <w:shd w:val="clear" w:color="auto" w:fill="FFFFFF"/>
            <w:tcMar>
              <w:left w:w="93" w:type="dxa"/>
            </w:tcMar>
            <w:vAlign w:val="center"/>
          </w:tcPr>
          <w:p w14:paraId="0F2419D1" w14:textId="77777777" w:rsidR="002328A5" w:rsidRDefault="002328A5">
            <w:pPr>
              <w:pBdr>
                <w:top w:val="nil"/>
                <w:left w:val="nil"/>
                <w:bottom w:val="nil"/>
                <w:right w:val="nil"/>
                <w:between w:val="nil"/>
              </w:pBdr>
              <w:spacing w:line="276" w:lineRule="auto"/>
              <w:rPr>
                <w:color w:val="000000"/>
                <w:sz w:val="20"/>
                <w:szCs w:val="20"/>
              </w:rPr>
            </w:pPr>
          </w:p>
        </w:tc>
        <w:tc>
          <w:tcPr>
            <w:tcW w:w="1320" w:type="dxa"/>
            <w:vMerge w:val="restart"/>
            <w:tcBorders>
              <w:left w:val="single" w:sz="4" w:space="0" w:color="000001"/>
              <w:bottom w:val="single" w:sz="4" w:space="0" w:color="000001"/>
            </w:tcBorders>
            <w:shd w:val="clear" w:color="auto" w:fill="FFFFFF"/>
            <w:tcMar>
              <w:left w:w="93" w:type="dxa"/>
            </w:tcMar>
            <w:vAlign w:val="center"/>
          </w:tcPr>
          <w:p w14:paraId="76FF20EB" w14:textId="77777777" w:rsidR="002328A5" w:rsidRDefault="00000000">
            <w:pPr>
              <w:shd w:val="clear" w:color="auto" w:fill="FFFFFF"/>
              <w:spacing w:line="360" w:lineRule="auto"/>
              <w:ind w:right="-1135" w:firstLine="215"/>
              <w:rPr>
                <w:sz w:val="20"/>
                <w:szCs w:val="20"/>
              </w:rPr>
            </w:pPr>
            <w:r>
              <w:rPr>
                <w:sz w:val="20"/>
                <w:szCs w:val="20"/>
              </w:rPr>
              <w:t>40 horas</w:t>
            </w:r>
          </w:p>
        </w:tc>
        <w:tc>
          <w:tcPr>
            <w:tcW w:w="1485" w:type="dxa"/>
            <w:vMerge w:val="restart"/>
            <w:tcBorders>
              <w:left w:val="single" w:sz="4" w:space="0" w:color="000001"/>
              <w:bottom w:val="single" w:sz="4" w:space="0" w:color="000001"/>
            </w:tcBorders>
            <w:shd w:val="clear" w:color="auto" w:fill="FFFFFF"/>
            <w:tcMar>
              <w:left w:w="93" w:type="dxa"/>
            </w:tcMar>
            <w:vAlign w:val="center"/>
          </w:tcPr>
          <w:p w14:paraId="349EC7D7" w14:textId="77777777" w:rsidR="002328A5" w:rsidRDefault="00000000">
            <w:pPr>
              <w:shd w:val="clear" w:color="auto" w:fill="FFFFFF"/>
              <w:spacing w:line="360" w:lineRule="auto"/>
              <w:ind w:right="-1135" w:firstLine="172"/>
              <w:rPr>
                <w:color w:val="000000"/>
                <w:sz w:val="20"/>
                <w:szCs w:val="20"/>
              </w:rPr>
            </w:pPr>
            <w:r>
              <w:rPr>
                <w:color w:val="000000"/>
                <w:sz w:val="20"/>
                <w:szCs w:val="20"/>
              </w:rPr>
              <w:t>02 horas</w:t>
            </w:r>
          </w:p>
        </w:tc>
        <w:tc>
          <w:tcPr>
            <w:tcW w:w="1155" w:type="dxa"/>
            <w:vMerge w:val="restart"/>
            <w:tcBorders>
              <w:left w:val="single" w:sz="4" w:space="0" w:color="000001"/>
              <w:bottom w:val="single" w:sz="4" w:space="0" w:color="000001"/>
            </w:tcBorders>
            <w:shd w:val="clear" w:color="auto" w:fill="FFFFFF"/>
            <w:tcMar>
              <w:left w:w="93" w:type="dxa"/>
            </w:tcMar>
            <w:vAlign w:val="center"/>
          </w:tcPr>
          <w:p w14:paraId="4A654F4F" w14:textId="77777777" w:rsidR="002328A5" w:rsidRDefault="00000000">
            <w:pPr>
              <w:shd w:val="clear" w:color="auto" w:fill="FFFFFF"/>
              <w:spacing w:line="360" w:lineRule="auto"/>
              <w:ind w:right="-1135" w:firstLine="109"/>
              <w:rPr>
                <w:color w:val="000000"/>
                <w:sz w:val="20"/>
                <w:szCs w:val="20"/>
              </w:rPr>
            </w:pPr>
            <w:r>
              <w:rPr>
                <w:color w:val="000000"/>
                <w:sz w:val="20"/>
                <w:szCs w:val="20"/>
              </w:rPr>
              <w:t>02 horas</w:t>
            </w:r>
          </w:p>
        </w:tc>
        <w:tc>
          <w:tcPr>
            <w:tcW w:w="1095" w:type="dxa"/>
            <w:vMerge w:val="restart"/>
            <w:tcBorders>
              <w:left w:val="single" w:sz="4" w:space="0" w:color="000001"/>
              <w:bottom w:val="single" w:sz="4" w:space="0" w:color="000001"/>
              <w:right w:val="single" w:sz="4" w:space="0" w:color="000001"/>
            </w:tcBorders>
            <w:shd w:val="clear" w:color="auto" w:fill="FFFFFF"/>
            <w:vAlign w:val="center"/>
          </w:tcPr>
          <w:p w14:paraId="2BA05920" w14:textId="77777777" w:rsidR="002328A5" w:rsidRDefault="00000000">
            <w:pPr>
              <w:shd w:val="clear" w:color="auto" w:fill="FFFFFF"/>
              <w:spacing w:line="360" w:lineRule="auto"/>
              <w:ind w:right="-1135" w:firstLine="61"/>
              <w:rPr>
                <w:color w:val="000000"/>
                <w:sz w:val="20"/>
                <w:szCs w:val="20"/>
              </w:rPr>
            </w:pPr>
            <w:r>
              <w:rPr>
                <w:color w:val="000000"/>
                <w:sz w:val="20"/>
                <w:szCs w:val="20"/>
              </w:rPr>
              <w:t>44 horas</w:t>
            </w:r>
          </w:p>
        </w:tc>
        <w:tc>
          <w:tcPr>
            <w:tcW w:w="1590" w:type="dxa"/>
            <w:vMerge w:val="restart"/>
            <w:tcBorders>
              <w:left w:val="single" w:sz="4" w:space="0" w:color="000001"/>
              <w:bottom w:val="single" w:sz="4" w:space="0" w:color="000001"/>
            </w:tcBorders>
            <w:shd w:val="clear" w:color="auto" w:fill="FFFFFF"/>
            <w:tcMar>
              <w:left w:w="93" w:type="dxa"/>
            </w:tcMar>
            <w:vAlign w:val="center"/>
          </w:tcPr>
          <w:p w14:paraId="4187E8C8" w14:textId="77777777" w:rsidR="002328A5" w:rsidRDefault="00000000">
            <w:pPr>
              <w:shd w:val="clear" w:color="auto" w:fill="FFFFFF"/>
              <w:ind w:right="-1135" w:firstLine="122"/>
              <w:rPr>
                <w:color w:val="000000"/>
                <w:sz w:val="20"/>
                <w:szCs w:val="20"/>
              </w:rPr>
            </w:pPr>
            <w:r>
              <w:rPr>
                <w:color w:val="000000"/>
                <w:sz w:val="20"/>
                <w:szCs w:val="20"/>
              </w:rPr>
              <w:t xml:space="preserve">01 professor  </w:t>
            </w:r>
          </w:p>
          <w:p w14:paraId="15FA176D" w14:textId="77777777" w:rsidR="002328A5" w:rsidRDefault="00000000">
            <w:pPr>
              <w:shd w:val="clear" w:color="auto" w:fill="FFFFFF"/>
              <w:ind w:right="-1135" w:firstLine="264"/>
              <w:rPr>
                <w:color w:val="000000"/>
                <w:sz w:val="20"/>
                <w:szCs w:val="20"/>
              </w:rPr>
            </w:pPr>
            <w:r>
              <w:rPr>
                <w:color w:val="000000"/>
                <w:sz w:val="20"/>
                <w:szCs w:val="20"/>
              </w:rPr>
              <w:lastRenderedPageBreak/>
              <w:t xml:space="preserve">para duas </w:t>
            </w:r>
          </w:p>
          <w:p w14:paraId="3661711D" w14:textId="77777777" w:rsidR="002328A5" w:rsidRDefault="00000000">
            <w:pPr>
              <w:shd w:val="clear" w:color="auto" w:fill="FFFFFF"/>
              <w:ind w:right="-1135" w:firstLine="405"/>
              <w:rPr>
                <w:color w:val="000000"/>
                <w:sz w:val="20"/>
                <w:szCs w:val="20"/>
              </w:rPr>
            </w:pPr>
            <w:r>
              <w:rPr>
                <w:color w:val="000000"/>
                <w:sz w:val="20"/>
                <w:szCs w:val="20"/>
              </w:rPr>
              <w:t>turmas</w:t>
            </w:r>
          </w:p>
        </w:tc>
        <w:tc>
          <w:tcPr>
            <w:tcW w:w="2310"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33D2812" w14:textId="77777777" w:rsidR="002328A5" w:rsidRDefault="002328A5">
            <w:pPr>
              <w:pBdr>
                <w:top w:val="nil"/>
                <w:left w:val="nil"/>
                <w:bottom w:val="nil"/>
                <w:right w:val="nil"/>
                <w:between w:val="nil"/>
              </w:pBdr>
              <w:spacing w:line="276" w:lineRule="auto"/>
              <w:rPr>
                <w:color w:val="000000"/>
                <w:sz w:val="20"/>
                <w:szCs w:val="20"/>
              </w:rPr>
            </w:pPr>
          </w:p>
        </w:tc>
      </w:tr>
      <w:tr w:rsidR="002328A5" w14:paraId="37EE3EE2" w14:textId="77777777">
        <w:trPr>
          <w:trHeight w:val="990"/>
          <w:jc w:val="center"/>
        </w:trPr>
        <w:tc>
          <w:tcPr>
            <w:tcW w:w="1245" w:type="dxa"/>
            <w:vMerge/>
            <w:tcBorders>
              <w:top w:val="single" w:sz="4" w:space="0" w:color="000001"/>
              <w:left w:val="single" w:sz="4" w:space="0" w:color="000001"/>
              <w:bottom w:val="single" w:sz="4" w:space="0" w:color="000001"/>
            </w:tcBorders>
            <w:shd w:val="clear" w:color="auto" w:fill="FFFFFF"/>
            <w:tcMar>
              <w:left w:w="93" w:type="dxa"/>
            </w:tcMar>
            <w:vAlign w:val="center"/>
          </w:tcPr>
          <w:p w14:paraId="19CA8B41" w14:textId="77777777" w:rsidR="002328A5" w:rsidRDefault="002328A5">
            <w:pPr>
              <w:pBdr>
                <w:top w:val="nil"/>
                <w:left w:val="nil"/>
                <w:bottom w:val="nil"/>
                <w:right w:val="nil"/>
                <w:between w:val="nil"/>
              </w:pBdr>
              <w:spacing w:line="276" w:lineRule="auto"/>
              <w:rPr>
                <w:color w:val="000000"/>
                <w:sz w:val="20"/>
                <w:szCs w:val="20"/>
              </w:rPr>
            </w:pPr>
          </w:p>
        </w:tc>
        <w:tc>
          <w:tcPr>
            <w:tcW w:w="1320" w:type="dxa"/>
            <w:vMerge/>
            <w:tcBorders>
              <w:left w:val="single" w:sz="4" w:space="0" w:color="000001"/>
              <w:bottom w:val="single" w:sz="4" w:space="0" w:color="000001"/>
            </w:tcBorders>
            <w:shd w:val="clear" w:color="auto" w:fill="FFFFFF"/>
            <w:tcMar>
              <w:left w:w="93" w:type="dxa"/>
            </w:tcMar>
            <w:vAlign w:val="center"/>
          </w:tcPr>
          <w:p w14:paraId="0A4D0991" w14:textId="77777777" w:rsidR="002328A5" w:rsidRDefault="002328A5">
            <w:pPr>
              <w:pBdr>
                <w:top w:val="nil"/>
                <w:left w:val="nil"/>
                <w:bottom w:val="nil"/>
                <w:right w:val="nil"/>
                <w:between w:val="nil"/>
              </w:pBdr>
              <w:spacing w:line="276" w:lineRule="auto"/>
              <w:rPr>
                <w:color w:val="000000"/>
                <w:sz w:val="20"/>
                <w:szCs w:val="20"/>
              </w:rPr>
            </w:pPr>
          </w:p>
        </w:tc>
        <w:tc>
          <w:tcPr>
            <w:tcW w:w="1485" w:type="dxa"/>
            <w:vMerge/>
            <w:tcBorders>
              <w:left w:val="single" w:sz="4" w:space="0" w:color="000001"/>
              <w:bottom w:val="single" w:sz="4" w:space="0" w:color="000001"/>
            </w:tcBorders>
            <w:shd w:val="clear" w:color="auto" w:fill="FFFFFF"/>
            <w:tcMar>
              <w:left w:w="93" w:type="dxa"/>
            </w:tcMar>
            <w:vAlign w:val="center"/>
          </w:tcPr>
          <w:p w14:paraId="4874C80E" w14:textId="77777777" w:rsidR="002328A5" w:rsidRDefault="002328A5">
            <w:pPr>
              <w:pBdr>
                <w:top w:val="nil"/>
                <w:left w:val="nil"/>
                <w:bottom w:val="nil"/>
                <w:right w:val="nil"/>
                <w:between w:val="nil"/>
              </w:pBdr>
              <w:spacing w:line="276" w:lineRule="auto"/>
              <w:rPr>
                <w:color w:val="000000"/>
                <w:sz w:val="20"/>
                <w:szCs w:val="20"/>
              </w:rPr>
            </w:pPr>
          </w:p>
        </w:tc>
        <w:tc>
          <w:tcPr>
            <w:tcW w:w="1155" w:type="dxa"/>
            <w:vMerge/>
            <w:tcBorders>
              <w:left w:val="single" w:sz="4" w:space="0" w:color="000001"/>
              <w:bottom w:val="single" w:sz="4" w:space="0" w:color="000001"/>
            </w:tcBorders>
            <w:shd w:val="clear" w:color="auto" w:fill="FFFFFF"/>
            <w:tcMar>
              <w:left w:w="93" w:type="dxa"/>
            </w:tcMar>
            <w:vAlign w:val="center"/>
          </w:tcPr>
          <w:p w14:paraId="432BACC2" w14:textId="77777777" w:rsidR="002328A5" w:rsidRDefault="002328A5">
            <w:pPr>
              <w:pBdr>
                <w:top w:val="nil"/>
                <w:left w:val="nil"/>
                <w:bottom w:val="nil"/>
                <w:right w:val="nil"/>
                <w:between w:val="nil"/>
              </w:pBdr>
              <w:spacing w:line="276" w:lineRule="auto"/>
              <w:rPr>
                <w:color w:val="000000"/>
                <w:sz w:val="20"/>
                <w:szCs w:val="20"/>
              </w:rPr>
            </w:pPr>
          </w:p>
        </w:tc>
        <w:tc>
          <w:tcPr>
            <w:tcW w:w="1095" w:type="dxa"/>
            <w:vMerge/>
            <w:tcBorders>
              <w:left w:val="single" w:sz="4" w:space="0" w:color="000001"/>
              <w:bottom w:val="single" w:sz="4" w:space="0" w:color="000001"/>
              <w:right w:val="single" w:sz="4" w:space="0" w:color="000001"/>
            </w:tcBorders>
            <w:shd w:val="clear" w:color="auto" w:fill="FFFFFF"/>
            <w:vAlign w:val="center"/>
          </w:tcPr>
          <w:p w14:paraId="7D8F68FD" w14:textId="77777777" w:rsidR="002328A5" w:rsidRDefault="002328A5">
            <w:pPr>
              <w:pBdr>
                <w:top w:val="nil"/>
                <w:left w:val="nil"/>
                <w:bottom w:val="nil"/>
                <w:right w:val="nil"/>
                <w:between w:val="nil"/>
              </w:pBdr>
              <w:spacing w:line="276" w:lineRule="auto"/>
              <w:rPr>
                <w:color w:val="000000"/>
                <w:sz w:val="20"/>
                <w:szCs w:val="20"/>
              </w:rPr>
            </w:pPr>
          </w:p>
        </w:tc>
        <w:tc>
          <w:tcPr>
            <w:tcW w:w="1590" w:type="dxa"/>
            <w:vMerge/>
            <w:tcBorders>
              <w:left w:val="single" w:sz="4" w:space="0" w:color="000001"/>
              <w:bottom w:val="single" w:sz="4" w:space="0" w:color="000001"/>
            </w:tcBorders>
            <w:shd w:val="clear" w:color="auto" w:fill="FFFFFF"/>
            <w:tcMar>
              <w:left w:w="93" w:type="dxa"/>
            </w:tcMar>
            <w:vAlign w:val="center"/>
          </w:tcPr>
          <w:p w14:paraId="01BB9BF0" w14:textId="77777777" w:rsidR="002328A5" w:rsidRDefault="002328A5">
            <w:pPr>
              <w:pBdr>
                <w:top w:val="nil"/>
                <w:left w:val="nil"/>
                <w:bottom w:val="nil"/>
                <w:right w:val="nil"/>
                <w:between w:val="nil"/>
              </w:pBdr>
              <w:spacing w:line="276" w:lineRule="auto"/>
              <w:rPr>
                <w:color w:val="000000"/>
                <w:sz w:val="20"/>
                <w:szCs w:val="20"/>
              </w:rPr>
            </w:pPr>
          </w:p>
        </w:tc>
        <w:tc>
          <w:tcPr>
            <w:tcW w:w="2310"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559FA91" w14:textId="77777777" w:rsidR="002328A5" w:rsidRDefault="002328A5">
            <w:pPr>
              <w:pBdr>
                <w:top w:val="nil"/>
                <w:left w:val="nil"/>
                <w:bottom w:val="nil"/>
                <w:right w:val="nil"/>
                <w:between w:val="nil"/>
              </w:pBdr>
              <w:spacing w:line="276" w:lineRule="auto"/>
              <w:rPr>
                <w:color w:val="000000"/>
                <w:sz w:val="20"/>
                <w:szCs w:val="20"/>
              </w:rPr>
            </w:pPr>
          </w:p>
        </w:tc>
      </w:tr>
      <w:tr w:rsidR="002328A5" w14:paraId="0369A304" w14:textId="77777777">
        <w:trPr>
          <w:jc w:val="center"/>
        </w:trPr>
        <w:tc>
          <w:tcPr>
            <w:tcW w:w="1245" w:type="dxa"/>
            <w:tcBorders>
              <w:left w:val="single" w:sz="4" w:space="0" w:color="000001"/>
            </w:tcBorders>
            <w:shd w:val="clear" w:color="auto" w:fill="FFFFFF"/>
            <w:tcMar>
              <w:left w:w="93" w:type="dxa"/>
            </w:tcMar>
            <w:vAlign w:val="center"/>
          </w:tcPr>
          <w:p w14:paraId="49EF230B" w14:textId="77777777" w:rsidR="002328A5" w:rsidRDefault="00000000">
            <w:pPr>
              <w:shd w:val="clear" w:color="auto" w:fill="FFFFFF"/>
              <w:ind w:right="-1135" w:firstLine="47"/>
              <w:rPr>
                <w:sz w:val="20"/>
                <w:szCs w:val="20"/>
              </w:rPr>
            </w:pPr>
            <w:r>
              <w:rPr>
                <w:sz w:val="20"/>
                <w:szCs w:val="20"/>
              </w:rPr>
              <w:t xml:space="preserve">Professor </w:t>
            </w:r>
          </w:p>
          <w:p w14:paraId="762026A6" w14:textId="77777777" w:rsidR="002328A5" w:rsidRDefault="00000000">
            <w:pPr>
              <w:shd w:val="clear" w:color="auto" w:fill="FFFFFF"/>
              <w:ind w:right="-1135" w:firstLine="331"/>
              <w:rPr>
                <w:sz w:val="20"/>
                <w:szCs w:val="20"/>
              </w:rPr>
            </w:pPr>
            <w:r>
              <w:rPr>
                <w:sz w:val="20"/>
                <w:szCs w:val="20"/>
              </w:rPr>
              <w:t xml:space="preserve">de </w:t>
            </w:r>
          </w:p>
          <w:p w14:paraId="4A779D59" w14:textId="77777777" w:rsidR="002328A5" w:rsidRDefault="00000000">
            <w:pPr>
              <w:shd w:val="clear" w:color="auto" w:fill="FFFFFF"/>
              <w:ind w:right="-1135" w:firstLine="47"/>
              <w:rPr>
                <w:sz w:val="20"/>
                <w:szCs w:val="20"/>
              </w:rPr>
            </w:pPr>
            <w:r>
              <w:rPr>
                <w:sz w:val="20"/>
                <w:szCs w:val="20"/>
              </w:rPr>
              <w:t xml:space="preserve">Educação </w:t>
            </w:r>
          </w:p>
          <w:p w14:paraId="69DC40A9" w14:textId="77777777" w:rsidR="002328A5" w:rsidRDefault="00000000">
            <w:pPr>
              <w:shd w:val="clear" w:color="auto" w:fill="FFFFFF"/>
              <w:ind w:right="-1135" w:firstLine="47"/>
              <w:rPr>
                <w:sz w:val="20"/>
                <w:szCs w:val="20"/>
              </w:rPr>
            </w:pPr>
            <w:r>
              <w:rPr>
                <w:sz w:val="20"/>
                <w:szCs w:val="20"/>
              </w:rPr>
              <w:t xml:space="preserve"> Especial</w:t>
            </w:r>
          </w:p>
        </w:tc>
        <w:tc>
          <w:tcPr>
            <w:tcW w:w="1320" w:type="dxa"/>
            <w:tcBorders>
              <w:left w:val="single" w:sz="4" w:space="0" w:color="000001"/>
            </w:tcBorders>
            <w:shd w:val="clear" w:color="auto" w:fill="FFFFFF"/>
            <w:tcMar>
              <w:left w:w="93" w:type="dxa"/>
            </w:tcMar>
            <w:vAlign w:val="center"/>
          </w:tcPr>
          <w:p w14:paraId="41A991B9" w14:textId="77777777" w:rsidR="002328A5" w:rsidRDefault="00000000">
            <w:pPr>
              <w:shd w:val="clear" w:color="auto" w:fill="FFFFFF"/>
              <w:ind w:right="-1135" w:firstLine="215"/>
              <w:rPr>
                <w:sz w:val="20"/>
                <w:szCs w:val="20"/>
              </w:rPr>
            </w:pPr>
            <w:r>
              <w:rPr>
                <w:sz w:val="20"/>
                <w:szCs w:val="20"/>
              </w:rPr>
              <w:t>20 horas</w:t>
            </w:r>
          </w:p>
        </w:tc>
        <w:tc>
          <w:tcPr>
            <w:tcW w:w="1485" w:type="dxa"/>
            <w:tcBorders>
              <w:left w:val="single" w:sz="4" w:space="0" w:color="000001"/>
            </w:tcBorders>
            <w:shd w:val="clear" w:color="auto" w:fill="FFFFFF"/>
            <w:tcMar>
              <w:left w:w="93" w:type="dxa"/>
            </w:tcMar>
            <w:vAlign w:val="center"/>
          </w:tcPr>
          <w:p w14:paraId="2148497D" w14:textId="77777777" w:rsidR="002328A5" w:rsidRDefault="00000000">
            <w:pPr>
              <w:shd w:val="clear" w:color="auto" w:fill="FFFFFF"/>
              <w:ind w:right="-1135" w:firstLine="172"/>
              <w:rPr>
                <w:color w:val="000000"/>
                <w:sz w:val="20"/>
                <w:szCs w:val="20"/>
              </w:rPr>
            </w:pPr>
            <w:r>
              <w:rPr>
                <w:color w:val="000000"/>
                <w:sz w:val="20"/>
                <w:szCs w:val="20"/>
              </w:rPr>
              <w:t>02 horas</w:t>
            </w:r>
          </w:p>
        </w:tc>
        <w:tc>
          <w:tcPr>
            <w:tcW w:w="1155" w:type="dxa"/>
            <w:tcBorders>
              <w:left w:val="single" w:sz="4" w:space="0" w:color="000001"/>
            </w:tcBorders>
            <w:shd w:val="clear" w:color="auto" w:fill="FFFFFF"/>
            <w:tcMar>
              <w:left w:w="93" w:type="dxa"/>
            </w:tcMar>
            <w:vAlign w:val="center"/>
          </w:tcPr>
          <w:p w14:paraId="6D380DBC" w14:textId="77777777" w:rsidR="002328A5" w:rsidRDefault="00000000">
            <w:pPr>
              <w:shd w:val="clear" w:color="auto" w:fill="FFFFFF"/>
              <w:ind w:right="-1135" w:firstLine="392"/>
              <w:rPr>
                <w:color w:val="000000"/>
                <w:sz w:val="20"/>
                <w:szCs w:val="20"/>
              </w:rPr>
            </w:pPr>
            <w:r>
              <w:rPr>
                <w:color w:val="000000"/>
                <w:sz w:val="20"/>
                <w:szCs w:val="20"/>
              </w:rPr>
              <w:t>-</w:t>
            </w:r>
          </w:p>
        </w:tc>
        <w:tc>
          <w:tcPr>
            <w:tcW w:w="1095" w:type="dxa"/>
            <w:tcBorders>
              <w:left w:val="single" w:sz="4" w:space="0" w:color="000001"/>
              <w:right w:val="single" w:sz="4" w:space="0" w:color="000001"/>
            </w:tcBorders>
            <w:shd w:val="clear" w:color="auto" w:fill="FFFFFF"/>
            <w:vAlign w:val="center"/>
          </w:tcPr>
          <w:p w14:paraId="1A73D086" w14:textId="77777777" w:rsidR="002328A5" w:rsidRDefault="00000000">
            <w:pPr>
              <w:shd w:val="clear" w:color="auto" w:fill="FFFFFF"/>
              <w:ind w:right="-1135" w:firstLine="61"/>
              <w:rPr>
                <w:color w:val="000000"/>
                <w:sz w:val="20"/>
                <w:szCs w:val="20"/>
              </w:rPr>
            </w:pPr>
            <w:r>
              <w:rPr>
                <w:color w:val="000000"/>
                <w:sz w:val="20"/>
                <w:szCs w:val="20"/>
              </w:rPr>
              <w:t>22 horas</w:t>
            </w:r>
          </w:p>
        </w:tc>
        <w:tc>
          <w:tcPr>
            <w:tcW w:w="1590" w:type="dxa"/>
            <w:tcBorders>
              <w:left w:val="single" w:sz="4" w:space="0" w:color="000001"/>
            </w:tcBorders>
            <w:shd w:val="clear" w:color="auto" w:fill="FFFFFF"/>
            <w:tcMar>
              <w:left w:w="93" w:type="dxa"/>
            </w:tcMar>
            <w:vAlign w:val="center"/>
          </w:tcPr>
          <w:p w14:paraId="68135575" w14:textId="77777777" w:rsidR="002328A5" w:rsidRDefault="00000000">
            <w:pPr>
              <w:shd w:val="clear" w:color="auto" w:fill="FFFFFF"/>
              <w:ind w:right="-1135" w:firstLine="122"/>
              <w:rPr>
                <w:color w:val="000000"/>
                <w:sz w:val="20"/>
                <w:szCs w:val="20"/>
                <w:highlight w:val="white"/>
              </w:rPr>
            </w:pPr>
            <w:r>
              <w:rPr>
                <w:color w:val="000000"/>
                <w:sz w:val="20"/>
                <w:szCs w:val="20"/>
                <w:highlight w:val="white"/>
              </w:rPr>
              <w:t xml:space="preserve">01 professor </w:t>
            </w:r>
          </w:p>
          <w:p w14:paraId="48C24CDC" w14:textId="77777777" w:rsidR="002328A5" w:rsidRDefault="00000000">
            <w:pPr>
              <w:shd w:val="clear" w:color="auto" w:fill="FFFFFF"/>
              <w:ind w:right="-1135" w:firstLine="122"/>
              <w:rPr>
                <w:color w:val="000000"/>
                <w:sz w:val="20"/>
                <w:szCs w:val="20"/>
                <w:highlight w:val="white"/>
              </w:rPr>
            </w:pPr>
            <w:r>
              <w:rPr>
                <w:color w:val="000000"/>
                <w:sz w:val="20"/>
                <w:szCs w:val="20"/>
                <w:highlight w:val="white"/>
              </w:rPr>
              <w:t xml:space="preserve">por CEI com </w:t>
            </w:r>
          </w:p>
          <w:p w14:paraId="610B6837" w14:textId="77777777" w:rsidR="002328A5" w:rsidRDefault="00000000">
            <w:pPr>
              <w:shd w:val="clear" w:color="auto" w:fill="FFFFFF"/>
              <w:ind w:right="-1135"/>
              <w:rPr>
                <w:color w:val="000000"/>
                <w:sz w:val="20"/>
                <w:szCs w:val="20"/>
                <w:highlight w:val="white"/>
              </w:rPr>
            </w:pPr>
            <w:r>
              <w:rPr>
                <w:color w:val="000000"/>
                <w:sz w:val="20"/>
                <w:szCs w:val="20"/>
                <w:highlight w:val="white"/>
              </w:rPr>
              <w:t xml:space="preserve"> demanda para </w:t>
            </w:r>
          </w:p>
          <w:p w14:paraId="0DA9ED16" w14:textId="77777777" w:rsidR="002328A5" w:rsidRDefault="00000000">
            <w:pPr>
              <w:shd w:val="clear" w:color="auto" w:fill="FFFFFF"/>
              <w:ind w:right="-1135" w:firstLine="405"/>
              <w:rPr>
                <w:color w:val="000000"/>
                <w:sz w:val="20"/>
                <w:szCs w:val="20"/>
                <w:highlight w:val="white"/>
              </w:rPr>
            </w:pPr>
            <w:r>
              <w:rPr>
                <w:color w:val="000000"/>
                <w:sz w:val="20"/>
                <w:szCs w:val="20"/>
                <w:highlight w:val="white"/>
              </w:rPr>
              <w:t xml:space="preserve"> AEE</w:t>
            </w:r>
          </w:p>
        </w:tc>
        <w:tc>
          <w:tcPr>
            <w:tcW w:w="2310" w:type="dxa"/>
            <w:tcBorders>
              <w:left w:val="single" w:sz="4" w:space="0" w:color="000001"/>
              <w:right w:val="single" w:sz="4" w:space="0" w:color="000001"/>
            </w:tcBorders>
            <w:tcMar>
              <w:left w:w="93" w:type="dxa"/>
            </w:tcMar>
            <w:vAlign w:val="center"/>
          </w:tcPr>
          <w:p w14:paraId="4AF91612"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Curso de licenciatura</w:t>
            </w:r>
          </w:p>
          <w:p w14:paraId="50D08967"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 xml:space="preserve">plena em Pedagogia </w:t>
            </w:r>
          </w:p>
          <w:p w14:paraId="6B341E97"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com habilitação em</w:t>
            </w:r>
          </w:p>
          <w:p w14:paraId="49866F75"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Educação Especial;</w:t>
            </w:r>
          </w:p>
          <w:p w14:paraId="456EA4DC" w14:textId="77777777" w:rsidR="002328A5" w:rsidRDefault="00000000">
            <w:pPr>
              <w:keepNext/>
              <w:shd w:val="clear" w:color="auto" w:fill="FFFFFF"/>
              <w:ind w:right="-1135"/>
              <w:jc w:val="both"/>
              <w:rPr>
                <w:b/>
                <w:color w:val="000000"/>
                <w:sz w:val="20"/>
                <w:szCs w:val="20"/>
                <w:highlight w:val="white"/>
              </w:rPr>
            </w:pPr>
            <w:r>
              <w:rPr>
                <w:b/>
                <w:color w:val="000000"/>
                <w:sz w:val="20"/>
                <w:szCs w:val="20"/>
                <w:highlight w:val="white"/>
              </w:rPr>
              <w:t>ou</w:t>
            </w:r>
          </w:p>
          <w:p w14:paraId="40B75F18"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Curso de licenciatura</w:t>
            </w:r>
          </w:p>
          <w:p w14:paraId="55C7E705" w14:textId="77777777" w:rsidR="002328A5" w:rsidRDefault="00000000">
            <w:pPr>
              <w:keepNext/>
              <w:shd w:val="clear" w:color="auto" w:fill="FFFFFF"/>
              <w:ind w:right="-1135"/>
              <w:jc w:val="both"/>
              <w:rPr>
                <w:color w:val="000000"/>
                <w:sz w:val="20"/>
                <w:szCs w:val="20"/>
              </w:rPr>
            </w:pPr>
            <w:r>
              <w:rPr>
                <w:color w:val="000000"/>
                <w:sz w:val="20"/>
                <w:szCs w:val="20"/>
                <w:highlight w:val="white"/>
              </w:rPr>
              <w:t xml:space="preserve">plena em Pedagogia, </w:t>
            </w:r>
          </w:p>
          <w:p w14:paraId="70F699B5" w14:textId="77777777" w:rsidR="002328A5" w:rsidRDefault="00000000">
            <w:pPr>
              <w:keepNext/>
              <w:shd w:val="clear" w:color="auto" w:fill="FFFFFF"/>
              <w:ind w:right="-1135"/>
              <w:jc w:val="both"/>
              <w:rPr>
                <w:color w:val="000000"/>
                <w:sz w:val="20"/>
                <w:szCs w:val="20"/>
              </w:rPr>
            </w:pPr>
            <w:r>
              <w:rPr>
                <w:color w:val="000000"/>
                <w:sz w:val="20"/>
                <w:szCs w:val="20"/>
              </w:rPr>
              <w:t xml:space="preserve">observado o </w:t>
            </w:r>
          </w:p>
          <w:p w14:paraId="3F73AE5D" w14:textId="77777777" w:rsidR="002328A5" w:rsidRDefault="00000000">
            <w:pPr>
              <w:keepNext/>
              <w:shd w:val="clear" w:color="auto" w:fill="FFFFFF"/>
              <w:ind w:right="-1135"/>
              <w:jc w:val="both"/>
              <w:rPr>
                <w:color w:val="000000"/>
                <w:sz w:val="20"/>
                <w:szCs w:val="20"/>
              </w:rPr>
            </w:pPr>
            <w:r>
              <w:rPr>
                <w:color w:val="000000"/>
                <w:sz w:val="20"/>
                <w:szCs w:val="20"/>
              </w:rPr>
              <w:t>disposto pela Resolução</w:t>
            </w:r>
          </w:p>
          <w:p w14:paraId="53F4F821" w14:textId="77777777" w:rsidR="002328A5" w:rsidRDefault="00000000">
            <w:pPr>
              <w:keepNext/>
              <w:shd w:val="clear" w:color="auto" w:fill="FFFFFF"/>
              <w:ind w:right="-1135"/>
              <w:jc w:val="both"/>
              <w:rPr>
                <w:color w:val="000000"/>
                <w:sz w:val="20"/>
                <w:szCs w:val="20"/>
              </w:rPr>
            </w:pPr>
            <w:r>
              <w:rPr>
                <w:color w:val="000000"/>
                <w:sz w:val="20"/>
                <w:szCs w:val="20"/>
              </w:rPr>
              <w:t>CNE/CP nº 01 de 2006,</w:t>
            </w:r>
          </w:p>
          <w:p w14:paraId="77DFFBBA" w14:textId="77777777" w:rsidR="002328A5" w:rsidRDefault="00000000">
            <w:pPr>
              <w:keepNext/>
              <w:shd w:val="clear" w:color="auto" w:fill="FFFFFF"/>
              <w:ind w:right="-1135"/>
              <w:jc w:val="both"/>
              <w:rPr>
                <w:color w:val="000000"/>
                <w:sz w:val="20"/>
                <w:szCs w:val="20"/>
              </w:rPr>
            </w:pPr>
            <w:r>
              <w:rPr>
                <w:color w:val="000000"/>
                <w:sz w:val="20"/>
                <w:szCs w:val="20"/>
              </w:rPr>
              <w:t xml:space="preserve">quando for o </w:t>
            </w:r>
          </w:p>
          <w:p w14:paraId="66C9046E" w14:textId="77777777" w:rsidR="002328A5" w:rsidRDefault="00000000">
            <w:pPr>
              <w:keepNext/>
              <w:shd w:val="clear" w:color="auto" w:fill="FFFFFF"/>
              <w:ind w:right="-1135"/>
              <w:jc w:val="both"/>
              <w:rPr>
                <w:color w:val="000000"/>
                <w:sz w:val="20"/>
                <w:szCs w:val="20"/>
                <w:highlight w:val="white"/>
              </w:rPr>
            </w:pPr>
            <w:r>
              <w:rPr>
                <w:color w:val="000000"/>
                <w:sz w:val="20"/>
                <w:szCs w:val="20"/>
              </w:rPr>
              <w:t xml:space="preserve">caso, </w:t>
            </w:r>
            <w:r>
              <w:rPr>
                <w:color w:val="000000"/>
                <w:sz w:val="20"/>
                <w:szCs w:val="20"/>
                <w:highlight w:val="white"/>
              </w:rPr>
              <w:t xml:space="preserve">com </w:t>
            </w:r>
          </w:p>
          <w:p w14:paraId="48BBE586"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 xml:space="preserve">Especialização, </w:t>
            </w:r>
          </w:p>
          <w:p w14:paraId="6B611F4B"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 xml:space="preserve">Mestrado ou </w:t>
            </w:r>
          </w:p>
          <w:p w14:paraId="07FA6361"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 xml:space="preserve">Doutorado em </w:t>
            </w:r>
          </w:p>
          <w:p w14:paraId="2BC33FB4"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Educação Especial;</w:t>
            </w:r>
          </w:p>
          <w:p w14:paraId="7C6FB075" w14:textId="77777777" w:rsidR="002328A5" w:rsidRDefault="00000000">
            <w:pPr>
              <w:keepNext/>
              <w:shd w:val="clear" w:color="auto" w:fill="FFFFFF"/>
              <w:ind w:right="-1135"/>
              <w:jc w:val="both"/>
              <w:rPr>
                <w:color w:val="000000"/>
                <w:sz w:val="20"/>
                <w:szCs w:val="20"/>
                <w:highlight w:val="white"/>
              </w:rPr>
            </w:pPr>
            <w:r>
              <w:rPr>
                <w:b/>
                <w:color w:val="000000"/>
                <w:sz w:val="20"/>
                <w:szCs w:val="20"/>
                <w:highlight w:val="white"/>
              </w:rPr>
              <w:t>ou</w:t>
            </w:r>
            <w:r>
              <w:rPr>
                <w:color w:val="000000"/>
                <w:sz w:val="20"/>
                <w:szCs w:val="20"/>
                <w:highlight w:val="white"/>
              </w:rPr>
              <w:t xml:space="preserve"> </w:t>
            </w:r>
          </w:p>
          <w:p w14:paraId="63D17110" w14:textId="77777777" w:rsidR="002328A5" w:rsidRDefault="00000000">
            <w:pPr>
              <w:keepNext/>
              <w:shd w:val="clear" w:color="auto" w:fill="FFFFFF"/>
              <w:ind w:right="-1135"/>
              <w:jc w:val="both"/>
              <w:rPr>
                <w:color w:val="000000"/>
                <w:sz w:val="20"/>
                <w:szCs w:val="20"/>
                <w:highlight w:val="white"/>
              </w:rPr>
            </w:pPr>
            <w:r>
              <w:rPr>
                <w:color w:val="000000"/>
                <w:sz w:val="20"/>
                <w:szCs w:val="20"/>
                <w:highlight w:val="white"/>
              </w:rPr>
              <w:t xml:space="preserve">Curso de licenciatura </w:t>
            </w:r>
          </w:p>
          <w:p w14:paraId="74EB56B0" w14:textId="77777777" w:rsidR="002328A5" w:rsidRDefault="00000000">
            <w:pPr>
              <w:keepNext/>
              <w:shd w:val="clear" w:color="auto" w:fill="FFFFFF"/>
              <w:ind w:right="-1135"/>
              <w:jc w:val="both"/>
              <w:rPr>
                <w:color w:val="000000"/>
                <w:sz w:val="20"/>
                <w:szCs w:val="20"/>
              </w:rPr>
            </w:pPr>
            <w:r>
              <w:rPr>
                <w:color w:val="000000"/>
                <w:sz w:val="20"/>
                <w:szCs w:val="20"/>
                <w:highlight w:val="white"/>
              </w:rPr>
              <w:t>em Educação Especial.</w:t>
            </w:r>
          </w:p>
        </w:tc>
      </w:tr>
      <w:tr w:rsidR="002328A5" w14:paraId="26A68A0A" w14:textId="77777777">
        <w:trPr>
          <w:jc w:val="center"/>
        </w:trPr>
        <w:tc>
          <w:tcPr>
            <w:tcW w:w="1245" w:type="dxa"/>
            <w:tcBorders>
              <w:left w:val="single" w:sz="4" w:space="0" w:color="000001"/>
            </w:tcBorders>
            <w:shd w:val="clear" w:color="auto" w:fill="FFFFFF"/>
            <w:tcMar>
              <w:left w:w="93" w:type="dxa"/>
            </w:tcMar>
            <w:vAlign w:val="center"/>
          </w:tcPr>
          <w:p w14:paraId="069F7459" w14:textId="77777777" w:rsidR="002328A5" w:rsidRDefault="00000000">
            <w:pPr>
              <w:shd w:val="clear" w:color="auto" w:fill="FFFFFF"/>
              <w:ind w:right="-1135"/>
              <w:rPr>
                <w:color w:val="000000"/>
                <w:sz w:val="20"/>
                <w:szCs w:val="20"/>
              </w:rPr>
            </w:pPr>
            <w:r>
              <w:rPr>
                <w:color w:val="0000FF"/>
                <w:sz w:val="20"/>
                <w:szCs w:val="20"/>
              </w:rPr>
              <w:t xml:space="preserve"> </w:t>
            </w:r>
            <w:r>
              <w:rPr>
                <w:color w:val="000000"/>
                <w:sz w:val="20"/>
                <w:szCs w:val="20"/>
              </w:rPr>
              <w:t xml:space="preserve">Professor </w:t>
            </w:r>
          </w:p>
          <w:p w14:paraId="2E3F2E09" w14:textId="77777777" w:rsidR="002328A5" w:rsidRDefault="00000000">
            <w:pPr>
              <w:shd w:val="clear" w:color="auto" w:fill="FFFFFF"/>
              <w:ind w:right="-1135" w:firstLine="47"/>
              <w:rPr>
                <w:color w:val="0000FF"/>
                <w:sz w:val="20"/>
                <w:szCs w:val="20"/>
              </w:rPr>
            </w:pPr>
            <w:r>
              <w:rPr>
                <w:color w:val="000000"/>
                <w:sz w:val="20"/>
                <w:szCs w:val="20"/>
              </w:rPr>
              <w:t xml:space="preserve">  volante</w:t>
            </w:r>
          </w:p>
        </w:tc>
        <w:tc>
          <w:tcPr>
            <w:tcW w:w="1320" w:type="dxa"/>
            <w:tcBorders>
              <w:left w:val="single" w:sz="4" w:space="0" w:color="000001"/>
            </w:tcBorders>
            <w:shd w:val="clear" w:color="auto" w:fill="FFFFFF"/>
            <w:tcMar>
              <w:left w:w="93" w:type="dxa"/>
            </w:tcMar>
            <w:vAlign w:val="center"/>
          </w:tcPr>
          <w:p w14:paraId="48D5CF7C" w14:textId="77777777" w:rsidR="002328A5" w:rsidRDefault="00000000">
            <w:pPr>
              <w:shd w:val="clear" w:color="auto" w:fill="FFFFFF"/>
              <w:ind w:right="-1135" w:firstLine="215"/>
              <w:rPr>
                <w:sz w:val="20"/>
                <w:szCs w:val="20"/>
              </w:rPr>
            </w:pPr>
            <w:r>
              <w:rPr>
                <w:sz w:val="20"/>
                <w:szCs w:val="20"/>
              </w:rPr>
              <w:t>20 horas</w:t>
            </w:r>
          </w:p>
        </w:tc>
        <w:tc>
          <w:tcPr>
            <w:tcW w:w="1485" w:type="dxa"/>
            <w:tcBorders>
              <w:left w:val="single" w:sz="4" w:space="0" w:color="000001"/>
            </w:tcBorders>
            <w:shd w:val="clear" w:color="auto" w:fill="FFFFFF"/>
            <w:tcMar>
              <w:left w:w="93" w:type="dxa"/>
            </w:tcMar>
            <w:vAlign w:val="center"/>
          </w:tcPr>
          <w:p w14:paraId="4D859513" w14:textId="77777777" w:rsidR="002328A5" w:rsidRDefault="00000000">
            <w:pPr>
              <w:shd w:val="clear" w:color="auto" w:fill="FFFFFF"/>
              <w:ind w:right="-1135" w:firstLine="172"/>
              <w:rPr>
                <w:color w:val="000000"/>
                <w:sz w:val="20"/>
                <w:szCs w:val="20"/>
              </w:rPr>
            </w:pPr>
            <w:r>
              <w:rPr>
                <w:color w:val="000000"/>
                <w:sz w:val="20"/>
                <w:szCs w:val="20"/>
              </w:rPr>
              <w:t>02 horas</w:t>
            </w:r>
          </w:p>
        </w:tc>
        <w:tc>
          <w:tcPr>
            <w:tcW w:w="1155" w:type="dxa"/>
            <w:tcBorders>
              <w:left w:val="single" w:sz="4" w:space="0" w:color="000001"/>
            </w:tcBorders>
            <w:shd w:val="clear" w:color="auto" w:fill="FFFFFF"/>
            <w:tcMar>
              <w:left w:w="93" w:type="dxa"/>
            </w:tcMar>
            <w:vAlign w:val="center"/>
          </w:tcPr>
          <w:p w14:paraId="18B4C941" w14:textId="77777777" w:rsidR="002328A5" w:rsidRDefault="00000000">
            <w:pPr>
              <w:shd w:val="clear" w:color="auto" w:fill="FFFFFF"/>
              <w:ind w:right="-1135" w:firstLine="392"/>
              <w:rPr>
                <w:color w:val="000000"/>
                <w:sz w:val="20"/>
                <w:szCs w:val="20"/>
              </w:rPr>
            </w:pPr>
            <w:r>
              <w:rPr>
                <w:color w:val="000000"/>
                <w:sz w:val="20"/>
                <w:szCs w:val="20"/>
              </w:rPr>
              <w:t>-</w:t>
            </w:r>
          </w:p>
        </w:tc>
        <w:tc>
          <w:tcPr>
            <w:tcW w:w="1095" w:type="dxa"/>
            <w:tcBorders>
              <w:left w:val="single" w:sz="4" w:space="0" w:color="000001"/>
              <w:right w:val="single" w:sz="4" w:space="0" w:color="000001"/>
            </w:tcBorders>
            <w:shd w:val="clear" w:color="auto" w:fill="FFFFFF"/>
            <w:vAlign w:val="center"/>
          </w:tcPr>
          <w:p w14:paraId="6A9983CC" w14:textId="77777777" w:rsidR="002328A5" w:rsidRDefault="00000000">
            <w:pPr>
              <w:shd w:val="clear" w:color="auto" w:fill="FFFFFF"/>
              <w:ind w:right="-1135" w:firstLine="61"/>
              <w:rPr>
                <w:color w:val="000000"/>
                <w:sz w:val="20"/>
                <w:szCs w:val="20"/>
              </w:rPr>
            </w:pPr>
            <w:r>
              <w:rPr>
                <w:color w:val="000000"/>
                <w:sz w:val="20"/>
                <w:szCs w:val="20"/>
              </w:rPr>
              <w:t>22 horas</w:t>
            </w:r>
          </w:p>
        </w:tc>
        <w:tc>
          <w:tcPr>
            <w:tcW w:w="1590" w:type="dxa"/>
            <w:tcBorders>
              <w:left w:val="single" w:sz="4" w:space="0" w:color="000001"/>
            </w:tcBorders>
            <w:shd w:val="clear" w:color="auto" w:fill="FFFFFF"/>
            <w:tcMar>
              <w:left w:w="93" w:type="dxa"/>
            </w:tcMar>
            <w:vAlign w:val="center"/>
          </w:tcPr>
          <w:p w14:paraId="1E622A5D" w14:textId="77777777" w:rsidR="002328A5" w:rsidRDefault="00000000">
            <w:pPr>
              <w:shd w:val="clear" w:color="auto" w:fill="FFFFFF"/>
              <w:ind w:right="-1135" w:firstLine="122"/>
              <w:rPr>
                <w:color w:val="000000"/>
                <w:sz w:val="20"/>
                <w:szCs w:val="20"/>
                <w:highlight w:val="white"/>
              </w:rPr>
            </w:pPr>
            <w:r>
              <w:rPr>
                <w:color w:val="000000"/>
                <w:sz w:val="20"/>
                <w:szCs w:val="20"/>
                <w:highlight w:val="white"/>
              </w:rPr>
              <w:t xml:space="preserve">01 professor </w:t>
            </w:r>
          </w:p>
          <w:p w14:paraId="36FFF1ED" w14:textId="77777777" w:rsidR="002328A5" w:rsidRDefault="00000000">
            <w:pPr>
              <w:shd w:val="clear" w:color="auto" w:fill="FFFFFF"/>
              <w:ind w:right="-1135" w:firstLine="122"/>
              <w:rPr>
                <w:color w:val="000000"/>
                <w:sz w:val="20"/>
                <w:szCs w:val="20"/>
                <w:highlight w:val="white"/>
              </w:rPr>
            </w:pPr>
            <w:r>
              <w:rPr>
                <w:color w:val="000000"/>
                <w:sz w:val="20"/>
                <w:szCs w:val="20"/>
                <w:highlight w:val="white"/>
              </w:rPr>
              <w:t xml:space="preserve">volante para </w:t>
            </w:r>
          </w:p>
          <w:p w14:paraId="13F0D729" w14:textId="77777777" w:rsidR="002328A5" w:rsidRDefault="00000000">
            <w:pPr>
              <w:shd w:val="clear" w:color="auto" w:fill="FFFFFF"/>
              <w:ind w:right="-1135" w:firstLine="122"/>
              <w:rPr>
                <w:color w:val="000000"/>
                <w:sz w:val="20"/>
                <w:szCs w:val="20"/>
                <w:highlight w:val="white"/>
              </w:rPr>
            </w:pPr>
            <w:r>
              <w:rPr>
                <w:color w:val="000000"/>
                <w:sz w:val="20"/>
                <w:szCs w:val="20"/>
                <w:highlight w:val="white"/>
              </w:rPr>
              <w:t xml:space="preserve">cada período </w:t>
            </w:r>
          </w:p>
          <w:p w14:paraId="197AED01" w14:textId="77777777" w:rsidR="002328A5" w:rsidRDefault="00000000">
            <w:pPr>
              <w:shd w:val="clear" w:color="auto" w:fill="FFFFFF"/>
              <w:ind w:right="-1135" w:firstLine="547"/>
              <w:rPr>
                <w:color w:val="000000"/>
                <w:sz w:val="20"/>
                <w:szCs w:val="20"/>
                <w:highlight w:val="white"/>
              </w:rPr>
            </w:pPr>
            <w:r>
              <w:rPr>
                <w:color w:val="000000"/>
                <w:sz w:val="20"/>
                <w:szCs w:val="20"/>
                <w:highlight w:val="white"/>
              </w:rPr>
              <w:t xml:space="preserve">de </w:t>
            </w:r>
          </w:p>
          <w:p w14:paraId="1BE3002E" w14:textId="77777777" w:rsidR="002328A5" w:rsidRDefault="00000000">
            <w:pPr>
              <w:shd w:val="clear" w:color="auto" w:fill="FFFFFF"/>
              <w:ind w:right="-1135"/>
              <w:rPr>
                <w:color w:val="000000"/>
                <w:sz w:val="20"/>
                <w:szCs w:val="20"/>
                <w:highlight w:val="white"/>
              </w:rPr>
            </w:pPr>
            <w:r>
              <w:rPr>
                <w:color w:val="000000"/>
                <w:sz w:val="20"/>
                <w:szCs w:val="20"/>
                <w:highlight w:val="white"/>
              </w:rPr>
              <w:t xml:space="preserve"> funcionamento </w:t>
            </w:r>
          </w:p>
          <w:p w14:paraId="6E8A9CC1" w14:textId="77777777" w:rsidR="002328A5" w:rsidRDefault="00000000">
            <w:pPr>
              <w:shd w:val="clear" w:color="auto" w:fill="FFFFFF"/>
              <w:ind w:right="-1135" w:firstLine="405"/>
              <w:rPr>
                <w:color w:val="000000"/>
                <w:sz w:val="20"/>
                <w:szCs w:val="20"/>
                <w:highlight w:val="white"/>
              </w:rPr>
            </w:pPr>
            <w:r>
              <w:rPr>
                <w:color w:val="000000"/>
                <w:sz w:val="20"/>
                <w:szCs w:val="20"/>
                <w:highlight w:val="white"/>
              </w:rPr>
              <w:t>do CEI</w:t>
            </w:r>
          </w:p>
        </w:tc>
        <w:tc>
          <w:tcPr>
            <w:tcW w:w="2310" w:type="dxa"/>
            <w:tcBorders>
              <w:left w:val="single" w:sz="4" w:space="0" w:color="000001"/>
              <w:right w:val="single" w:sz="4" w:space="0" w:color="000001"/>
            </w:tcBorders>
            <w:tcMar>
              <w:left w:w="93" w:type="dxa"/>
            </w:tcMar>
            <w:vAlign w:val="center"/>
          </w:tcPr>
          <w:p w14:paraId="56AC9338" w14:textId="77777777" w:rsidR="002328A5" w:rsidRDefault="00000000">
            <w:pPr>
              <w:shd w:val="clear" w:color="auto" w:fill="FFFFFF"/>
              <w:ind w:right="-1135"/>
              <w:jc w:val="both"/>
              <w:rPr>
                <w:color w:val="000000"/>
                <w:sz w:val="20"/>
                <w:szCs w:val="20"/>
              </w:rPr>
            </w:pPr>
            <w:r>
              <w:rPr>
                <w:color w:val="000000"/>
                <w:sz w:val="20"/>
                <w:szCs w:val="20"/>
              </w:rPr>
              <w:t>Curso Normal Superior</w:t>
            </w:r>
          </w:p>
          <w:p w14:paraId="3598B5F8" w14:textId="77777777" w:rsidR="002328A5" w:rsidRDefault="00000000">
            <w:pPr>
              <w:shd w:val="clear" w:color="auto" w:fill="FFFFFF"/>
              <w:ind w:right="-1135"/>
              <w:jc w:val="both"/>
              <w:rPr>
                <w:b/>
                <w:color w:val="000000"/>
                <w:sz w:val="20"/>
                <w:szCs w:val="20"/>
              </w:rPr>
            </w:pPr>
            <w:r>
              <w:rPr>
                <w:b/>
                <w:color w:val="000000"/>
                <w:sz w:val="20"/>
                <w:szCs w:val="20"/>
              </w:rPr>
              <w:t>ou</w:t>
            </w:r>
          </w:p>
          <w:p w14:paraId="3E89B0C7" w14:textId="77777777" w:rsidR="002328A5" w:rsidRDefault="00000000">
            <w:pPr>
              <w:shd w:val="clear" w:color="auto" w:fill="FFFFFF"/>
              <w:ind w:right="-1135"/>
              <w:jc w:val="both"/>
              <w:rPr>
                <w:color w:val="000000"/>
                <w:sz w:val="20"/>
                <w:szCs w:val="20"/>
              </w:rPr>
            </w:pPr>
            <w:r>
              <w:rPr>
                <w:color w:val="000000"/>
                <w:sz w:val="20"/>
                <w:szCs w:val="20"/>
              </w:rPr>
              <w:t>Licenciatura em</w:t>
            </w:r>
          </w:p>
          <w:p w14:paraId="434F9949" w14:textId="77777777" w:rsidR="002328A5" w:rsidRDefault="00000000">
            <w:pPr>
              <w:shd w:val="clear" w:color="auto" w:fill="FFFFFF"/>
              <w:ind w:right="-1135"/>
              <w:jc w:val="both"/>
              <w:rPr>
                <w:color w:val="000000"/>
                <w:sz w:val="20"/>
                <w:szCs w:val="20"/>
              </w:rPr>
            </w:pPr>
            <w:r>
              <w:rPr>
                <w:color w:val="000000"/>
                <w:sz w:val="20"/>
                <w:szCs w:val="20"/>
              </w:rPr>
              <w:t>Pedagogia, observado</w:t>
            </w:r>
          </w:p>
          <w:p w14:paraId="5FB85AF0" w14:textId="77777777" w:rsidR="002328A5" w:rsidRDefault="00000000">
            <w:pPr>
              <w:shd w:val="clear" w:color="auto" w:fill="FFFFFF"/>
              <w:ind w:right="-1135"/>
              <w:jc w:val="both"/>
              <w:rPr>
                <w:color w:val="000000"/>
                <w:sz w:val="20"/>
                <w:szCs w:val="20"/>
              </w:rPr>
            </w:pPr>
            <w:r>
              <w:rPr>
                <w:color w:val="000000"/>
                <w:sz w:val="20"/>
                <w:szCs w:val="20"/>
              </w:rPr>
              <w:t xml:space="preserve">o disposto pela </w:t>
            </w:r>
          </w:p>
          <w:p w14:paraId="3E8585B9" w14:textId="77777777" w:rsidR="002328A5" w:rsidRDefault="00000000">
            <w:pPr>
              <w:shd w:val="clear" w:color="auto" w:fill="FFFFFF"/>
              <w:ind w:right="-1135"/>
              <w:jc w:val="both"/>
              <w:rPr>
                <w:color w:val="000000"/>
                <w:sz w:val="20"/>
                <w:szCs w:val="20"/>
              </w:rPr>
            </w:pPr>
            <w:r>
              <w:rPr>
                <w:color w:val="000000"/>
                <w:sz w:val="20"/>
                <w:szCs w:val="20"/>
              </w:rPr>
              <w:t xml:space="preserve">Resolução CNE/CP nº </w:t>
            </w:r>
          </w:p>
          <w:p w14:paraId="2367F090" w14:textId="77777777" w:rsidR="002328A5" w:rsidRDefault="00000000">
            <w:pPr>
              <w:shd w:val="clear" w:color="auto" w:fill="FFFFFF"/>
              <w:ind w:right="-1135"/>
              <w:jc w:val="both"/>
              <w:rPr>
                <w:color w:val="000000"/>
                <w:sz w:val="20"/>
                <w:szCs w:val="20"/>
              </w:rPr>
            </w:pPr>
            <w:r>
              <w:rPr>
                <w:color w:val="000000"/>
                <w:sz w:val="20"/>
                <w:szCs w:val="20"/>
              </w:rPr>
              <w:t xml:space="preserve">01 de 2006, quando for </w:t>
            </w:r>
          </w:p>
          <w:p w14:paraId="65847C6F" w14:textId="77777777" w:rsidR="002328A5" w:rsidRDefault="00000000">
            <w:pPr>
              <w:shd w:val="clear" w:color="auto" w:fill="FFFFFF"/>
              <w:ind w:right="-1135"/>
              <w:jc w:val="both"/>
              <w:rPr>
                <w:color w:val="000000"/>
                <w:sz w:val="20"/>
                <w:szCs w:val="20"/>
              </w:rPr>
            </w:pPr>
            <w:r>
              <w:rPr>
                <w:color w:val="000000"/>
                <w:sz w:val="20"/>
                <w:szCs w:val="20"/>
              </w:rPr>
              <w:t>o caso.</w:t>
            </w:r>
          </w:p>
        </w:tc>
      </w:tr>
      <w:tr w:rsidR="002328A5" w14:paraId="257D1FD2" w14:textId="77777777">
        <w:trPr>
          <w:jc w:val="center"/>
        </w:trPr>
        <w:tc>
          <w:tcPr>
            <w:tcW w:w="1245" w:type="dxa"/>
            <w:tcBorders>
              <w:left w:val="single" w:sz="4" w:space="0" w:color="000001"/>
            </w:tcBorders>
            <w:shd w:val="clear" w:color="auto" w:fill="FFFFFF"/>
            <w:tcMar>
              <w:left w:w="93" w:type="dxa"/>
            </w:tcMar>
            <w:vAlign w:val="center"/>
          </w:tcPr>
          <w:p w14:paraId="5E0A61B2" w14:textId="77777777" w:rsidR="002328A5" w:rsidRDefault="00000000">
            <w:pPr>
              <w:shd w:val="clear" w:color="auto" w:fill="FFFFFF"/>
              <w:ind w:right="-1135" w:firstLine="47"/>
              <w:rPr>
                <w:sz w:val="20"/>
                <w:szCs w:val="20"/>
              </w:rPr>
            </w:pPr>
            <w:r>
              <w:rPr>
                <w:sz w:val="20"/>
                <w:szCs w:val="20"/>
              </w:rPr>
              <w:t xml:space="preserve">Agente de </w:t>
            </w:r>
          </w:p>
          <w:p w14:paraId="4F52CF1E" w14:textId="77777777" w:rsidR="002328A5" w:rsidRDefault="00000000">
            <w:pPr>
              <w:shd w:val="clear" w:color="auto" w:fill="FFFFFF"/>
              <w:ind w:right="-1135" w:firstLine="47"/>
              <w:rPr>
                <w:sz w:val="20"/>
                <w:szCs w:val="20"/>
              </w:rPr>
            </w:pPr>
            <w:r>
              <w:rPr>
                <w:sz w:val="20"/>
                <w:szCs w:val="20"/>
              </w:rPr>
              <w:t xml:space="preserve">Educação </w:t>
            </w:r>
          </w:p>
          <w:p w14:paraId="36E0897E" w14:textId="77777777" w:rsidR="002328A5" w:rsidRDefault="00000000">
            <w:pPr>
              <w:shd w:val="clear" w:color="auto" w:fill="FFFFFF"/>
              <w:ind w:right="-1135" w:firstLine="189"/>
              <w:rPr>
                <w:sz w:val="20"/>
                <w:szCs w:val="20"/>
              </w:rPr>
            </w:pPr>
            <w:r>
              <w:rPr>
                <w:sz w:val="20"/>
                <w:szCs w:val="20"/>
              </w:rPr>
              <w:t>Infantil</w:t>
            </w:r>
          </w:p>
        </w:tc>
        <w:tc>
          <w:tcPr>
            <w:tcW w:w="1320" w:type="dxa"/>
            <w:tcBorders>
              <w:left w:val="single" w:sz="4" w:space="0" w:color="000001"/>
            </w:tcBorders>
            <w:shd w:val="clear" w:color="auto" w:fill="FFFFFF"/>
            <w:tcMar>
              <w:left w:w="93" w:type="dxa"/>
            </w:tcMar>
            <w:vAlign w:val="center"/>
          </w:tcPr>
          <w:p w14:paraId="5F076736" w14:textId="77777777" w:rsidR="002328A5" w:rsidRDefault="00000000">
            <w:pPr>
              <w:shd w:val="clear" w:color="auto" w:fill="FFFFFF"/>
              <w:ind w:right="-1135" w:firstLine="215"/>
              <w:rPr>
                <w:sz w:val="20"/>
                <w:szCs w:val="20"/>
                <w:highlight w:val="white"/>
              </w:rPr>
            </w:pPr>
            <w:r>
              <w:rPr>
                <w:sz w:val="20"/>
                <w:szCs w:val="20"/>
                <w:highlight w:val="white"/>
              </w:rPr>
              <w:t xml:space="preserve">30 horas </w:t>
            </w:r>
          </w:p>
        </w:tc>
        <w:tc>
          <w:tcPr>
            <w:tcW w:w="1485" w:type="dxa"/>
            <w:tcBorders>
              <w:left w:val="single" w:sz="4" w:space="0" w:color="000001"/>
            </w:tcBorders>
            <w:shd w:val="clear" w:color="auto" w:fill="FFFFFF"/>
            <w:tcMar>
              <w:left w:w="93" w:type="dxa"/>
            </w:tcMar>
            <w:vAlign w:val="center"/>
          </w:tcPr>
          <w:p w14:paraId="3A0F648D" w14:textId="77777777" w:rsidR="002328A5" w:rsidRDefault="00000000">
            <w:pPr>
              <w:shd w:val="clear" w:color="auto" w:fill="FFFFFF"/>
              <w:ind w:right="-1135" w:firstLine="172"/>
              <w:rPr>
                <w:color w:val="000000"/>
                <w:sz w:val="20"/>
                <w:szCs w:val="20"/>
                <w:highlight w:val="white"/>
              </w:rPr>
            </w:pPr>
            <w:r>
              <w:rPr>
                <w:color w:val="000000"/>
                <w:sz w:val="20"/>
                <w:szCs w:val="20"/>
                <w:highlight w:val="white"/>
              </w:rPr>
              <w:t xml:space="preserve">02 horas </w:t>
            </w:r>
          </w:p>
        </w:tc>
        <w:tc>
          <w:tcPr>
            <w:tcW w:w="1155" w:type="dxa"/>
            <w:tcBorders>
              <w:left w:val="single" w:sz="4" w:space="0" w:color="000001"/>
            </w:tcBorders>
            <w:shd w:val="clear" w:color="auto" w:fill="FFFFFF"/>
            <w:tcMar>
              <w:left w:w="93" w:type="dxa"/>
            </w:tcMar>
            <w:vAlign w:val="center"/>
          </w:tcPr>
          <w:p w14:paraId="7B913835" w14:textId="77777777" w:rsidR="002328A5" w:rsidRDefault="002328A5">
            <w:pPr>
              <w:shd w:val="clear" w:color="auto" w:fill="FFFFFF"/>
              <w:ind w:right="-1135"/>
              <w:rPr>
                <w:color w:val="000000"/>
                <w:sz w:val="20"/>
                <w:szCs w:val="20"/>
                <w:highlight w:val="white"/>
              </w:rPr>
            </w:pPr>
          </w:p>
        </w:tc>
        <w:tc>
          <w:tcPr>
            <w:tcW w:w="1095" w:type="dxa"/>
            <w:tcBorders>
              <w:left w:val="single" w:sz="4" w:space="0" w:color="000001"/>
              <w:right w:val="single" w:sz="4" w:space="0" w:color="000001"/>
            </w:tcBorders>
            <w:shd w:val="clear" w:color="auto" w:fill="FFFFFF"/>
            <w:vAlign w:val="center"/>
          </w:tcPr>
          <w:p w14:paraId="0D2631EF" w14:textId="77777777" w:rsidR="002328A5" w:rsidRDefault="00000000">
            <w:pPr>
              <w:shd w:val="clear" w:color="auto" w:fill="FFFFFF"/>
              <w:ind w:right="-1135" w:firstLine="61"/>
              <w:rPr>
                <w:color w:val="000000"/>
                <w:sz w:val="20"/>
                <w:szCs w:val="20"/>
                <w:highlight w:val="white"/>
              </w:rPr>
            </w:pPr>
            <w:r>
              <w:rPr>
                <w:color w:val="000000"/>
                <w:sz w:val="20"/>
                <w:szCs w:val="20"/>
                <w:highlight w:val="white"/>
              </w:rPr>
              <w:t>32 horas</w:t>
            </w:r>
          </w:p>
        </w:tc>
        <w:tc>
          <w:tcPr>
            <w:tcW w:w="1590" w:type="dxa"/>
            <w:tcBorders>
              <w:left w:val="single" w:sz="4" w:space="0" w:color="000001"/>
            </w:tcBorders>
            <w:shd w:val="clear" w:color="auto" w:fill="FFFFFF"/>
            <w:tcMar>
              <w:left w:w="93" w:type="dxa"/>
            </w:tcMar>
            <w:vAlign w:val="center"/>
          </w:tcPr>
          <w:p w14:paraId="0D5647DD" w14:textId="77777777" w:rsidR="002328A5" w:rsidRDefault="00000000">
            <w:pPr>
              <w:shd w:val="clear" w:color="auto" w:fill="FFFFFF"/>
              <w:ind w:right="-1135"/>
              <w:rPr>
                <w:color w:val="000000"/>
                <w:sz w:val="20"/>
                <w:szCs w:val="20"/>
              </w:rPr>
            </w:pPr>
            <w:r>
              <w:rPr>
                <w:color w:val="000000"/>
                <w:sz w:val="20"/>
                <w:szCs w:val="20"/>
              </w:rPr>
              <w:t xml:space="preserve">De acordo com </w:t>
            </w:r>
          </w:p>
          <w:p w14:paraId="420F98F1" w14:textId="77777777" w:rsidR="002328A5" w:rsidRDefault="00000000">
            <w:pPr>
              <w:shd w:val="clear" w:color="auto" w:fill="FFFFFF"/>
              <w:ind w:right="-1135" w:firstLine="264"/>
              <w:rPr>
                <w:color w:val="000000"/>
                <w:sz w:val="20"/>
                <w:szCs w:val="20"/>
              </w:rPr>
            </w:pPr>
            <w:r>
              <w:rPr>
                <w:color w:val="000000"/>
                <w:sz w:val="20"/>
                <w:szCs w:val="20"/>
              </w:rPr>
              <w:t xml:space="preserve">o subitem </w:t>
            </w:r>
          </w:p>
          <w:p w14:paraId="6B6B1D1B" w14:textId="77777777" w:rsidR="002328A5" w:rsidRDefault="00000000">
            <w:pPr>
              <w:shd w:val="clear" w:color="auto" w:fill="FFFFFF"/>
              <w:ind w:right="-1135"/>
              <w:rPr>
                <w:color w:val="000000"/>
                <w:sz w:val="20"/>
                <w:szCs w:val="20"/>
              </w:rPr>
            </w:pPr>
            <w:r>
              <w:rPr>
                <w:color w:val="000000"/>
                <w:sz w:val="20"/>
                <w:szCs w:val="20"/>
              </w:rPr>
              <w:t xml:space="preserve">6.2.1.F.III deste </w:t>
            </w:r>
          </w:p>
          <w:p w14:paraId="0748808F" w14:textId="77777777" w:rsidR="002328A5" w:rsidRDefault="00000000">
            <w:pPr>
              <w:shd w:val="clear" w:color="auto" w:fill="FFFFFF"/>
              <w:ind w:right="-1135" w:firstLine="264"/>
              <w:rPr>
                <w:color w:val="000000"/>
                <w:sz w:val="20"/>
                <w:szCs w:val="20"/>
              </w:rPr>
            </w:pPr>
            <w:r>
              <w:rPr>
                <w:color w:val="000000"/>
                <w:sz w:val="20"/>
                <w:szCs w:val="20"/>
              </w:rPr>
              <w:t xml:space="preserve">Termo de </w:t>
            </w:r>
          </w:p>
          <w:p w14:paraId="0378A939" w14:textId="77777777" w:rsidR="002328A5" w:rsidRDefault="00000000">
            <w:pPr>
              <w:shd w:val="clear" w:color="auto" w:fill="FFFFFF"/>
              <w:ind w:right="-1135" w:firstLine="122"/>
              <w:rPr>
                <w:color w:val="000000"/>
                <w:sz w:val="20"/>
                <w:szCs w:val="20"/>
              </w:rPr>
            </w:pPr>
            <w:r>
              <w:rPr>
                <w:color w:val="000000"/>
                <w:sz w:val="20"/>
                <w:szCs w:val="20"/>
              </w:rPr>
              <w:t xml:space="preserve">  Referência </w:t>
            </w:r>
          </w:p>
          <w:p w14:paraId="470096D2" w14:textId="77777777" w:rsidR="002328A5" w:rsidRDefault="00000000">
            <w:pPr>
              <w:shd w:val="clear" w:color="auto" w:fill="FFFFFF"/>
              <w:ind w:right="-1135" w:firstLine="264"/>
              <w:rPr>
                <w:color w:val="000000"/>
                <w:sz w:val="20"/>
                <w:szCs w:val="20"/>
              </w:rPr>
            </w:pPr>
            <w:r>
              <w:rPr>
                <w:color w:val="000000"/>
                <w:sz w:val="20"/>
                <w:szCs w:val="20"/>
              </w:rPr>
              <w:t xml:space="preserve"> Técnica</w:t>
            </w:r>
          </w:p>
        </w:tc>
        <w:tc>
          <w:tcPr>
            <w:tcW w:w="2310" w:type="dxa"/>
            <w:tcBorders>
              <w:left w:val="single" w:sz="4" w:space="0" w:color="000001"/>
              <w:right w:val="single" w:sz="4" w:space="0" w:color="000001"/>
            </w:tcBorders>
            <w:shd w:val="clear" w:color="auto" w:fill="FFFFFF"/>
            <w:tcMar>
              <w:left w:w="93" w:type="dxa"/>
            </w:tcMar>
            <w:vAlign w:val="center"/>
          </w:tcPr>
          <w:p w14:paraId="7CA6C915" w14:textId="77777777" w:rsidR="002328A5" w:rsidRDefault="00000000">
            <w:pPr>
              <w:keepNext/>
              <w:shd w:val="clear" w:color="auto" w:fill="FFFFFF"/>
              <w:ind w:right="-1135"/>
              <w:jc w:val="both"/>
              <w:rPr>
                <w:color w:val="000000"/>
                <w:sz w:val="20"/>
                <w:szCs w:val="20"/>
              </w:rPr>
            </w:pPr>
            <w:r>
              <w:rPr>
                <w:color w:val="000000"/>
                <w:sz w:val="20"/>
                <w:szCs w:val="20"/>
              </w:rPr>
              <w:t>Ensino Médio completo</w:t>
            </w:r>
          </w:p>
        </w:tc>
      </w:tr>
      <w:tr w:rsidR="002328A5" w14:paraId="65421025" w14:textId="77777777">
        <w:trPr>
          <w:jc w:val="center"/>
        </w:trPr>
        <w:tc>
          <w:tcPr>
            <w:tcW w:w="1245" w:type="dxa"/>
            <w:tcBorders>
              <w:left w:val="single" w:sz="4" w:space="0" w:color="000001"/>
              <w:bottom w:val="single" w:sz="4" w:space="0" w:color="000001"/>
            </w:tcBorders>
            <w:shd w:val="clear" w:color="auto" w:fill="FFFFFF"/>
            <w:tcMar>
              <w:left w:w="93" w:type="dxa"/>
            </w:tcMar>
            <w:vAlign w:val="center"/>
          </w:tcPr>
          <w:p w14:paraId="4C3A7210" w14:textId="77777777" w:rsidR="002328A5" w:rsidRDefault="00000000">
            <w:pPr>
              <w:shd w:val="clear" w:color="auto" w:fill="FFFFFF"/>
              <w:ind w:right="-1135" w:firstLine="47"/>
              <w:rPr>
                <w:sz w:val="20"/>
                <w:szCs w:val="20"/>
              </w:rPr>
            </w:pPr>
            <w:r>
              <w:rPr>
                <w:sz w:val="20"/>
                <w:szCs w:val="20"/>
              </w:rPr>
              <w:t>Cuidador</w:t>
            </w:r>
          </w:p>
        </w:tc>
        <w:tc>
          <w:tcPr>
            <w:tcW w:w="1320" w:type="dxa"/>
            <w:tcBorders>
              <w:left w:val="single" w:sz="4" w:space="0" w:color="000001"/>
              <w:bottom w:val="single" w:sz="4" w:space="0" w:color="000001"/>
            </w:tcBorders>
            <w:shd w:val="clear" w:color="auto" w:fill="FFFFFF"/>
            <w:tcMar>
              <w:left w:w="93" w:type="dxa"/>
            </w:tcMar>
            <w:vAlign w:val="center"/>
          </w:tcPr>
          <w:p w14:paraId="7936A12E" w14:textId="77777777" w:rsidR="002328A5" w:rsidRDefault="002328A5">
            <w:pPr>
              <w:shd w:val="clear" w:color="auto" w:fill="FFFFFF"/>
              <w:ind w:right="-1135"/>
              <w:rPr>
                <w:sz w:val="20"/>
                <w:szCs w:val="20"/>
              </w:rPr>
            </w:pPr>
          </w:p>
        </w:tc>
        <w:tc>
          <w:tcPr>
            <w:tcW w:w="1485" w:type="dxa"/>
            <w:tcBorders>
              <w:left w:val="single" w:sz="4" w:space="0" w:color="000001"/>
              <w:bottom w:val="single" w:sz="4" w:space="0" w:color="000001"/>
            </w:tcBorders>
            <w:shd w:val="clear" w:color="auto" w:fill="FFFFFF"/>
            <w:tcMar>
              <w:left w:w="93" w:type="dxa"/>
            </w:tcMar>
            <w:vAlign w:val="center"/>
          </w:tcPr>
          <w:p w14:paraId="3FD26BF4" w14:textId="77777777" w:rsidR="002328A5" w:rsidRDefault="002328A5">
            <w:pPr>
              <w:shd w:val="clear" w:color="auto" w:fill="FFFFFF"/>
              <w:ind w:right="-1135"/>
              <w:jc w:val="center"/>
              <w:rPr>
                <w:color w:val="000000"/>
                <w:sz w:val="20"/>
                <w:szCs w:val="20"/>
              </w:rPr>
            </w:pPr>
          </w:p>
        </w:tc>
        <w:tc>
          <w:tcPr>
            <w:tcW w:w="1155" w:type="dxa"/>
            <w:tcBorders>
              <w:left w:val="single" w:sz="4" w:space="0" w:color="000001"/>
              <w:bottom w:val="single" w:sz="4" w:space="0" w:color="000001"/>
            </w:tcBorders>
            <w:shd w:val="clear" w:color="auto" w:fill="FFFFFF"/>
            <w:tcMar>
              <w:left w:w="93" w:type="dxa"/>
            </w:tcMar>
            <w:vAlign w:val="center"/>
          </w:tcPr>
          <w:p w14:paraId="06844E6E" w14:textId="77777777" w:rsidR="002328A5" w:rsidRDefault="002328A5">
            <w:pPr>
              <w:shd w:val="clear" w:color="auto" w:fill="FFFFFF"/>
              <w:ind w:right="-1135"/>
              <w:jc w:val="center"/>
              <w:rPr>
                <w:color w:val="000000"/>
                <w:sz w:val="20"/>
                <w:szCs w:val="20"/>
              </w:rPr>
            </w:pPr>
          </w:p>
        </w:tc>
        <w:tc>
          <w:tcPr>
            <w:tcW w:w="1095" w:type="dxa"/>
            <w:tcBorders>
              <w:left w:val="single" w:sz="4" w:space="0" w:color="000001"/>
              <w:bottom w:val="single" w:sz="4" w:space="0" w:color="000001"/>
              <w:right w:val="single" w:sz="4" w:space="0" w:color="000001"/>
            </w:tcBorders>
            <w:shd w:val="clear" w:color="auto" w:fill="FFFFFF"/>
            <w:vAlign w:val="center"/>
          </w:tcPr>
          <w:p w14:paraId="1CC17CD3" w14:textId="77777777" w:rsidR="002328A5" w:rsidRDefault="002328A5">
            <w:pPr>
              <w:shd w:val="clear" w:color="auto" w:fill="FFFFFF"/>
              <w:ind w:right="-1135"/>
              <w:jc w:val="center"/>
              <w:rPr>
                <w:color w:val="000000"/>
                <w:sz w:val="20"/>
                <w:szCs w:val="20"/>
              </w:rPr>
            </w:pPr>
          </w:p>
        </w:tc>
        <w:tc>
          <w:tcPr>
            <w:tcW w:w="1590" w:type="dxa"/>
            <w:tcBorders>
              <w:left w:val="single" w:sz="4" w:space="0" w:color="000001"/>
              <w:bottom w:val="single" w:sz="4" w:space="0" w:color="000001"/>
            </w:tcBorders>
            <w:shd w:val="clear" w:color="auto" w:fill="FFFFFF"/>
            <w:tcMar>
              <w:left w:w="93" w:type="dxa"/>
            </w:tcMar>
            <w:vAlign w:val="center"/>
          </w:tcPr>
          <w:p w14:paraId="45DE5A3B" w14:textId="77777777" w:rsidR="002328A5" w:rsidRDefault="00000000">
            <w:pPr>
              <w:shd w:val="clear" w:color="auto" w:fill="FFFFFF"/>
              <w:ind w:right="-1135"/>
              <w:rPr>
                <w:color w:val="000000"/>
                <w:sz w:val="20"/>
                <w:szCs w:val="20"/>
              </w:rPr>
            </w:pPr>
            <w:r>
              <w:rPr>
                <w:color w:val="000000"/>
                <w:sz w:val="20"/>
                <w:szCs w:val="20"/>
              </w:rPr>
              <w:t xml:space="preserve">01 por criança </w:t>
            </w:r>
          </w:p>
          <w:p w14:paraId="7E387062" w14:textId="77777777" w:rsidR="002328A5" w:rsidRDefault="00000000">
            <w:pPr>
              <w:shd w:val="clear" w:color="auto" w:fill="FFFFFF"/>
              <w:ind w:right="-1135"/>
              <w:rPr>
                <w:color w:val="000000"/>
                <w:sz w:val="20"/>
                <w:szCs w:val="20"/>
              </w:rPr>
            </w:pPr>
            <w:r>
              <w:rPr>
                <w:color w:val="000000"/>
                <w:sz w:val="20"/>
                <w:szCs w:val="20"/>
              </w:rPr>
              <w:t xml:space="preserve">nos CEIs com </w:t>
            </w:r>
          </w:p>
          <w:p w14:paraId="563C4F78" w14:textId="77777777" w:rsidR="002328A5" w:rsidRDefault="00000000">
            <w:pPr>
              <w:shd w:val="clear" w:color="auto" w:fill="FFFFFF"/>
              <w:ind w:right="-1135" w:firstLine="122"/>
              <w:rPr>
                <w:color w:val="000000"/>
                <w:sz w:val="20"/>
                <w:szCs w:val="20"/>
              </w:rPr>
            </w:pPr>
            <w:r>
              <w:rPr>
                <w:color w:val="000000"/>
                <w:sz w:val="20"/>
                <w:szCs w:val="20"/>
              </w:rPr>
              <w:t xml:space="preserve">demanda, </w:t>
            </w:r>
          </w:p>
          <w:p w14:paraId="62C18FC6" w14:textId="77777777" w:rsidR="002328A5" w:rsidRDefault="00000000">
            <w:pPr>
              <w:shd w:val="clear" w:color="auto" w:fill="FFFFFF"/>
              <w:ind w:right="-1135" w:firstLine="122"/>
              <w:rPr>
                <w:color w:val="000000"/>
                <w:sz w:val="20"/>
                <w:szCs w:val="20"/>
              </w:rPr>
            </w:pPr>
            <w:r>
              <w:rPr>
                <w:color w:val="000000"/>
                <w:sz w:val="20"/>
                <w:szCs w:val="20"/>
              </w:rPr>
              <w:t xml:space="preserve">conforme </w:t>
            </w:r>
          </w:p>
          <w:p w14:paraId="36B58F53" w14:textId="77777777" w:rsidR="002328A5" w:rsidRDefault="00000000">
            <w:pPr>
              <w:shd w:val="clear" w:color="auto" w:fill="FFFFFF"/>
              <w:ind w:right="-1135"/>
              <w:rPr>
                <w:color w:val="000000"/>
                <w:sz w:val="20"/>
                <w:szCs w:val="20"/>
              </w:rPr>
            </w:pPr>
            <w:r>
              <w:rPr>
                <w:color w:val="000000"/>
                <w:sz w:val="20"/>
                <w:szCs w:val="20"/>
              </w:rPr>
              <w:t xml:space="preserve">subitem 7.3.6 </w:t>
            </w:r>
          </w:p>
          <w:p w14:paraId="6E48284F" w14:textId="77777777" w:rsidR="002328A5" w:rsidRDefault="00000000">
            <w:pPr>
              <w:shd w:val="clear" w:color="auto" w:fill="FFFFFF"/>
              <w:ind w:right="-1135"/>
              <w:rPr>
                <w:color w:val="000000"/>
                <w:sz w:val="20"/>
                <w:szCs w:val="20"/>
              </w:rPr>
            </w:pPr>
            <w:r>
              <w:rPr>
                <w:color w:val="000000"/>
                <w:sz w:val="20"/>
                <w:szCs w:val="20"/>
              </w:rPr>
              <w:t>deste Termo de</w:t>
            </w:r>
          </w:p>
          <w:p w14:paraId="613F51A3" w14:textId="77777777" w:rsidR="002328A5" w:rsidRDefault="00000000">
            <w:pPr>
              <w:shd w:val="clear" w:color="auto" w:fill="FFFFFF"/>
              <w:ind w:right="-1135" w:firstLine="122"/>
              <w:rPr>
                <w:color w:val="000000"/>
                <w:sz w:val="20"/>
                <w:szCs w:val="20"/>
              </w:rPr>
            </w:pPr>
            <w:r>
              <w:rPr>
                <w:color w:val="000000"/>
                <w:sz w:val="20"/>
                <w:szCs w:val="20"/>
              </w:rPr>
              <w:t xml:space="preserve">Referência </w:t>
            </w:r>
          </w:p>
          <w:p w14:paraId="552BCCA1" w14:textId="77777777" w:rsidR="002328A5" w:rsidRDefault="00000000">
            <w:pPr>
              <w:shd w:val="clear" w:color="auto" w:fill="FFFFFF"/>
              <w:ind w:right="-1135"/>
              <w:rPr>
                <w:color w:val="000000"/>
                <w:sz w:val="20"/>
                <w:szCs w:val="20"/>
              </w:rPr>
            </w:pPr>
            <w:r>
              <w:rPr>
                <w:color w:val="000000"/>
                <w:sz w:val="20"/>
                <w:szCs w:val="20"/>
              </w:rPr>
              <w:t xml:space="preserve">    Técnica</w:t>
            </w:r>
          </w:p>
        </w:tc>
        <w:tc>
          <w:tcPr>
            <w:tcW w:w="2310" w:type="dxa"/>
            <w:tcBorders>
              <w:left w:val="single" w:sz="4" w:space="0" w:color="000001"/>
              <w:bottom w:val="single" w:sz="4" w:space="0" w:color="000001"/>
              <w:right w:val="single" w:sz="4" w:space="0" w:color="000001"/>
            </w:tcBorders>
            <w:shd w:val="clear" w:color="auto" w:fill="FFFFFF"/>
            <w:tcMar>
              <w:left w:w="93" w:type="dxa"/>
            </w:tcMar>
            <w:vAlign w:val="center"/>
          </w:tcPr>
          <w:p w14:paraId="0C562458" w14:textId="77777777" w:rsidR="002328A5" w:rsidRDefault="00000000">
            <w:pPr>
              <w:keepNext/>
              <w:shd w:val="clear" w:color="auto" w:fill="FFFFFF"/>
              <w:ind w:right="-1135"/>
              <w:jc w:val="both"/>
              <w:rPr>
                <w:color w:val="000000"/>
                <w:sz w:val="20"/>
                <w:szCs w:val="20"/>
              </w:rPr>
            </w:pPr>
            <w:r>
              <w:rPr>
                <w:color w:val="000000"/>
                <w:sz w:val="20"/>
                <w:szCs w:val="20"/>
              </w:rPr>
              <w:t xml:space="preserve">Formação mínima em </w:t>
            </w:r>
          </w:p>
          <w:p w14:paraId="5FBCEE00" w14:textId="77777777" w:rsidR="002328A5" w:rsidRDefault="00000000">
            <w:pPr>
              <w:keepNext/>
              <w:shd w:val="clear" w:color="auto" w:fill="FFFFFF"/>
              <w:ind w:right="-1135"/>
              <w:jc w:val="both"/>
              <w:rPr>
                <w:color w:val="000000"/>
                <w:sz w:val="20"/>
                <w:szCs w:val="20"/>
              </w:rPr>
            </w:pPr>
            <w:r>
              <w:rPr>
                <w:color w:val="000000"/>
                <w:sz w:val="20"/>
                <w:szCs w:val="20"/>
              </w:rPr>
              <w:t xml:space="preserve">Ensino Médio completo </w:t>
            </w:r>
          </w:p>
          <w:p w14:paraId="6E037261" w14:textId="77777777" w:rsidR="002328A5" w:rsidRDefault="00000000">
            <w:pPr>
              <w:keepNext/>
              <w:shd w:val="clear" w:color="auto" w:fill="FFFFFF"/>
              <w:ind w:right="-1135"/>
              <w:jc w:val="both"/>
              <w:rPr>
                <w:color w:val="000000"/>
                <w:sz w:val="20"/>
                <w:szCs w:val="20"/>
              </w:rPr>
            </w:pPr>
            <w:r>
              <w:rPr>
                <w:color w:val="000000"/>
                <w:sz w:val="20"/>
                <w:szCs w:val="20"/>
              </w:rPr>
              <w:t xml:space="preserve">+ </w:t>
            </w:r>
          </w:p>
          <w:p w14:paraId="1547E129" w14:textId="77777777" w:rsidR="002328A5" w:rsidRDefault="00000000">
            <w:pPr>
              <w:keepNext/>
              <w:shd w:val="clear" w:color="auto" w:fill="FFFFFF"/>
              <w:ind w:right="-1135"/>
              <w:jc w:val="both"/>
              <w:rPr>
                <w:color w:val="000000"/>
                <w:sz w:val="20"/>
                <w:szCs w:val="20"/>
              </w:rPr>
            </w:pPr>
            <w:r>
              <w:rPr>
                <w:color w:val="000000"/>
                <w:sz w:val="20"/>
                <w:szCs w:val="20"/>
              </w:rPr>
              <w:t xml:space="preserve">Curso de Cuidador </w:t>
            </w:r>
          </w:p>
          <w:p w14:paraId="0195A75B" w14:textId="77777777" w:rsidR="002328A5" w:rsidRDefault="00000000">
            <w:pPr>
              <w:keepNext/>
              <w:shd w:val="clear" w:color="auto" w:fill="FFFFFF"/>
              <w:ind w:right="-1135"/>
              <w:jc w:val="both"/>
              <w:rPr>
                <w:color w:val="000000"/>
                <w:sz w:val="20"/>
                <w:szCs w:val="20"/>
              </w:rPr>
            </w:pPr>
            <w:r>
              <w:rPr>
                <w:color w:val="000000"/>
                <w:sz w:val="20"/>
                <w:szCs w:val="20"/>
              </w:rPr>
              <w:t>Completo.</w:t>
            </w:r>
          </w:p>
        </w:tc>
      </w:tr>
    </w:tbl>
    <w:p w14:paraId="32723D3A"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3</w:t>
      </w:r>
    </w:p>
    <w:p w14:paraId="63A39A95"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As duas horas de TPEP que compõem a jornada semanal do Professor e do Agente de Educação Infantil devem ser organizadas de forma que assegurem encontros coletivos, preferencialmente sem fracionamentos;</w:t>
      </w:r>
    </w:p>
    <w:p w14:paraId="166E2F08"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 xml:space="preserve">Em situações excepcionais e devidamente justificadas quando necessário as </w:t>
      </w:r>
      <w:r>
        <w:rPr>
          <w:color w:val="000000"/>
        </w:rPr>
        <w:lastRenderedPageBreak/>
        <w:t>duas horas semanais de TPEP podem ser fracionadas em dois encontros, desde que assegurados a duração mínima de uma hora para cada encontro;</w:t>
      </w:r>
    </w:p>
    <w:p w14:paraId="1C0F04C6"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 xml:space="preserve">As duas horas de atividade semanal entre os períodos, que compõem a jornada do professor contratado por 44 horas semanais, devem ser organizadas, garantindo uma hora por dia, para atendimentos às famílias, registros, estudos complementares, (re)planejamento e confecção de materiais, além de outras ações pertinentes à atuação; </w:t>
      </w:r>
    </w:p>
    <w:p w14:paraId="0736E29F"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Em todos os CEIs com comprovada demanda de Atendimento Educacional Especializado, AEE, deve ser assegurada a contratação de Professor de Educação Especial;</w:t>
      </w:r>
    </w:p>
    <w:p w14:paraId="5FA09433"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A jornada semanal de trabalho do Professor de Educação Especial deve ser distribuída nos cinco dias da semana, conforme a necessidade de atendimento;</w:t>
      </w:r>
    </w:p>
    <w:p w14:paraId="2E624956"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bookmarkStart w:id="17" w:name="_heading=h.3oy7u29" w:colFirst="0" w:colLast="0"/>
      <w:bookmarkEnd w:id="17"/>
      <w:r>
        <w:rPr>
          <w:color w:val="000000"/>
        </w:rPr>
        <w:t xml:space="preserve">A contratação de cuidadores deve ocorrer, na relação de um profissional para cada criança público-alvo da Educação Especial que necessite de auxílio para locomoção, alimentação e/ou higiene, mediante solicitação do CEI ao Naed e análise conjunta das equipes do Naed e da Coordenadoria Setorial de Educação Básica, CEB; </w:t>
      </w:r>
    </w:p>
    <w:p w14:paraId="0BA435CC"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 xml:space="preserve">A designação de professor volante para apoio específico aos processos inclusivos deve ocorrer mediante solicitação do CEI ao Naed e análise conjunta das equipes do Naed e da CEB;         </w:t>
      </w:r>
    </w:p>
    <w:p w14:paraId="35B08683"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O módulo Adulto e Criança deve permanecer completo durante todo o horário de atendimento do CEI;</w:t>
      </w:r>
    </w:p>
    <w:p w14:paraId="50251A4B"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Quaisquer alterações no quadro de recursos humanos referido nos itens 7.2 e 7.3 deste Termo de Referência Técnica, deverá ser objeto de análise e emissão de parecer pela Supervisão Educacional do Sistema Municipal de Ensino.</w:t>
      </w:r>
    </w:p>
    <w:p w14:paraId="3A6E8CC2" w14:textId="77777777" w:rsidR="002328A5" w:rsidRDefault="00000000">
      <w:pPr>
        <w:numPr>
          <w:ilvl w:val="1"/>
          <w:numId w:val="13"/>
        </w:numPr>
        <w:pBdr>
          <w:top w:val="nil"/>
          <w:left w:val="nil"/>
          <w:bottom w:val="nil"/>
          <w:right w:val="nil"/>
          <w:between w:val="nil"/>
        </w:pBdr>
        <w:shd w:val="clear" w:color="auto" w:fill="FFFFFF"/>
        <w:spacing w:before="120" w:after="120" w:line="360" w:lineRule="auto"/>
        <w:jc w:val="both"/>
      </w:pPr>
      <w:r>
        <w:rPr>
          <w:color w:val="000000"/>
        </w:rPr>
        <w:t>Da Equipe de Apoio:</w:t>
      </w:r>
    </w:p>
    <w:p w14:paraId="3E1ABC54"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bookmarkStart w:id="18" w:name="_heading=h.243i4a2" w:colFirst="0" w:colLast="0"/>
      <w:bookmarkEnd w:id="18"/>
      <w:r>
        <w:rPr>
          <w:color w:val="000000"/>
        </w:rPr>
        <w:t xml:space="preserve">O quadro abaixo refere-se ao número mínimo de profissionais de apoio para cada CEI: A carga horária, bem como os horários dos profissionais deverá ser definido conforme a demanda de suas atividades, de forma a garantir a realização de todas as atividades educacionais e suas necessidades, em todo o </w:t>
      </w:r>
      <w:r>
        <w:rPr>
          <w:color w:val="000000"/>
        </w:rPr>
        <w:lastRenderedPageBreak/>
        <w:t>horário de funcionamento do CEI;</w:t>
      </w:r>
    </w:p>
    <w:tbl>
      <w:tblPr>
        <w:tblStyle w:val="afffffffffffffffff6"/>
        <w:tblW w:w="8520"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675"/>
        <w:gridCol w:w="1860"/>
        <w:gridCol w:w="2985"/>
      </w:tblGrid>
      <w:tr w:rsidR="002328A5" w14:paraId="40E3D4CA" w14:textId="77777777">
        <w:trPr>
          <w:trHeight w:val="555"/>
          <w:jc w:val="center"/>
        </w:trPr>
        <w:tc>
          <w:tcPr>
            <w:tcW w:w="3675" w:type="dxa"/>
            <w:tcBorders>
              <w:top w:val="single" w:sz="4" w:space="0" w:color="000001"/>
              <w:left w:val="single" w:sz="4" w:space="0" w:color="000001"/>
              <w:bottom w:val="single" w:sz="4" w:space="0" w:color="000001"/>
            </w:tcBorders>
            <w:shd w:val="clear" w:color="auto" w:fill="FFFFFF"/>
            <w:tcMar>
              <w:left w:w="93" w:type="dxa"/>
            </w:tcMar>
            <w:vAlign w:val="center"/>
          </w:tcPr>
          <w:p w14:paraId="22B7B1CB" w14:textId="77777777" w:rsidR="002328A5" w:rsidRDefault="00000000">
            <w:pPr>
              <w:ind w:left="284" w:right="-1135" w:firstLine="1039"/>
              <w:rPr>
                <w:sz w:val="20"/>
                <w:szCs w:val="20"/>
              </w:rPr>
            </w:pPr>
            <w:r>
              <w:rPr>
                <w:b/>
                <w:sz w:val="20"/>
                <w:szCs w:val="20"/>
              </w:rPr>
              <w:t>FUNÇÃO</w:t>
            </w:r>
          </w:p>
        </w:tc>
        <w:tc>
          <w:tcPr>
            <w:tcW w:w="1860" w:type="dxa"/>
            <w:tcBorders>
              <w:top w:val="single" w:sz="4" w:space="0" w:color="000001"/>
              <w:left w:val="single" w:sz="4" w:space="0" w:color="000001"/>
              <w:bottom w:val="single" w:sz="4" w:space="0" w:color="000001"/>
            </w:tcBorders>
            <w:shd w:val="clear" w:color="auto" w:fill="FFFFFF"/>
            <w:tcMar>
              <w:left w:w="93" w:type="dxa"/>
            </w:tcMar>
            <w:vAlign w:val="center"/>
          </w:tcPr>
          <w:p w14:paraId="7C2C72F6" w14:textId="77777777" w:rsidR="002328A5" w:rsidRDefault="00000000">
            <w:pPr>
              <w:shd w:val="clear" w:color="auto" w:fill="FFFFFF"/>
              <w:ind w:right="-1135" w:firstLine="192"/>
              <w:rPr>
                <w:sz w:val="20"/>
                <w:szCs w:val="20"/>
              </w:rPr>
            </w:pPr>
            <w:r>
              <w:rPr>
                <w:b/>
                <w:sz w:val="20"/>
                <w:szCs w:val="20"/>
              </w:rPr>
              <w:t>NÚMERO DE PROFISSIONAIS</w:t>
            </w:r>
          </w:p>
        </w:tc>
        <w:tc>
          <w:tcPr>
            <w:tcW w:w="2985"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50434CBD" w14:textId="77777777" w:rsidR="002328A5" w:rsidRDefault="00000000">
            <w:pPr>
              <w:shd w:val="clear" w:color="auto" w:fill="FFFFFF"/>
              <w:ind w:right="-1135" w:firstLine="727"/>
              <w:rPr>
                <w:b/>
                <w:sz w:val="20"/>
                <w:szCs w:val="20"/>
                <w:highlight w:val="yellow"/>
              </w:rPr>
            </w:pPr>
            <w:r>
              <w:rPr>
                <w:b/>
                <w:sz w:val="20"/>
                <w:szCs w:val="20"/>
              </w:rPr>
              <w:t>REQUISITOS</w:t>
            </w:r>
          </w:p>
        </w:tc>
      </w:tr>
      <w:tr w:rsidR="002328A5" w14:paraId="4E43DA0D" w14:textId="77777777">
        <w:trPr>
          <w:trHeight w:val="600"/>
          <w:jc w:val="center"/>
        </w:trPr>
        <w:tc>
          <w:tcPr>
            <w:tcW w:w="3675" w:type="dxa"/>
            <w:tcBorders>
              <w:left w:val="single" w:sz="4" w:space="0" w:color="000001"/>
              <w:bottom w:val="single" w:sz="4" w:space="0" w:color="000001"/>
            </w:tcBorders>
            <w:shd w:val="clear" w:color="auto" w:fill="FFFFFF"/>
            <w:tcMar>
              <w:left w:w="93" w:type="dxa"/>
            </w:tcMar>
            <w:vAlign w:val="center"/>
          </w:tcPr>
          <w:p w14:paraId="7F6712F5" w14:textId="77777777" w:rsidR="002328A5" w:rsidRDefault="00000000">
            <w:pPr>
              <w:shd w:val="clear" w:color="auto" w:fill="FFFFFF"/>
              <w:ind w:right="-1135" w:firstLine="1181"/>
              <w:rPr>
                <w:color w:val="000000"/>
                <w:sz w:val="20"/>
                <w:szCs w:val="20"/>
              </w:rPr>
            </w:pPr>
            <w:r>
              <w:rPr>
                <w:color w:val="000000"/>
                <w:sz w:val="20"/>
                <w:szCs w:val="20"/>
              </w:rPr>
              <w:t>Cozinheiro</w:t>
            </w:r>
          </w:p>
        </w:tc>
        <w:tc>
          <w:tcPr>
            <w:tcW w:w="1860" w:type="dxa"/>
            <w:tcBorders>
              <w:left w:val="single" w:sz="4" w:space="0" w:color="000001"/>
              <w:bottom w:val="single" w:sz="4" w:space="0" w:color="000001"/>
            </w:tcBorders>
            <w:shd w:val="clear" w:color="auto" w:fill="FFFFFF"/>
            <w:tcMar>
              <w:left w:w="93" w:type="dxa"/>
            </w:tcMar>
            <w:vAlign w:val="center"/>
          </w:tcPr>
          <w:p w14:paraId="304F4F72"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6DA7876D" w14:textId="77777777" w:rsidR="002328A5" w:rsidRDefault="00000000">
            <w:pPr>
              <w:shd w:val="clear" w:color="auto" w:fill="FFFFFF"/>
              <w:ind w:right="-1135" w:firstLine="444"/>
              <w:rPr>
                <w:color w:val="000000"/>
                <w:sz w:val="20"/>
                <w:szCs w:val="20"/>
              </w:rPr>
            </w:pPr>
            <w:r>
              <w:rPr>
                <w:color w:val="000000"/>
                <w:sz w:val="20"/>
                <w:szCs w:val="20"/>
              </w:rPr>
              <w:t xml:space="preserve">Ensino Fundamental </w:t>
            </w:r>
          </w:p>
          <w:p w14:paraId="4F035795" w14:textId="77777777" w:rsidR="002328A5" w:rsidRDefault="00000000">
            <w:pPr>
              <w:shd w:val="clear" w:color="auto" w:fill="FFFFFF"/>
              <w:ind w:right="-1135" w:firstLine="1011"/>
              <w:rPr>
                <w:color w:val="000000"/>
                <w:sz w:val="20"/>
                <w:szCs w:val="20"/>
              </w:rPr>
            </w:pPr>
            <w:r>
              <w:rPr>
                <w:color w:val="000000"/>
                <w:sz w:val="20"/>
                <w:szCs w:val="20"/>
              </w:rPr>
              <w:t>Completo</w:t>
            </w:r>
          </w:p>
        </w:tc>
      </w:tr>
      <w:tr w:rsidR="002328A5" w14:paraId="0B0E4BAF" w14:textId="77777777">
        <w:trPr>
          <w:trHeight w:val="555"/>
          <w:jc w:val="center"/>
        </w:trPr>
        <w:tc>
          <w:tcPr>
            <w:tcW w:w="3675" w:type="dxa"/>
            <w:tcBorders>
              <w:left w:val="single" w:sz="4" w:space="0" w:color="000001"/>
              <w:bottom w:val="single" w:sz="4" w:space="0" w:color="000001"/>
            </w:tcBorders>
            <w:shd w:val="clear" w:color="auto" w:fill="FFFFFF"/>
            <w:tcMar>
              <w:left w:w="93" w:type="dxa"/>
            </w:tcMar>
            <w:vAlign w:val="center"/>
          </w:tcPr>
          <w:p w14:paraId="1C110648" w14:textId="77777777" w:rsidR="002328A5" w:rsidRDefault="00000000">
            <w:pPr>
              <w:shd w:val="clear" w:color="auto" w:fill="FFFFFF"/>
              <w:ind w:right="-1135" w:firstLine="331"/>
              <w:rPr>
                <w:color w:val="000000"/>
                <w:sz w:val="20"/>
                <w:szCs w:val="20"/>
              </w:rPr>
            </w:pPr>
            <w:r>
              <w:rPr>
                <w:color w:val="000000"/>
                <w:sz w:val="20"/>
                <w:szCs w:val="20"/>
              </w:rPr>
              <w:t xml:space="preserve">Ajudante de cozinha ou auxiliar de </w:t>
            </w:r>
          </w:p>
          <w:p w14:paraId="542ABEAA" w14:textId="77777777" w:rsidR="002328A5" w:rsidRDefault="00000000">
            <w:pPr>
              <w:shd w:val="clear" w:color="auto" w:fill="FFFFFF"/>
              <w:ind w:right="-1135" w:firstLine="1465"/>
              <w:rPr>
                <w:color w:val="000000"/>
                <w:sz w:val="20"/>
                <w:szCs w:val="20"/>
              </w:rPr>
            </w:pPr>
            <w:r>
              <w:rPr>
                <w:color w:val="000000"/>
                <w:sz w:val="20"/>
                <w:szCs w:val="20"/>
              </w:rPr>
              <w:t>cozinha</w:t>
            </w:r>
          </w:p>
        </w:tc>
        <w:tc>
          <w:tcPr>
            <w:tcW w:w="1860" w:type="dxa"/>
            <w:tcBorders>
              <w:left w:val="single" w:sz="4" w:space="0" w:color="000001"/>
              <w:bottom w:val="single" w:sz="4" w:space="0" w:color="000001"/>
            </w:tcBorders>
            <w:shd w:val="clear" w:color="auto" w:fill="FFFFFF"/>
            <w:tcMar>
              <w:left w:w="93" w:type="dxa"/>
            </w:tcMar>
            <w:vAlign w:val="center"/>
          </w:tcPr>
          <w:p w14:paraId="06E156AE"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0DC6F94D" w14:textId="77777777" w:rsidR="002328A5" w:rsidRDefault="00000000">
            <w:pPr>
              <w:shd w:val="clear" w:color="auto" w:fill="FFFFFF"/>
              <w:ind w:right="-1135" w:firstLine="444"/>
              <w:rPr>
                <w:color w:val="000000"/>
                <w:sz w:val="20"/>
                <w:szCs w:val="20"/>
              </w:rPr>
            </w:pPr>
            <w:r>
              <w:rPr>
                <w:color w:val="000000"/>
                <w:sz w:val="20"/>
                <w:szCs w:val="20"/>
              </w:rPr>
              <w:t xml:space="preserve">Ensino Fundamental </w:t>
            </w:r>
          </w:p>
          <w:p w14:paraId="2556B945" w14:textId="77777777" w:rsidR="002328A5" w:rsidRDefault="00000000">
            <w:pPr>
              <w:shd w:val="clear" w:color="auto" w:fill="FFFFFF"/>
              <w:ind w:right="-1135" w:firstLine="1011"/>
              <w:rPr>
                <w:color w:val="000000"/>
                <w:sz w:val="20"/>
                <w:szCs w:val="20"/>
              </w:rPr>
            </w:pPr>
            <w:r>
              <w:rPr>
                <w:color w:val="000000"/>
                <w:sz w:val="20"/>
                <w:szCs w:val="20"/>
              </w:rPr>
              <w:t>Completo</w:t>
            </w:r>
          </w:p>
        </w:tc>
      </w:tr>
      <w:tr w:rsidR="002328A5" w14:paraId="5C6CF346" w14:textId="77777777">
        <w:trPr>
          <w:trHeight w:val="585"/>
          <w:jc w:val="center"/>
        </w:trPr>
        <w:tc>
          <w:tcPr>
            <w:tcW w:w="3675" w:type="dxa"/>
            <w:tcBorders>
              <w:left w:val="single" w:sz="4" w:space="0" w:color="000001"/>
              <w:bottom w:val="single" w:sz="4" w:space="0" w:color="000001"/>
            </w:tcBorders>
            <w:shd w:val="clear" w:color="auto" w:fill="FFFFFF"/>
            <w:tcMar>
              <w:left w:w="93" w:type="dxa"/>
            </w:tcMar>
            <w:vAlign w:val="center"/>
          </w:tcPr>
          <w:p w14:paraId="3E7A3438" w14:textId="77777777" w:rsidR="002328A5" w:rsidRDefault="00000000">
            <w:pPr>
              <w:shd w:val="clear" w:color="auto" w:fill="FFFFFF"/>
              <w:ind w:right="-1135" w:firstLine="756"/>
              <w:rPr>
                <w:color w:val="000000"/>
                <w:sz w:val="20"/>
                <w:szCs w:val="20"/>
              </w:rPr>
            </w:pPr>
            <w:r>
              <w:rPr>
                <w:color w:val="000000"/>
                <w:sz w:val="20"/>
                <w:szCs w:val="20"/>
              </w:rPr>
              <w:t>Zelador ou Manutentor</w:t>
            </w:r>
          </w:p>
        </w:tc>
        <w:tc>
          <w:tcPr>
            <w:tcW w:w="1860" w:type="dxa"/>
            <w:tcBorders>
              <w:left w:val="single" w:sz="4" w:space="0" w:color="000001"/>
              <w:bottom w:val="single" w:sz="4" w:space="0" w:color="000001"/>
            </w:tcBorders>
            <w:shd w:val="clear" w:color="auto" w:fill="FFFFFF"/>
            <w:tcMar>
              <w:left w:w="93" w:type="dxa"/>
            </w:tcMar>
            <w:vAlign w:val="center"/>
          </w:tcPr>
          <w:p w14:paraId="7132124C"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28F4D22A" w14:textId="77777777" w:rsidR="002328A5" w:rsidRDefault="00000000">
            <w:pPr>
              <w:shd w:val="clear" w:color="auto" w:fill="FFFFFF"/>
              <w:ind w:right="-1135" w:firstLine="444"/>
              <w:rPr>
                <w:color w:val="000000"/>
                <w:sz w:val="20"/>
                <w:szCs w:val="20"/>
              </w:rPr>
            </w:pPr>
            <w:r>
              <w:rPr>
                <w:color w:val="000000"/>
                <w:sz w:val="20"/>
                <w:szCs w:val="20"/>
              </w:rPr>
              <w:t xml:space="preserve">Ensino Fundamental </w:t>
            </w:r>
          </w:p>
          <w:p w14:paraId="532F661B" w14:textId="77777777" w:rsidR="002328A5" w:rsidRDefault="00000000">
            <w:pPr>
              <w:shd w:val="clear" w:color="auto" w:fill="FFFFFF"/>
              <w:ind w:right="-1135" w:firstLine="1011"/>
              <w:rPr>
                <w:color w:val="000000"/>
                <w:sz w:val="20"/>
                <w:szCs w:val="20"/>
                <w:highlight w:val="yellow"/>
              </w:rPr>
            </w:pPr>
            <w:r>
              <w:rPr>
                <w:color w:val="000000"/>
                <w:sz w:val="20"/>
                <w:szCs w:val="20"/>
              </w:rPr>
              <w:t>Completo</w:t>
            </w:r>
          </w:p>
        </w:tc>
      </w:tr>
      <w:tr w:rsidR="002328A5" w14:paraId="47FC1F27" w14:textId="77777777">
        <w:trPr>
          <w:trHeight w:val="585"/>
          <w:jc w:val="center"/>
        </w:trPr>
        <w:tc>
          <w:tcPr>
            <w:tcW w:w="3675" w:type="dxa"/>
            <w:tcBorders>
              <w:left w:val="single" w:sz="4" w:space="0" w:color="000001"/>
              <w:bottom w:val="single" w:sz="4" w:space="0" w:color="000001"/>
            </w:tcBorders>
            <w:shd w:val="clear" w:color="auto" w:fill="FFFFFF"/>
            <w:tcMar>
              <w:left w:w="93" w:type="dxa"/>
            </w:tcMar>
            <w:vAlign w:val="center"/>
          </w:tcPr>
          <w:p w14:paraId="5ABD999F" w14:textId="77777777" w:rsidR="002328A5" w:rsidRDefault="00000000">
            <w:pPr>
              <w:shd w:val="clear" w:color="auto" w:fill="FFFFFF"/>
              <w:ind w:right="-1135" w:firstLine="331"/>
              <w:rPr>
                <w:color w:val="000000"/>
                <w:sz w:val="20"/>
                <w:szCs w:val="20"/>
              </w:rPr>
            </w:pPr>
            <w:r>
              <w:rPr>
                <w:color w:val="000000"/>
                <w:sz w:val="20"/>
                <w:szCs w:val="20"/>
              </w:rPr>
              <w:t xml:space="preserve">Assistente administrativo ou auxiliar </w:t>
            </w:r>
          </w:p>
          <w:p w14:paraId="36BB56C2" w14:textId="77777777" w:rsidR="002328A5" w:rsidRDefault="00000000">
            <w:pPr>
              <w:shd w:val="clear" w:color="auto" w:fill="FFFFFF"/>
              <w:ind w:right="-1135" w:firstLine="1039"/>
              <w:rPr>
                <w:color w:val="000000"/>
                <w:sz w:val="20"/>
                <w:szCs w:val="20"/>
              </w:rPr>
            </w:pPr>
            <w:r>
              <w:rPr>
                <w:color w:val="000000"/>
                <w:sz w:val="20"/>
                <w:szCs w:val="20"/>
              </w:rPr>
              <w:t>administrativo</w:t>
            </w:r>
          </w:p>
        </w:tc>
        <w:tc>
          <w:tcPr>
            <w:tcW w:w="1860" w:type="dxa"/>
            <w:tcBorders>
              <w:left w:val="single" w:sz="4" w:space="0" w:color="000001"/>
              <w:bottom w:val="single" w:sz="4" w:space="0" w:color="000001"/>
            </w:tcBorders>
            <w:shd w:val="clear" w:color="auto" w:fill="FFFFFF"/>
            <w:tcMar>
              <w:left w:w="93" w:type="dxa"/>
            </w:tcMar>
            <w:vAlign w:val="center"/>
          </w:tcPr>
          <w:p w14:paraId="4BFC1CD4"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21EACE61" w14:textId="77777777" w:rsidR="002328A5" w:rsidRDefault="00000000">
            <w:pPr>
              <w:shd w:val="clear" w:color="auto" w:fill="FFFFFF"/>
              <w:ind w:right="-1135" w:firstLine="444"/>
              <w:rPr>
                <w:color w:val="000000"/>
                <w:sz w:val="20"/>
                <w:szCs w:val="20"/>
              </w:rPr>
            </w:pPr>
            <w:r>
              <w:rPr>
                <w:color w:val="000000"/>
                <w:sz w:val="20"/>
                <w:szCs w:val="20"/>
              </w:rPr>
              <w:t>Ensino Médio completo</w:t>
            </w:r>
          </w:p>
        </w:tc>
      </w:tr>
      <w:tr w:rsidR="002328A5" w14:paraId="3BB9F9B0" w14:textId="77777777">
        <w:trPr>
          <w:trHeight w:val="540"/>
          <w:jc w:val="center"/>
        </w:trPr>
        <w:tc>
          <w:tcPr>
            <w:tcW w:w="3675" w:type="dxa"/>
            <w:tcBorders>
              <w:left w:val="single" w:sz="4" w:space="0" w:color="000001"/>
              <w:bottom w:val="single" w:sz="4" w:space="0" w:color="000001"/>
            </w:tcBorders>
            <w:shd w:val="clear" w:color="auto" w:fill="FFFFFF"/>
            <w:tcMar>
              <w:left w:w="93" w:type="dxa"/>
            </w:tcMar>
            <w:vAlign w:val="center"/>
          </w:tcPr>
          <w:p w14:paraId="2E43F2B0" w14:textId="77777777" w:rsidR="002328A5" w:rsidRDefault="00000000">
            <w:pPr>
              <w:shd w:val="clear" w:color="auto" w:fill="FFFFFF"/>
              <w:ind w:right="-1135" w:firstLine="331"/>
              <w:rPr>
                <w:color w:val="000000"/>
                <w:sz w:val="20"/>
                <w:szCs w:val="20"/>
              </w:rPr>
            </w:pPr>
            <w:r>
              <w:rPr>
                <w:color w:val="000000"/>
                <w:sz w:val="20"/>
                <w:szCs w:val="20"/>
              </w:rPr>
              <w:t xml:space="preserve">Servente de limpeza ou auxiliar de </w:t>
            </w:r>
          </w:p>
          <w:p w14:paraId="7FC20367" w14:textId="77777777" w:rsidR="002328A5" w:rsidRDefault="00000000">
            <w:pPr>
              <w:shd w:val="clear" w:color="auto" w:fill="FFFFFF"/>
              <w:ind w:right="-1135" w:firstLine="1039"/>
              <w:rPr>
                <w:color w:val="000000"/>
                <w:sz w:val="20"/>
                <w:szCs w:val="20"/>
              </w:rPr>
            </w:pPr>
            <w:r>
              <w:rPr>
                <w:color w:val="000000"/>
                <w:sz w:val="20"/>
                <w:szCs w:val="20"/>
              </w:rPr>
              <w:t>serviços gerais</w:t>
            </w:r>
          </w:p>
        </w:tc>
        <w:tc>
          <w:tcPr>
            <w:tcW w:w="1860" w:type="dxa"/>
            <w:tcBorders>
              <w:left w:val="single" w:sz="4" w:space="0" w:color="000001"/>
              <w:bottom w:val="single" w:sz="4" w:space="0" w:color="000001"/>
            </w:tcBorders>
            <w:shd w:val="clear" w:color="auto" w:fill="FFFFFF"/>
            <w:tcMar>
              <w:left w:w="93" w:type="dxa"/>
            </w:tcMar>
            <w:vAlign w:val="center"/>
          </w:tcPr>
          <w:p w14:paraId="510992D5"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7752DE80" w14:textId="77777777" w:rsidR="002328A5" w:rsidRDefault="00000000">
            <w:pPr>
              <w:shd w:val="clear" w:color="auto" w:fill="FFFFFF"/>
              <w:ind w:right="-1135" w:firstLine="444"/>
              <w:rPr>
                <w:color w:val="000000"/>
                <w:sz w:val="20"/>
                <w:szCs w:val="20"/>
              </w:rPr>
            </w:pPr>
            <w:r>
              <w:rPr>
                <w:color w:val="000000"/>
                <w:sz w:val="20"/>
                <w:szCs w:val="20"/>
              </w:rPr>
              <w:t xml:space="preserve">Ensino Fundamental </w:t>
            </w:r>
          </w:p>
          <w:p w14:paraId="412ECEA2" w14:textId="77777777" w:rsidR="002328A5" w:rsidRDefault="00000000">
            <w:pPr>
              <w:shd w:val="clear" w:color="auto" w:fill="FFFFFF"/>
              <w:ind w:right="-1135" w:firstLine="1011"/>
              <w:rPr>
                <w:b/>
                <w:color w:val="000000"/>
                <w:sz w:val="20"/>
                <w:szCs w:val="20"/>
                <w:highlight w:val="yellow"/>
              </w:rPr>
            </w:pPr>
            <w:r>
              <w:rPr>
                <w:color w:val="000000"/>
                <w:sz w:val="20"/>
                <w:szCs w:val="20"/>
              </w:rPr>
              <w:t>Completo</w:t>
            </w:r>
          </w:p>
        </w:tc>
      </w:tr>
      <w:tr w:rsidR="002328A5" w14:paraId="26F7C734" w14:textId="77777777">
        <w:trPr>
          <w:trHeight w:val="555"/>
          <w:jc w:val="center"/>
        </w:trPr>
        <w:tc>
          <w:tcPr>
            <w:tcW w:w="3675" w:type="dxa"/>
            <w:tcBorders>
              <w:top w:val="single" w:sz="4" w:space="0" w:color="000001"/>
              <w:left w:val="single" w:sz="4" w:space="0" w:color="000001"/>
              <w:bottom w:val="single" w:sz="4" w:space="0" w:color="000001"/>
            </w:tcBorders>
            <w:shd w:val="clear" w:color="auto" w:fill="FFFFFF"/>
            <w:tcMar>
              <w:left w:w="93" w:type="dxa"/>
            </w:tcMar>
            <w:vAlign w:val="center"/>
          </w:tcPr>
          <w:p w14:paraId="68ACB0CC" w14:textId="77777777" w:rsidR="002328A5" w:rsidRDefault="00000000">
            <w:pPr>
              <w:shd w:val="clear" w:color="auto" w:fill="FFFFFF"/>
              <w:ind w:right="-1135" w:firstLine="472"/>
              <w:rPr>
                <w:color w:val="000000"/>
                <w:sz w:val="20"/>
                <w:szCs w:val="20"/>
              </w:rPr>
            </w:pPr>
            <w:r>
              <w:rPr>
                <w:color w:val="000000"/>
                <w:sz w:val="20"/>
                <w:szCs w:val="20"/>
              </w:rPr>
              <w:t>Porteiro ou vigia ou guarda</w:t>
            </w:r>
          </w:p>
        </w:tc>
        <w:tc>
          <w:tcPr>
            <w:tcW w:w="1860" w:type="dxa"/>
            <w:tcBorders>
              <w:top w:val="single" w:sz="4" w:space="0" w:color="000001"/>
              <w:left w:val="single" w:sz="4" w:space="0" w:color="000001"/>
              <w:bottom w:val="single" w:sz="4" w:space="0" w:color="000001"/>
            </w:tcBorders>
            <w:shd w:val="clear" w:color="auto" w:fill="FFFFFF"/>
            <w:tcMar>
              <w:left w:w="93" w:type="dxa"/>
            </w:tcMar>
            <w:vAlign w:val="center"/>
          </w:tcPr>
          <w:p w14:paraId="44077679" w14:textId="77777777" w:rsidR="002328A5" w:rsidRDefault="00000000">
            <w:pPr>
              <w:shd w:val="clear" w:color="auto" w:fill="FFFFFF"/>
              <w:ind w:right="-1135" w:firstLine="618"/>
              <w:rPr>
                <w:color w:val="000000"/>
                <w:sz w:val="20"/>
                <w:szCs w:val="20"/>
              </w:rPr>
            </w:pPr>
            <w:r>
              <w:rPr>
                <w:color w:val="000000"/>
                <w:sz w:val="20"/>
                <w:szCs w:val="20"/>
              </w:rPr>
              <w:t>01</w:t>
            </w:r>
          </w:p>
        </w:tc>
        <w:tc>
          <w:tcPr>
            <w:tcW w:w="2985"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6D58DD2A" w14:textId="77777777" w:rsidR="002328A5" w:rsidRDefault="00000000">
            <w:pPr>
              <w:shd w:val="clear" w:color="auto" w:fill="FFFFFF"/>
              <w:ind w:right="-1135" w:firstLine="444"/>
              <w:rPr>
                <w:color w:val="000000"/>
                <w:sz w:val="20"/>
                <w:szCs w:val="20"/>
              </w:rPr>
            </w:pPr>
            <w:r>
              <w:rPr>
                <w:color w:val="000000"/>
                <w:sz w:val="20"/>
                <w:szCs w:val="20"/>
              </w:rPr>
              <w:t xml:space="preserve">Ensino Fundamental </w:t>
            </w:r>
          </w:p>
          <w:p w14:paraId="052992F7" w14:textId="77777777" w:rsidR="002328A5" w:rsidRDefault="00000000">
            <w:pPr>
              <w:shd w:val="clear" w:color="auto" w:fill="FFFFFF"/>
              <w:ind w:right="-1135" w:firstLine="1011"/>
              <w:rPr>
                <w:color w:val="000000"/>
                <w:sz w:val="20"/>
                <w:szCs w:val="20"/>
              </w:rPr>
            </w:pPr>
            <w:r>
              <w:rPr>
                <w:color w:val="000000"/>
                <w:sz w:val="20"/>
                <w:szCs w:val="20"/>
              </w:rPr>
              <w:t>Completo</w:t>
            </w:r>
          </w:p>
        </w:tc>
      </w:tr>
    </w:tbl>
    <w:p w14:paraId="0AA1D595"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4</w:t>
      </w:r>
    </w:p>
    <w:p w14:paraId="7D8B77BD"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De acordo com a necessidade específica de cada CEI a OSC poderá optar por profissionais de segurança contratados:</w:t>
      </w:r>
    </w:p>
    <w:p w14:paraId="6A7D79DB"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em regime CLT em tempo integral (24 horas);</w:t>
      </w:r>
    </w:p>
    <w:p w14:paraId="6AB8AB7C"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t>em regime CLT em tempo parcial (durante o horário de funcionamento regular da Unidade Educacional);</w:t>
      </w:r>
      <w:r>
        <w:rPr>
          <w:color w:val="000000"/>
        </w:rPr>
        <w:t xml:space="preserve"> ou</w:t>
      </w:r>
    </w:p>
    <w:p w14:paraId="4997A796"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 xml:space="preserve">por serviços terceirizados, </w:t>
      </w:r>
      <w:r>
        <w:t>em tempo integral ou parcial, após análise e autorização prévia da CSAGC</w:t>
      </w:r>
      <w:r>
        <w:rPr>
          <w:color w:val="000000"/>
        </w:rPr>
        <w:t>;</w:t>
      </w:r>
    </w:p>
    <w:p w14:paraId="5A0502C7"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O quadro de apoio constante da proposta validada por ocasião do Chamamento Público deverá ser rigorosamente respeitado;</w:t>
      </w:r>
    </w:p>
    <w:p w14:paraId="0D486B9B"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Excepcionalmente, em caso de necessidade de alteração do quadro da Equipe de Apoio, a OSC deve encaminhar solicitação fundamentada ao Gestor da Parceria que deve:</w:t>
      </w:r>
    </w:p>
    <w:p w14:paraId="2E54CE96"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Avaliar os impactos das alterações;</w:t>
      </w:r>
    </w:p>
    <w:p w14:paraId="06860997"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 xml:space="preserve">Autorizar, ou não, as alterações solicitadas; </w:t>
      </w:r>
    </w:p>
    <w:p w14:paraId="5F2AA911"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 xml:space="preserve">Indicar a necessidade de contratações, visando a manutenção da </w:t>
      </w:r>
      <w:r>
        <w:rPr>
          <w:color w:val="000000"/>
        </w:rPr>
        <w:lastRenderedPageBreak/>
        <w:t>segurança e qualidade do serviço oferecido à população;</w:t>
      </w:r>
    </w:p>
    <w:p w14:paraId="02A4C865"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É facultado à OSC, adicionalmente ao quadro obrigatório de que trata o subitem 7.4.1 deste Termo de Referência Técnica, compor a Equipe de Apoio com a função de Coordenador Administrativo para a qual é exigida, no mínimo, a Formação em Ensino Superior completo e experiência comprovada de três anos em cargo de gestão administrativa e/ou financeira;</w:t>
      </w:r>
    </w:p>
    <w:tbl>
      <w:tblPr>
        <w:tblStyle w:val="afffffffffffffffff7"/>
        <w:tblW w:w="8520"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675"/>
        <w:gridCol w:w="1860"/>
        <w:gridCol w:w="2985"/>
      </w:tblGrid>
      <w:tr w:rsidR="002328A5" w14:paraId="7481535C" w14:textId="77777777">
        <w:trPr>
          <w:trHeight w:val="555"/>
          <w:jc w:val="center"/>
        </w:trPr>
        <w:tc>
          <w:tcPr>
            <w:tcW w:w="3675" w:type="dxa"/>
            <w:tcBorders>
              <w:top w:val="single" w:sz="4" w:space="0" w:color="000001"/>
              <w:left w:val="single" w:sz="4" w:space="0" w:color="000001"/>
              <w:bottom w:val="single" w:sz="4" w:space="0" w:color="000001"/>
            </w:tcBorders>
            <w:shd w:val="clear" w:color="auto" w:fill="FFFFFF"/>
            <w:tcMar>
              <w:left w:w="93" w:type="dxa"/>
            </w:tcMar>
            <w:vAlign w:val="center"/>
          </w:tcPr>
          <w:p w14:paraId="06A88EA8" w14:textId="77777777" w:rsidR="002328A5" w:rsidRDefault="00000000">
            <w:pPr>
              <w:ind w:left="284" w:right="-1135" w:firstLine="1039"/>
              <w:rPr>
                <w:sz w:val="20"/>
                <w:szCs w:val="20"/>
              </w:rPr>
            </w:pPr>
            <w:r>
              <w:rPr>
                <w:b/>
                <w:sz w:val="20"/>
                <w:szCs w:val="20"/>
              </w:rPr>
              <w:t>FUNÇÃO</w:t>
            </w:r>
          </w:p>
        </w:tc>
        <w:tc>
          <w:tcPr>
            <w:tcW w:w="1860" w:type="dxa"/>
            <w:tcBorders>
              <w:top w:val="single" w:sz="4" w:space="0" w:color="000001"/>
              <w:left w:val="single" w:sz="4" w:space="0" w:color="000001"/>
              <w:bottom w:val="single" w:sz="4" w:space="0" w:color="000001"/>
            </w:tcBorders>
            <w:shd w:val="clear" w:color="auto" w:fill="FFFFFF"/>
            <w:tcMar>
              <w:left w:w="93" w:type="dxa"/>
            </w:tcMar>
            <w:vAlign w:val="center"/>
          </w:tcPr>
          <w:p w14:paraId="0B756CD9" w14:textId="77777777" w:rsidR="002328A5" w:rsidRDefault="00000000">
            <w:pPr>
              <w:shd w:val="clear" w:color="auto" w:fill="FFFFFF"/>
              <w:ind w:right="-1135" w:firstLine="192"/>
              <w:rPr>
                <w:sz w:val="20"/>
                <w:szCs w:val="20"/>
              </w:rPr>
            </w:pPr>
            <w:r>
              <w:rPr>
                <w:b/>
                <w:sz w:val="20"/>
                <w:szCs w:val="20"/>
              </w:rPr>
              <w:t>NÚMERO DE PROFISSIONAIS</w:t>
            </w:r>
          </w:p>
        </w:tc>
        <w:tc>
          <w:tcPr>
            <w:tcW w:w="2985"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32DD7294" w14:textId="77777777" w:rsidR="002328A5" w:rsidRDefault="00000000">
            <w:pPr>
              <w:shd w:val="clear" w:color="auto" w:fill="FFFFFF"/>
              <w:ind w:right="-1135" w:firstLine="727"/>
              <w:rPr>
                <w:b/>
                <w:sz w:val="20"/>
                <w:szCs w:val="20"/>
                <w:highlight w:val="yellow"/>
              </w:rPr>
            </w:pPr>
            <w:r>
              <w:rPr>
                <w:b/>
                <w:sz w:val="20"/>
                <w:szCs w:val="20"/>
              </w:rPr>
              <w:t>REQUISITOS</w:t>
            </w:r>
          </w:p>
        </w:tc>
      </w:tr>
      <w:tr w:rsidR="002328A5" w14:paraId="46EFCED9" w14:textId="77777777">
        <w:trPr>
          <w:trHeight w:val="600"/>
          <w:jc w:val="center"/>
        </w:trPr>
        <w:tc>
          <w:tcPr>
            <w:tcW w:w="3675" w:type="dxa"/>
            <w:tcBorders>
              <w:left w:val="single" w:sz="4" w:space="0" w:color="000001"/>
              <w:bottom w:val="single" w:sz="4" w:space="0" w:color="000001"/>
            </w:tcBorders>
            <w:shd w:val="clear" w:color="auto" w:fill="FFFFFF"/>
            <w:tcMar>
              <w:left w:w="93" w:type="dxa"/>
            </w:tcMar>
            <w:vAlign w:val="center"/>
          </w:tcPr>
          <w:p w14:paraId="2067E131" w14:textId="77777777" w:rsidR="002328A5" w:rsidRDefault="00000000">
            <w:pPr>
              <w:shd w:val="clear" w:color="auto" w:fill="FFFFFF"/>
              <w:jc w:val="center"/>
              <w:rPr>
                <w:color w:val="000000"/>
                <w:sz w:val="20"/>
                <w:szCs w:val="20"/>
              </w:rPr>
            </w:pPr>
            <w:r>
              <w:rPr>
                <w:color w:val="000000"/>
                <w:sz w:val="20"/>
                <w:szCs w:val="20"/>
              </w:rPr>
              <w:t>Coordenador Administrativo</w:t>
            </w:r>
          </w:p>
        </w:tc>
        <w:tc>
          <w:tcPr>
            <w:tcW w:w="1860" w:type="dxa"/>
            <w:tcBorders>
              <w:left w:val="single" w:sz="4" w:space="0" w:color="000001"/>
              <w:bottom w:val="single" w:sz="4" w:space="0" w:color="000001"/>
            </w:tcBorders>
            <w:shd w:val="clear" w:color="auto" w:fill="FFFFFF"/>
            <w:tcMar>
              <w:left w:w="93" w:type="dxa"/>
            </w:tcMar>
            <w:vAlign w:val="center"/>
          </w:tcPr>
          <w:p w14:paraId="4C36D683" w14:textId="77777777" w:rsidR="002328A5" w:rsidRDefault="00000000">
            <w:pPr>
              <w:shd w:val="clear" w:color="auto" w:fill="FFFFFF"/>
              <w:ind w:firstLine="618"/>
              <w:rPr>
                <w:color w:val="000000"/>
                <w:sz w:val="20"/>
                <w:szCs w:val="20"/>
              </w:rPr>
            </w:pPr>
            <w:r>
              <w:rPr>
                <w:color w:val="000000"/>
                <w:sz w:val="20"/>
                <w:szCs w:val="20"/>
              </w:rPr>
              <w:t>01</w:t>
            </w:r>
          </w:p>
        </w:tc>
        <w:tc>
          <w:tcPr>
            <w:tcW w:w="2985" w:type="dxa"/>
            <w:tcBorders>
              <w:left w:val="single" w:sz="4" w:space="0" w:color="000001"/>
              <w:right w:val="single" w:sz="4" w:space="0" w:color="000000"/>
            </w:tcBorders>
            <w:shd w:val="clear" w:color="auto" w:fill="FFFFFF"/>
            <w:vAlign w:val="center"/>
          </w:tcPr>
          <w:p w14:paraId="6ED044E4" w14:textId="77777777" w:rsidR="002328A5" w:rsidRDefault="00000000">
            <w:pPr>
              <w:shd w:val="clear" w:color="auto" w:fill="FFFFFF"/>
              <w:jc w:val="center"/>
              <w:rPr>
                <w:color w:val="000000"/>
                <w:sz w:val="20"/>
                <w:szCs w:val="20"/>
              </w:rPr>
            </w:pPr>
            <w:r>
              <w:rPr>
                <w:color w:val="000000"/>
                <w:sz w:val="20"/>
                <w:szCs w:val="20"/>
              </w:rPr>
              <w:t>Ensino Superior completo e experiência comprovada de três anos em cargo de gestão administrativa e/ou financeira</w:t>
            </w:r>
          </w:p>
        </w:tc>
      </w:tr>
    </w:tbl>
    <w:p w14:paraId="78DF2396"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5</w:t>
      </w:r>
    </w:p>
    <w:p w14:paraId="236519A5"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Para as situações em que o Coordenador Administrativo integrar a equipe de apoio deve-se observar:</w:t>
      </w:r>
    </w:p>
    <w:p w14:paraId="789594FF"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A contratação de apenas um Coordenador Administrativo por OSC, independentemente da quantidade de Termos de Colaboração que possua junto à SME;</w:t>
      </w:r>
    </w:p>
    <w:p w14:paraId="1D81F479" w14:textId="77777777" w:rsidR="002328A5" w:rsidRDefault="00000000">
      <w:pPr>
        <w:numPr>
          <w:ilvl w:val="3"/>
          <w:numId w:val="13"/>
        </w:numPr>
        <w:pBdr>
          <w:top w:val="nil"/>
          <w:left w:val="nil"/>
          <w:bottom w:val="nil"/>
          <w:right w:val="nil"/>
          <w:between w:val="nil"/>
        </w:pBdr>
        <w:shd w:val="clear" w:color="auto" w:fill="FFFFFF"/>
        <w:spacing w:before="120" w:after="120" w:line="360" w:lineRule="auto"/>
        <w:jc w:val="both"/>
      </w:pPr>
      <w:r>
        <w:rPr>
          <w:color w:val="000000"/>
        </w:rPr>
        <w:t xml:space="preserve">A contratação do Coordenador Administrativo não substitui, exime ou reduz a responsabilidade do Representante Legal da OSC. </w:t>
      </w:r>
    </w:p>
    <w:p w14:paraId="1D8C86EC" w14:textId="77777777" w:rsidR="002328A5" w:rsidRDefault="00000000">
      <w:pPr>
        <w:numPr>
          <w:ilvl w:val="1"/>
          <w:numId w:val="13"/>
        </w:numPr>
        <w:pBdr>
          <w:top w:val="nil"/>
          <w:left w:val="nil"/>
          <w:bottom w:val="nil"/>
          <w:right w:val="nil"/>
          <w:between w:val="nil"/>
        </w:pBdr>
        <w:shd w:val="clear" w:color="auto" w:fill="FFFFFF"/>
        <w:spacing w:before="120" w:after="120" w:line="360" w:lineRule="auto"/>
        <w:jc w:val="both"/>
      </w:pPr>
      <w:r>
        <w:rPr>
          <w:color w:val="000000"/>
        </w:rPr>
        <w:t>Descrição das atribuições de cada Função:</w:t>
      </w:r>
    </w:p>
    <w:tbl>
      <w:tblPr>
        <w:tblStyle w:val="afffffffffffffffff8"/>
        <w:tblW w:w="10201"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575"/>
        <w:gridCol w:w="8626"/>
      </w:tblGrid>
      <w:tr w:rsidR="002328A5" w14:paraId="72B69BBC" w14:textId="77777777">
        <w:trPr>
          <w:trHeight w:val="1196"/>
          <w:jc w:val="center"/>
        </w:trPr>
        <w:tc>
          <w:tcPr>
            <w:tcW w:w="1575" w:type="dxa"/>
            <w:tcBorders>
              <w:top w:val="single" w:sz="4" w:space="0" w:color="000001"/>
              <w:left w:val="single" w:sz="4" w:space="0" w:color="000001"/>
              <w:bottom w:val="single" w:sz="4" w:space="0" w:color="000001"/>
            </w:tcBorders>
            <w:shd w:val="clear" w:color="auto" w:fill="FFFFFF"/>
            <w:tcMar>
              <w:left w:w="50" w:type="dxa"/>
            </w:tcMar>
            <w:vAlign w:val="center"/>
          </w:tcPr>
          <w:p w14:paraId="3320D1B8" w14:textId="77777777" w:rsidR="002328A5" w:rsidRDefault="00000000">
            <w:pPr>
              <w:ind w:left="284" w:right="-1135"/>
              <w:rPr>
                <w:sz w:val="20"/>
                <w:szCs w:val="20"/>
              </w:rPr>
            </w:pPr>
            <w:r>
              <w:rPr>
                <w:sz w:val="20"/>
                <w:szCs w:val="20"/>
              </w:rPr>
              <w:t xml:space="preserve">Diretor </w:t>
            </w:r>
          </w:p>
          <w:p w14:paraId="0D1A4C59" w14:textId="77777777" w:rsidR="002328A5" w:rsidRDefault="00000000">
            <w:pPr>
              <w:ind w:right="-1135" w:firstLine="88"/>
              <w:rPr>
                <w:sz w:val="20"/>
                <w:szCs w:val="20"/>
              </w:rPr>
            </w:pPr>
            <w:r>
              <w:rPr>
                <w:sz w:val="20"/>
                <w:szCs w:val="20"/>
              </w:rPr>
              <w:t>Educacional</w:t>
            </w:r>
          </w:p>
        </w:tc>
        <w:tc>
          <w:tcPr>
            <w:tcW w:w="8626"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4EFB744" w14:textId="77777777" w:rsidR="002328A5" w:rsidRDefault="00000000">
            <w:pPr>
              <w:shd w:val="clear" w:color="auto" w:fill="FFFFFF"/>
              <w:tabs>
                <w:tab w:val="left" w:pos="8450"/>
              </w:tabs>
              <w:ind w:right="-1134"/>
              <w:jc w:val="both"/>
              <w:rPr>
                <w:color w:val="000000"/>
                <w:sz w:val="20"/>
                <w:szCs w:val="20"/>
              </w:rPr>
            </w:pPr>
            <w:r>
              <w:rPr>
                <w:color w:val="000000"/>
                <w:sz w:val="20"/>
                <w:szCs w:val="20"/>
              </w:rPr>
              <w:t>Responsabilizar-se pela elaboração coletiva, sistematização, implementação e avaliação do</w:t>
            </w:r>
          </w:p>
          <w:p w14:paraId="3B5689BD" w14:textId="77777777" w:rsidR="002328A5" w:rsidRDefault="00000000">
            <w:pPr>
              <w:shd w:val="clear" w:color="auto" w:fill="FFFFFF"/>
              <w:ind w:right="-1134"/>
              <w:jc w:val="both"/>
              <w:rPr>
                <w:color w:val="000000"/>
                <w:sz w:val="20"/>
                <w:szCs w:val="20"/>
              </w:rPr>
            </w:pPr>
            <w:r>
              <w:rPr>
                <w:color w:val="000000"/>
                <w:sz w:val="20"/>
                <w:szCs w:val="20"/>
              </w:rPr>
              <w:t>Projeto Pedagógico-PP; aprovar e divulgar o PP; responsabilizar-se pelo processo de</w:t>
            </w:r>
          </w:p>
          <w:p w14:paraId="01EEEFEE" w14:textId="77777777" w:rsidR="002328A5" w:rsidRDefault="00000000">
            <w:pPr>
              <w:shd w:val="clear" w:color="auto" w:fill="FFFFFF"/>
              <w:ind w:right="-1134"/>
              <w:jc w:val="both"/>
              <w:rPr>
                <w:color w:val="000000"/>
                <w:sz w:val="20"/>
                <w:szCs w:val="20"/>
              </w:rPr>
            </w:pPr>
            <w:r>
              <w:rPr>
                <w:color w:val="000000"/>
                <w:sz w:val="20"/>
                <w:szCs w:val="20"/>
              </w:rPr>
              <w:t>atribuição de turmas e períodos para os profissionais do CEI; responsabilizar-se pela</w:t>
            </w:r>
          </w:p>
          <w:p w14:paraId="46772FE3" w14:textId="77777777" w:rsidR="002328A5" w:rsidRDefault="00000000">
            <w:pPr>
              <w:shd w:val="clear" w:color="auto" w:fill="FFFFFF"/>
              <w:ind w:right="-1134"/>
              <w:jc w:val="both"/>
              <w:rPr>
                <w:color w:val="000000"/>
                <w:sz w:val="20"/>
                <w:szCs w:val="20"/>
              </w:rPr>
            </w:pPr>
            <w:r>
              <w:rPr>
                <w:color w:val="000000"/>
                <w:sz w:val="20"/>
                <w:szCs w:val="20"/>
              </w:rPr>
              <w:t>elaboração coletiva do calendário escolar, conforme Resolução específica da SME; instituir o</w:t>
            </w:r>
          </w:p>
          <w:p w14:paraId="6574FAAC" w14:textId="77777777" w:rsidR="002328A5" w:rsidRDefault="00000000">
            <w:pPr>
              <w:shd w:val="clear" w:color="auto" w:fill="FFFFFF"/>
              <w:ind w:right="-1134"/>
              <w:jc w:val="both"/>
              <w:rPr>
                <w:color w:val="000000"/>
                <w:sz w:val="20"/>
                <w:szCs w:val="20"/>
              </w:rPr>
            </w:pPr>
            <w:r>
              <w:rPr>
                <w:color w:val="000000"/>
                <w:sz w:val="20"/>
                <w:szCs w:val="20"/>
              </w:rPr>
              <w:t>Conselho de Escola e a CPA e garantir o funcionamento de ambos; definir e organizar com</w:t>
            </w:r>
          </w:p>
          <w:p w14:paraId="53C175D8" w14:textId="77777777" w:rsidR="002328A5" w:rsidRDefault="00000000">
            <w:pPr>
              <w:shd w:val="clear" w:color="auto" w:fill="FFFFFF"/>
              <w:ind w:right="-1134"/>
              <w:jc w:val="both"/>
              <w:rPr>
                <w:color w:val="000000"/>
                <w:sz w:val="20"/>
                <w:szCs w:val="20"/>
              </w:rPr>
            </w:pPr>
            <w:r>
              <w:rPr>
                <w:color w:val="000000"/>
                <w:sz w:val="20"/>
                <w:szCs w:val="20"/>
              </w:rPr>
              <w:t>cada integrante da Equipe Gestora, Equipe Docente e de Apoio Direto à Criança e Equipe de</w:t>
            </w:r>
          </w:p>
          <w:p w14:paraId="3FD2C5BF" w14:textId="77777777" w:rsidR="002328A5" w:rsidRDefault="00000000">
            <w:pPr>
              <w:shd w:val="clear" w:color="auto" w:fill="FFFFFF"/>
              <w:ind w:right="-1134"/>
              <w:jc w:val="both"/>
              <w:rPr>
                <w:color w:val="000000"/>
                <w:sz w:val="20"/>
                <w:szCs w:val="20"/>
              </w:rPr>
            </w:pPr>
            <w:r>
              <w:rPr>
                <w:color w:val="000000"/>
                <w:sz w:val="20"/>
                <w:szCs w:val="20"/>
              </w:rPr>
              <w:t>Apoio o respectivo horário e/ou escala de trabalho; responsabilizar-se pelo controle e registro</w:t>
            </w:r>
          </w:p>
          <w:p w14:paraId="13F907E8" w14:textId="77777777" w:rsidR="002328A5" w:rsidRDefault="00000000">
            <w:pPr>
              <w:shd w:val="clear" w:color="auto" w:fill="FFFFFF"/>
              <w:ind w:right="-1134"/>
              <w:jc w:val="both"/>
              <w:rPr>
                <w:color w:val="000000"/>
                <w:sz w:val="20"/>
                <w:szCs w:val="20"/>
              </w:rPr>
            </w:pPr>
            <w:r>
              <w:rPr>
                <w:color w:val="000000"/>
                <w:sz w:val="20"/>
                <w:szCs w:val="20"/>
              </w:rPr>
              <w:t>da frequência dos profissionais do CEI; vistar os registros escolares, incluindo o diário de</w:t>
            </w:r>
          </w:p>
          <w:p w14:paraId="53B108C0" w14:textId="77777777" w:rsidR="002328A5" w:rsidRDefault="00000000">
            <w:pPr>
              <w:shd w:val="clear" w:color="auto" w:fill="FFFFFF"/>
              <w:ind w:right="-1134"/>
              <w:jc w:val="both"/>
              <w:rPr>
                <w:color w:val="000000"/>
                <w:sz w:val="20"/>
                <w:szCs w:val="20"/>
              </w:rPr>
            </w:pPr>
            <w:r>
              <w:rPr>
                <w:color w:val="000000"/>
                <w:sz w:val="20"/>
                <w:szCs w:val="20"/>
              </w:rPr>
              <w:t>classe dos professores; realizar a abertura e o encerramento dos livros de registro do CEI;</w:t>
            </w:r>
          </w:p>
          <w:p w14:paraId="49A993CD" w14:textId="77777777" w:rsidR="002328A5" w:rsidRDefault="00000000">
            <w:pPr>
              <w:shd w:val="clear" w:color="auto" w:fill="FFFFFF"/>
              <w:ind w:right="-1134"/>
              <w:jc w:val="both"/>
              <w:rPr>
                <w:color w:val="000000"/>
                <w:sz w:val="20"/>
                <w:szCs w:val="20"/>
              </w:rPr>
            </w:pPr>
            <w:r>
              <w:rPr>
                <w:color w:val="000000"/>
                <w:sz w:val="20"/>
                <w:szCs w:val="20"/>
              </w:rPr>
              <w:t>responsabilizar-se com a SME pelo cumprimento das orientações técnicas da vigilância</w:t>
            </w:r>
          </w:p>
          <w:p w14:paraId="09980873" w14:textId="77777777" w:rsidR="002328A5" w:rsidRDefault="00000000">
            <w:pPr>
              <w:shd w:val="clear" w:color="auto" w:fill="FFFFFF"/>
              <w:ind w:right="-1134"/>
              <w:jc w:val="both"/>
              <w:rPr>
                <w:color w:val="000000"/>
                <w:sz w:val="20"/>
                <w:szCs w:val="20"/>
              </w:rPr>
            </w:pPr>
            <w:r>
              <w:rPr>
                <w:color w:val="000000"/>
                <w:sz w:val="20"/>
                <w:szCs w:val="20"/>
              </w:rPr>
              <w:t>sanitária e epidemiológica; encaminhar aos órgãos competentes as propostas de modificações</w:t>
            </w:r>
          </w:p>
          <w:p w14:paraId="2888E99D" w14:textId="77777777" w:rsidR="002328A5" w:rsidRDefault="00000000">
            <w:pPr>
              <w:shd w:val="clear" w:color="auto" w:fill="FFFFFF"/>
              <w:ind w:right="-1134"/>
              <w:jc w:val="both"/>
              <w:rPr>
                <w:color w:val="000000"/>
                <w:sz w:val="20"/>
                <w:szCs w:val="20"/>
              </w:rPr>
            </w:pPr>
            <w:r>
              <w:rPr>
                <w:color w:val="000000"/>
                <w:sz w:val="20"/>
                <w:szCs w:val="20"/>
              </w:rPr>
              <w:t>na infraestrutura física do CEI, após a apreciação do Conselho de Escola; assegurar o</w:t>
            </w:r>
          </w:p>
          <w:p w14:paraId="2776EA9A" w14:textId="77777777" w:rsidR="002328A5" w:rsidRDefault="00000000">
            <w:pPr>
              <w:shd w:val="clear" w:color="auto" w:fill="FFFFFF"/>
              <w:ind w:right="-1134"/>
              <w:jc w:val="both"/>
              <w:rPr>
                <w:color w:val="000000"/>
                <w:sz w:val="20"/>
                <w:szCs w:val="20"/>
              </w:rPr>
            </w:pPr>
            <w:r>
              <w:rPr>
                <w:color w:val="000000"/>
                <w:sz w:val="20"/>
                <w:szCs w:val="20"/>
              </w:rPr>
              <w:t>cumprimento dos programas mantidos e implementados pelo MEC e estabelecidos pela SME;</w:t>
            </w:r>
          </w:p>
          <w:p w14:paraId="1812E320" w14:textId="77777777" w:rsidR="002328A5" w:rsidRDefault="00000000">
            <w:pPr>
              <w:shd w:val="clear" w:color="auto" w:fill="FFFFFF"/>
              <w:ind w:right="-1134"/>
              <w:jc w:val="both"/>
              <w:rPr>
                <w:color w:val="000000"/>
                <w:sz w:val="20"/>
                <w:szCs w:val="20"/>
              </w:rPr>
            </w:pPr>
            <w:r>
              <w:rPr>
                <w:color w:val="000000"/>
                <w:sz w:val="20"/>
                <w:szCs w:val="20"/>
              </w:rPr>
              <w:t>responsabilizar-se pela efetivação dos procedimentos referentes à vida escolar das crianças,</w:t>
            </w:r>
          </w:p>
          <w:p w14:paraId="279FF98D" w14:textId="77777777" w:rsidR="002328A5" w:rsidRDefault="00000000">
            <w:pPr>
              <w:shd w:val="clear" w:color="auto" w:fill="FFFFFF"/>
              <w:ind w:right="-1134"/>
              <w:jc w:val="both"/>
              <w:rPr>
                <w:color w:val="000000"/>
                <w:sz w:val="20"/>
                <w:szCs w:val="20"/>
              </w:rPr>
            </w:pPr>
            <w:r>
              <w:rPr>
                <w:color w:val="000000"/>
                <w:sz w:val="20"/>
                <w:szCs w:val="20"/>
              </w:rPr>
              <w:t>conforme a legislação da SME; informar, antecipadamente, ao Departamento de Alimentação</w:t>
            </w:r>
          </w:p>
          <w:p w14:paraId="3F354F2B" w14:textId="77777777" w:rsidR="002328A5" w:rsidRDefault="00000000">
            <w:pPr>
              <w:shd w:val="clear" w:color="auto" w:fill="FFFFFF"/>
              <w:ind w:right="-1134"/>
              <w:jc w:val="both"/>
              <w:rPr>
                <w:color w:val="000000"/>
                <w:sz w:val="20"/>
                <w:szCs w:val="20"/>
              </w:rPr>
            </w:pPr>
            <w:r>
              <w:rPr>
                <w:color w:val="000000"/>
                <w:sz w:val="20"/>
                <w:szCs w:val="20"/>
              </w:rPr>
              <w:t>Escolar/Central Estadual de Abastecimento, Ceasa/Campinas, toda e qualquer necessidade de</w:t>
            </w:r>
          </w:p>
          <w:p w14:paraId="7B2B0041" w14:textId="77777777" w:rsidR="002328A5" w:rsidRDefault="00000000">
            <w:pPr>
              <w:shd w:val="clear" w:color="auto" w:fill="FFFFFF"/>
              <w:ind w:right="-1134"/>
              <w:jc w:val="both"/>
              <w:rPr>
                <w:color w:val="000000"/>
                <w:sz w:val="20"/>
                <w:szCs w:val="20"/>
              </w:rPr>
            </w:pPr>
            <w:r>
              <w:rPr>
                <w:color w:val="000000"/>
                <w:sz w:val="20"/>
                <w:szCs w:val="20"/>
              </w:rPr>
              <w:t>alteração do cardápio, reprogramação ou suspensão da entrega de gêneros alimentícios;</w:t>
            </w:r>
          </w:p>
          <w:p w14:paraId="3BB5C370" w14:textId="77777777" w:rsidR="002328A5" w:rsidRDefault="00000000">
            <w:pPr>
              <w:shd w:val="clear" w:color="auto" w:fill="FFFFFF"/>
              <w:ind w:right="-1134"/>
              <w:jc w:val="both"/>
              <w:rPr>
                <w:color w:val="000000"/>
                <w:sz w:val="20"/>
                <w:szCs w:val="20"/>
              </w:rPr>
            </w:pPr>
            <w:r>
              <w:rPr>
                <w:color w:val="000000"/>
                <w:sz w:val="20"/>
                <w:szCs w:val="20"/>
              </w:rPr>
              <w:t>responsabilizar-se pelo registro e atualização dos dados relativos à gestão e à vida escolar das</w:t>
            </w:r>
          </w:p>
          <w:p w14:paraId="4717630C" w14:textId="77777777" w:rsidR="002328A5" w:rsidRDefault="00000000">
            <w:pPr>
              <w:shd w:val="clear" w:color="auto" w:fill="FFFFFF"/>
              <w:ind w:right="-1134"/>
              <w:jc w:val="both"/>
              <w:rPr>
                <w:color w:val="000000"/>
                <w:sz w:val="20"/>
                <w:szCs w:val="20"/>
              </w:rPr>
            </w:pPr>
            <w:r>
              <w:rPr>
                <w:color w:val="000000"/>
                <w:sz w:val="20"/>
                <w:szCs w:val="20"/>
              </w:rPr>
              <w:t>crianças nos Sistemas Informatizados; inserir no Sistema Informatizado o relatório trimestral de</w:t>
            </w:r>
          </w:p>
          <w:p w14:paraId="673FA883" w14:textId="77777777" w:rsidR="002328A5" w:rsidRDefault="00000000">
            <w:pPr>
              <w:shd w:val="clear" w:color="auto" w:fill="FFFFFF"/>
              <w:ind w:right="-1134"/>
              <w:jc w:val="both"/>
              <w:rPr>
                <w:color w:val="000000"/>
                <w:sz w:val="20"/>
                <w:szCs w:val="20"/>
              </w:rPr>
            </w:pPr>
            <w:r>
              <w:rPr>
                <w:color w:val="000000"/>
                <w:sz w:val="20"/>
                <w:szCs w:val="20"/>
              </w:rPr>
              <w:lastRenderedPageBreak/>
              <w:t>acompanhamento da parceria dentro dos prazos previstos; participar de reuniões nos Naeds</w:t>
            </w:r>
          </w:p>
          <w:p w14:paraId="10308BAD" w14:textId="77777777" w:rsidR="002328A5" w:rsidRDefault="00000000">
            <w:pPr>
              <w:shd w:val="clear" w:color="auto" w:fill="FFFFFF"/>
              <w:ind w:right="-1134"/>
              <w:jc w:val="both"/>
              <w:rPr>
                <w:color w:val="000000"/>
                <w:sz w:val="20"/>
                <w:szCs w:val="20"/>
              </w:rPr>
            </w:pPr>
            <w:r>
              <w:rPr>
                <w:color w:val="000000"/>
                <w:sz w:val="20"/>
                <w:szCs w:val="20"/>
              </w:rPr>
              <w:t>quando chamado; garantir a Educação Especial na perspectiva da Educação Inclusiva</w:t>
            </w:r>
          </w:p>
          <w:p w14:paraId="316B1668" w14:textId="77777777" w:rsidR="002328A5" w:rsidRDefault="00000000">
            <w:pPr>
              <w:shd w:val="clear" w:color="auto" w:fill="FFFFFF"/>
              <w:ind w:right="-1134"/>
              <w:jc w:val="both"/>
              <w:rPr>
                <w:color w:val="000000"/>
                <w:sz w:val="20"/>
                <w:szCs w:val="20"/>
              </w:rPr>
            </w:pPr>
            <w:r>
              <w:rPr>
                <w:color w:val="000000"/>
                <w:sz w:val="20"/>
                <w:szCs w:val="20"/>
              </w:rPr>
              <w:t>possibilitando a interação/socialização com acessibilidade na comunicação e informação, na</w:t>
            </w:r>
          </w:p>
          <w:p w14:paraId="74477436" w14:textId="77777777" w:rsidR="002328A5" w:rsidRDefault="00000000">
            <w:pPr>
              <w:shd w:val="clear" w:color="auto" w:fill="FFFFFF"/>
              <w:ind w:right="-1134"/>
              <w:jc w:val="both"/>
              <w:rPr>
                <w:color w:val="000000"/>
                <w:sz w:val="20"/>
                <w:szCs w:val="20"/>
              </w:rPr>
            </w:pPr>
            <w:r>
              <w:rPr>
                <w:color w:val="000000"/>
                <w:sz w:val="20"/>
                <w:szCs w:val="20"/>
              </w:rPr>
              <w:t>arquitetura, na segurança e autonomia e nos mobiliários, em parceria com os órgãos</w:t>
            </w:r>
          </w:p>
          <w:p w14:paraId="7442330D" w14:textId="77777777" w:rsidR="002328A5" w:rsidRDefault="00000000">
            <w:pPr>
              <w:shd w:val="clear" w:color="auto" w:fill="FFFFFF"/>
              <w:ind w:right="-1134"/>
              <w:jc w:val="both"/>
              <w:rPr>
                <w:color w:val="000000"/>
                <w:sz w:val="20"/>
                <w:szCs w:val="20"/>
              </w:rPr>
            </w:pPr>
            <w:r>
              <w:rPr>
                <w:color w:val="000000"/>
                <w:sz w:val="20"/>
                <w:szCs w:val="20"/>
              </w:rPr>
              <w:t>competentes da SME; promover atividades que favoreçam a integração escola - família –</w:t>
            </w:r>
          </w:p>
          <w:p w14:paraId="2AAD683E" w14:textId="77777777" w:rsidR="002328A5" w:rsidRDefault="00000000">
            <w:pPr>
              <w:shd w:val="clear" w:color="auto" w:fill="FFFFFF"/>
              <w:ind w:right="-1134"/>
              <w:jc w:val="both"/>
              <w:rPr>
                <w:color w:val="000000"/>
                <w:sz w:val="20"/>
                <w:szCs w:val="20"/>
              </w:rPr>
            </w:pPr>
            <w:r>
              <w:rPr>
                <w:color w:val="000000"/>
                <w:sz w:val="20"/>
                <w:szCs w:val="20"/>
              </w:rPr>
              <w:t>comunidade, incentivando parcerias e encontros através de instituições auxiliares do CEI;</w:t>
            </w:r>
          </w:p>
          <w:p w14:paraId="5984E95D" w14:textId="77777777" w:rsidR="002328A5" w:rsidRDefault="00000000">
            <w:pPr>
              <w:shd w:val="clear" w:color="auto" w:fill="FFFFFF"/>
              <w:ind w:right="-1134"/>
              <w:jc w:val="both"/>
              <w:rPr>
                <w:color w:val="000000"/>
                <w:sz w:val="20"/>
                <w:szCs w:val="20"/>
              </w:rPr>
            </w:pPr>
            <w:r>
              <w:rPr>
                <w:color w:val="000000"/>
                <w:sz w:val="20"/>
                <w:szCs w:val="20"/>
              </w:rPr>
              <w:t>participar da elaboração do Plano de Aplicação dos recursos financeiros visando à execução</w:t>
            </w:r>
          </w:p>
          <w:p w14:paraId="5AF982A1" w14:textId="77777777" w:rsidR="002328A5" w:rsidRDefault="00000000">
            <w:pPr>
              <w:shd w:val="clear" w:color="auto" w:fill="FFFFFF"/>
              <w:ind w:right="-1134"/>
              <w:jc w:val="both"/>
              <w:rPr>
                <w:color w:val="000000"/>
                <w:sz w:val="20"/>
                <w:szCs w:val="20"/>
              </w:rPr>
            </w:pPr>
            <w:r>
              <w:rPr>
                <w:color w:val="000000"/>
                <w:sz w:val="20"/>
                <w:szCs w:val="20"/>
              </w:rPr>
              <w:t>de gastos rotineiros destinados à manutenção e desenvolvimento do ensino, de forma a</w:t>
            </w:r>
          </w:p>
          <w:p w14:paraId="31153F45" w14:textId="77777777" w:rsidR="002328A5" w:rsidRDefault="00000000">
            <w:pPr>
              <w:shd w:val="clear" w:color="auto" w:fill="FFFFFF"/>
              <w:ind w:right="-1134"/>
              <w:jc w:val="both"/>
              <w:rPr>
                <w:color w:val="000000"/>
                <w:sz w:val="20"/>
                <w:szCs w:val="20"/>
              </w:rPr>
            </w:pPr>
            <w:r>
              <w:rPr>
                <w:color w:val="000000"/>
                <w:sz w:val="20"/>
                <w:szCs w:val="20"/>
              </w:rPr>
              <w:t>garantir o funcionamento e a melhoria física e pedagógica do CEI; cumprir e responsabilizar-se</w:t>
            </w:r>
          </w:p>
          <w:p w14:paraId="1728F94F" w14:textId="77777777" w:rsidR="002328A5" w:rsidRDefault="00000000">
            <w:pPr>
              <w:shd w:val="clear" w:color="auto" w:fill="FFFFFF"/>
              <w:ind w:right="-1134"/>
              <w:jc w:val="both"/>
              <w:rPr>
                <w:color w:val="000000"/>
                <w:sz w:val="20"/>
                <w:szCs w:val="20"/>
              </w:rPr>
            </w:pPr>
            <w:r>
              <w:rPr>
                <w:color w:val="000000"/>
                <w:sz w:val="20"/>
                <w:szCs w:val="20"/>
              </w:rPr>
              <w:t>pelo cumprimento da legislação educacional vigente; garantir o processo comunicativo entre a</w:t>
            </w:r>
          </w:p>
          <w:p w14:paraId="19F10ADE" w14:textId="77777777" w:rsidR="002328A5" w:rsidRDefault="00000000">
            <w:pPr>
              <w:shd w:val="clear" w:color="auto" w:fill="FFFFFF"/>
              <w:ind w:right="-1134"/>
              <w:jc w:val="both"/>
              <w:rPr>
                <w:color w:val="000000"/>
                <w:sz w:val="20"/>
                <w:szCs w:val="20"/>
              </w:rPr>
            </w:pPr>
            <w:r>
              <w:rPr>
                <w:color w:val="000000"/>
                <w:sz w:val="20"/>
                <w:szCs w:val="20"/>
              </w:rPr>
              <w:t>comunidade escolar, possibilitando a intersetorialidade; responsabilizar-se pela</w:t>
            </w:r>
          </w:p>
          <w:p w14:paraId="4F3A9ED8" w14:textId="77777777" w:rsidR="002328A5" w:rsidRDefault="00000000">
            <w:pPr>
              <w:shd w:val="clear" w:color="auto" w:fill="FFFFFF"/>
              <w:ind w:right="-1134"/>
              <w:jc w:val="both"/>
              <w:rPr>
                <w:color w:val="000000"/>
                <w:sz w:val="20"/>
                <w:szCs w:val="20"/>
              </w:rPr>
            </w:pPr>
            <w:r>
              <w:rPr>
                <w:color w:val="000000"/>
                <w:sz w:val="20"/>
                <w:szCs w:val="20"/>
              </w:rPr>
              <w:t>implementação, articulação e acompanhamento da avaliação institucional, com base na gestão</w:t>
            </w:r>
          </w:p>
          <w:p w14:paraId="16ECA727" w14:textId="77777777" w:rsidR="002328A5" w:rsidRDefault="00000000">
            <w:pPr>
              <w:shd w:val="clear" w:color="auto" w:fill="FFFFFF"/>
              <w:ind w:right="-1134"/>
              <w:jc w:val="both"/>
              <w:rPr>
                <w:color w:val="000000"/>
                <w:sz w:val="20"/>
                <w:szCs w:val="20"/>
              </w:rPr>
            </w:pPr>
            <w:r>
              <w:rPr>
                <w:color w:val="000000"/>
                <w:sz w:val="20"/>
                <w:szCs w:val="20"/>
              </w:rPr>
              <w:t>das informações e indicadores; organizar prontuários das crianças e profissionais, e atender</w:t>
            </w:r>
          </w:p>
          <w:p w14:paraId="0FD53F1D" w14:textId="77777777" w:rsidR="002328A5" w:rsidRDefault="00000000">
            <w:pPr>
              <w:shd w:val="clear" w:color="auto" w:fill="FFFFFF"/>
              <w:ind w:right="-1134"/>
              <w:jc w:val="both"/>
              <w:rPr>
                <w:color w:val="000000"/>
                <w:sz w:val="20"/>
                <w:szCs w:val="20"/>
              </w:rPr>
            </w:pPr>
            <w:r>
              <w:rPr>
                <w:color w:val="000000"/>
                <w:sz w:val="20"/>
                <w:szCs w:val="20"/>
              </w:rPr>
              <w:t>as recomendações da Supervisão Educacional; assumir a função de preposto, representando</w:t>
            </w:r>
          </w:p>
          <w:p w14:paraId="02E2FB01" w14:textId="77777777" w:rsidR="002328A5" w:rsidRDefault="00000000">
            <w:pPr>
              <w:shd w:val="clear" w:color="auto" w:fill="FFFFFF"/>
              <w:ind w:right="-1134"/>
              <w:jc w:val="both"/>
              <w:rPr>
                <w:color w:val="000000"/>
                <w:sz w:val="20"/>
                <w:szCs w:val="20"/>
                <w:highlight w:val="white"/>
              </w:rPr>
            </w:pPr>
            <w:r>
              <w:rPr>
                <w:color w:val="000000"/>
                <w:sz w:val="20"/>
                <w:szCs w:val="20"/>
              </w:rPr>
              <w:t xml:space="preserve">a OSC em assuntos técnicos rotineiros de maior monta; </w:t>
            </w:r>
            <w:r>
              <w:rPr>
                <w:color w:val="000000"/>
                <w:sz w:val="20"/>
                <w:szCs w:val="20"/>
                <w:highlight w:val="white"/>
              </w:rPr>
              <w:t>cumprir e fazer cumprir o disposto no</w:t>
            </w:r>
          </w:p>
          <w:p w14:paraId="58C40311" w14:textId="77777777" w:rsidR="002328A5" w:rsidRDefault="00000000">
            <w:pPr>
              <w:shd w:val="clear" w:color="auto" w:fill="FFFFFF"/>
              <w:ind w:right="-1134"/>
              <w:jc w:val="both"/>
              <w:rPr>
                <w:color w:val="000000"/>
                <w:sz w:val="20"/>
                <w:szCs w:val="20"/>
              </w:rPr>
            </w:pPr>
            <w:r>
              <w:rPr>
                <w:color w:val="000000"/>
                <w:sz w:val="20"/>
                <w:szCs w:val="20"/>
                <w:highlight w:val="white"/>
              </w:rPr>
              <w:t>Regimento Escolar próprio.</w:t>
            </w:r>
          </w:p>
        </w:tc>
      </w:tr>
      <w:tr w:rsidR="002328A5" w14:paraId="40CB509C" w14:textId="77777777">
        <w:trPr>
          <w:trHeight w:val="705"/>
          <w:jc w:val="center"/>
        </w:trPr>
        <w:tc>
          <w:tcPr>
            <w:tcW w:w="1575" w:type="dxa"/>
            <w:tcBorders>
              <w:left w:val="single" w:sz="4" w:space="0" w:color="000001"/>
              <w:bottom w:val="single" w:sz="4" w:space="0" w:color="000001"/>
            </w:tcBorders>
            <w:shd w:val="clear" w:color="auto" w:fill="FFFFFF"/>
            <w:tcMar>
              <w:left w:w="50" w:type="dxa"/>
            </w:tcMar>
            <w:vAlign w:val="center"/>
          </w:tcPr>
          <w:p w14:paraId="6281761A" w14:textId="77777777" w:rsidR="002328A5" w:rsidRDefault="00000000">
            <w:pPr>
              <w:shd w:val="clear" w:color="auto" w:fill="FFFFFF"/>
              <w:ind w:right="-1135" w:firstLine="88"/>
              <w:rPr>
                <w:sz w:val="20"/>
                <w:szCs w:val="20"/>
              </w:rPr>
            </w:pPr>
            <w:r>
              <w:rPr>
                <w:sz w:val="20"/>
                <w:szCs w:val="20"/>
              </w:rPr>
              <w:lastRenderedPageBreak/>
              <w:t xml:space="preserve">Vice-Diretor </w:t>
            </w:r>
          </w:p>
          <w:p w14:paraId="1B9CB890" w14:textId="77777777" w:rsidR="002328A5" w:rsidRDefault="00000000">
            <w:pPr>
              <w:shd w:val="clear" w:color="auto" w:fill="FFFFFF"/>
              <w:ind w:right="-1135" w:firstLine="88"/>
              <w:rPr>
                <w:sz w:val="20"/>
                <w:szCs w:val="20"/>
              </w:rPr>
            </w:pPr>
            <w:r>
              <w:rPr>
                <w:sz w:val="20"/>
                <w:szCs w:val="20"/>
              </w:rPr>
              <w:t>Educacional</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66611C1D" w14:textId="77777777" w:rsidR="002328A5" w:rsidRDefault="00000000">
            <w:pPr>
              <w:shd w:val="clear" w:color="auto" w:fill="FFFFFF"/>
              <w:ind w:right="-1134"/>
              <w:jc w:val="both"/>
              <w:rPr>
                <w:color w:val="000000"/>
                <w:sz w:val="20"/>
                <w:szCs w:val="20"/>
                <w:highlight w:val="white"/>
              </w:rPr>
            </w:pPr>
            <w:r>
              <w:rPr>
                <w:color w:val="000000"/>
                <w:sz w:val="20"/>
                <w:szCs w:val="20"/>
                <w:highlight w:val="white"/>
              </w:rPr>
              <w:t>São atribuições do(a) Vice-diretor(a) Educacional, além das previstas na legislação vigente,</w:t>
            </w:r>
          </w:p>
          <w:p w14:paraId="36808064" w14:textId="77777777" w:rsidR="002328A5" w:rsidRDefault="00000000">
            <w:pPr>
              <w:shd w:val="clear" w:color="auto" w:fill="FFFFFF"/>
              <w:ind w:right="-1134"/>
              <w:jc w:val="both"/>
              <w:rPr>
                <w:color w:val="000000"/>
                <w:sz w:val="20"/>
                <w:szCs w:val="20"/>
                <w:highlight w:val="white"/>
              </w:rPr>
            </w:pPr>
            <w:r>
              <w:rPr>
                <w:color w:val="000000"/>
                <w:sz w:val="20"/>
                <w:szCs w:val="20"/>
                <w:highlight w:val="white"/>
              </w:rPr>
              <w:t>corresponsabilizar-se pela gestão do CEI, compartilhando as atribuições do(a) Diretor(a)</w:t>
            </w:r>
          </w:p>
          <w:p w14:paraId="7ACA5FD4" w14:textId="77777777" w:rsidR="002328A5" w:rsidRDefault="00000000">
            <w:pPr>
              <w:shd w:val="clear" w:color="auto" w:fill="FFFFFF"/>
              <w:ind w:right="-1134"/>
              <w:jc w:val="both"/>
              <w:rPr>
                <w:color w:val="000000"/>
                <w:sz w:val="20"/>
                <w:szCs w:val="20"/>
                <w:highlight w:val="cyan"/>
              </w:rPr>
            </w:pPr>
            <w:r>
              <w:rPr>
                <w:color w:val="000000"/>
                <w:sz w:val="20"/>
                <w:szCs w:val="20"/>
                <w:highlight w:val="white"/>
              </w:rPr>
              <w:t>Educacional.</w:t>
            </w:r>
          </w:p>
        </w:tc>
      </w:tr>
      <w:tr w:rsidR="002328A5" w14:paraId="4230FD43" w14:textId="77777777">
        <w:trPr>
          <w:trHeight w:val="6709"/>
          <w:jc w:val="center"/>
        </w:trPr>
        <w:tc>
          <w:tcPr>
            <w:tcW w:w="1575" w:type="dxa"/>
            <w:tcBorders>
              <w:left w:val="single" w:sz="4" w:space="0" w:color="000001"/>
              <w:bottom w:val="single" w:sz="4" w:space="0" w:color="000001"/>
            </w:tcBorders>
            <w:shd w:val="clear" w:color="auto" w:fill="FFFFFF"/>
            <w:tcMar>
              <w:left w:w="50" w:type="dxa"/>
            </w:tcMar>
            <w:vAlign w:val="center"/>
          </w:tcPr>
          <w:p w14:paraId="52E04F9B" w14:textId="77777777" w:rsidR="002328A5" w:rsidRDefault="00000000">
            <w:pPr>
              <w:shd w:val="clear" w:color="auto" w:fill="FFFFFF"/>
              <w:ind w:right="-1135" w:firstLine="230"/>
              <w:rPr>
                <w:sz w:val="20"/>
                <w:szCs w:val="20"/>
              </w:rPr>
            </w:pPr>
            <w:r>
              <w:rPr>
                <w:sz w:val="20"/>
                <w:szCs w:val="20"/>
              </w:rPr>
              <w:t xml:space="preserve">Orientador </w:t>
            </w:r>
          </w:p>
          <w:p w14:paraId="025ACC79" w14:textId="77777777" w:rsidR="002328A5" w:rsidRDefault="00000000">
            <w:pPr>
              <w:shd w:val="clear" w:color="auto" w:fill="FFFFFF"/>
              <w:ind w:right="-1135"/>
              <w:rPr>
                <w:sz w:val="20"/>
                <w:szCs w:val="20"/>
              </w:rPr>
            </w:pPr>
            <w:r>
              <w:rPr>
                <w:sz w:val="20"/>
                <w:szCs w:val="20"/>
              </w:rPr>
              <w:t xml:space="preserve">   Pedagógico</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7062E54B"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Coordenar a elaboração, a sistematização, a implementação e a avaliação do Projeto </w:t>
            </w:r>
          </w:p>
          <w:p w14:paraId="1D0355F4" w14:textId="77777777" w:rsidR="002328A5" w:rsidRDefault="00000000">
            <w:pPr>
              <w:shd w:val="clear" w:color="auto" w:fill="FFFFFF"/>
              <w:tabs>
                <w:tab w:val="left" w:pos="709"/>
              </w:tabs>
              <w:ind w:right="-1135"/>
              <w:jc w:val="both"/>
              <w:rPr>
                <w:color w:val="000000"/>
                <w:sz w:val="20"/>
                <w:szCs w:val="20"/>
              </w:rPr>
            </w:pPr>
            <w:r>
              <w:rPr>
                <w:color w:val="000000"/>
                <w:sz w:val="20"/>
                <w:szCs w:val="20"/>
              </w:rPr>
              <w:t>Pedagógico; coordenar a construção e subsidiar a implementação da proposta curricular</w:t>
            </w:r>
          </w:p>
          <w:p w14:paraId="240524D2"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no CEI, considerando as Diretrizes Curriculares Nacionais, as Diretrizes Curriculares do </w:t>
            </w:r>
          </w:p>
          <w:p w14:paraId="74624216" w14:textId="77777777" w:rsidR="002328A5" w:rsidRDefault="00000000">
            <w:pPr>
              <w:shd w:val="clear" w:color="auto" w:fill="FFFFFF"/>
              <w:tabs>
                <w:tab w:val="left" w:pos="709"/>
              </w:tabs>
              <w:ind w:right="-1135"/>
              <w:jc w:val="both"/>
              <w:rPr>
                <w:color w:val="000000"/>
                <w:sz w:val="20"/>
                <w:szCs w:val="20"/>
              </w:rPr>
            </w:pPr>
            <w:r>
              <w:rPr>
                <w:color w:val="000000"/>
                <w:sz w:val="20"/>
                <w:szCs w:val="20"/>
              </w:rPr>
              <w:t>município e as políticas educacionais da SME; coordenar as reuniões semanais de formação</w:t>
            </w:r>
          </w:p>
          <w:p w14:paraId="788E2FDD" w14:textId="77777777" w:rsidR="002328A5" w:rsidRDefault="00000000">
            <w:pPr>
              <w:shd w:val="clear" w:color="auto" w:fill="FFFFFF"/>
              <w:tabs>
                <w:tab w:val="left" w:pos="709"/>
              </w:tabs>
              <w:ind w:right="-1135"/>
              <w:jc w:val="both"/>
              <w:rPr>
                <w:color w:val="000000"/>
                <w:sz w:val="20"/>
                <w:szCs w:val="20"/>
              </w:rPr>
            </w:pPr>
            <w:r>
              <w:rPr>
                <w:color w:val="000000"/>
                <w:sz w:val="20"/>
                <w:szCs w:val="20"/>
              </w:rPr>
              <w:t>previstas na carga horária dos profissionais – professores e agentes de Educação Infantil,</w:t>
            </w:r>
          </w:p>
          <w:p w14:paraId="01CF2474"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à luz dos documentos curriculares nacionais e municipais; orientar e acompanhar o </w:t>
            </w:r>
          </w:p>
          <w:p w14:paraId="02B630AA"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planejamento e a execução do trabalho educativo da Equipe Docente e de Apoio Direto à </w:t>
            </w:r>
          </w:p>
          <w:p w14:paraId="227597EB"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Criança; participar efetivamente das reuniões de trabalho com os coordenadores </w:t>
            </w:r>
          </w:p>
          <w:p w14:paraId="1451D8A7"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pedagógicos da SME; auxiliar na garantia da Educação Especial na perspectiva da </w:t>
            </w:r>
          </w:p>
          <w:p w14:paraId="22F1390A" w14:textId="77777777" w:rsidR="002328A5" w:rsidRDefault="00000000">
            <w:pPr>
              <w:shd w:val="clear" w:color="auto" w:fill="FFFFFF"/>
              <w:tabs>
                <w:tab w:val="left" w:pos="709"/>
              </w:tabs>
              <w:ind w:right="-1135"/>
              <w:jc w:val="both"/>
              <w:rPr>
                <w:color w:val="000000"/>
                <w:sz w:val="20"/>
                <w:szCs w:val="20"/>
              </w:rPr>
            </w:pPr>
            <w:r>
              <w:rPr>
                <w:color w:val="000000"/>
                <w:sz w:val="20"/>
                <w:szCs w:val="20"/>
              </w:rPr>
              <w:t>Educação Inclusiva possibilitando a interação/socialização com acessibilidade na comunicação</w:t>
            </w:r>
          </w:p>
          <w:p w14:paraId="1B25FB38"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 e informação, na arquitetura, na segurança e autonomia e nos mobiliários, em parceria </w:t>
            </w:r>
          </w:p>
          <w:p w14:paraId="1B234ADE"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com os órgãos competentes da SME; coordenar o processo de escolha dos livros, materiais </w:t>
            </w:r>
          </w:p>
          <w:p w14:paraId="33FBF0FA"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pedagógicos e brinquedos em conjunto com a Equipe Docente e de Apoio Direto à Criança; </w:t>
            </w:r>
          </w:p>
          <w:p w14:paraId="635887DA"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participar da elaboração do Plano de Aplicação dos recursos financeiros visando à </w:t>
            </w:r>
          </w:p>
          <w:p w14:paraId="566098A6"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execução de gastos rotineiros destinados à manutenção e desenvolvimento do ensino, de </w:t>
            </w:r>
          </w:p>
          <w:p w14:paraId="52CD0C11"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forma a colaborar para a garantia do funcionamento e a melhoria física e pedagógica do CEI; </w:t>
            </w:r>
          </w:p>
          <w:p w14:paraId="1F54DA5E"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promover ações e projetos de incentivo à leitura, às artes e às demais linguagens; incentivar e </w:t>
            </w:r>
          </w:p>
          <w:p w14:paraId="154A1B19"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planejar, com os demais integrantes da Equipe Educacional, as propostas de atividades </w:t>
            </w:r>
          </w:p>
          <w:p w14:paraId="56FE447B"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nos diferentes ambientes escolares e o uso de tecnologias nesse processo; construir, com os </w:t>
            </w:r>
          </w:p>
          <w:p w14:paraId="7395F793"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integrantes da Equipe Educacional, estratégias pedagógicas de superação de todas </w:t>
            </w:r>
          </w:p>
          <w:p w14:paraId="5B47BAE3" w14:textId="77777777" w:rsidR="002328A5" w:rsidRDefault="00000000">
            <w:pPr>
              <w:shd w:val="clear" w:color="auto" w:fill="FFFFFF"/>
              <w:tabs>
                <w:tab w:val="left" w:pos="709"/>
              </w:tabs>
              <w:ind w:right="-1135"/>
              <w:jc w:val="both"/>
              <w:rPr>
                <w:color w:val="000000"/>
                <w:sz w:val="20"/>
                <w:szCs w:val="20"/>
              </w:rPr>
            </w:pPr>
            <w:r>
              <w:rPr>
                <w:color w:val="000000"/>
                <w:sz w:val="20"/>
                <w:szCs w:val="20"/>
              </w:rPr>
              <w:t>as formas de discriminação, preconceito e exclusão social; orientar, coordenar e acompanhar</w:t>
            </w:r>
          </w:p>
          <w:p w14:paraId="69D9734C"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a avaliação processual das crianças; orientar e acompanhar os registros e a prática </w:t>
            </w:r>
          </w:p>
          <w:p w14:paraId="56292CD5"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pedagógica dos profissionais do CEI; facilitar o processo comunicativo entre a </w:t>
            </w:r>
          </w:p>
          <w:p w14:paraId="04A9DBBF" w14:textId="77777777" w:rsidR="002328A5" w:rsidRDefault="00000000">
            <w:pPr>
              <w:shd w:val="clear" w:color="auto" w:fill="FFFFFF"/>
              <w:tabs>
                <w:tab w:val="left" w:pos="709"/>
              </w:tabs>
              <w:ind w:right="-1135"/>
              <w:jc w:val="both"/>
              <w:rPr>
                <w:color w:val="000000"/>
                <w:sz w:val="20"/>
                <w:szCs w:val="20"/>
              </w:rPr>
            </w:pPr>
            <w:r>
              <w:rPr>
                <w:color w:val="000000"/>
                <w:sz w:val="20"/>
                <w:szCs w:val="20"/>
              </w:rPr>
              <w:t xml:space="preserve">comunidade escolar, possibilitando a intersetorialidade; identificar e propor ações formativas </w:t>
            </w:r>
          </w:p>
          <w:p w14:paraId="035FE53D" w14:textId="77777777" w:rsidR="002328A5" w:rsidRDefault="00000000">
            <w:pPr>
              <w:shd w:val="clear" w:color="auto" w:fill="FFFFFF"/>
              <w:tabs>
                <w:tab w:val="left" w:pos="709"/>
              </w:tabs>
              <w:ind w:right="-1135"/>
              <w:jc w:val="both"/>
              <w:rPr>
                <w:sz w:val="20"/>
                <w:szCs w:val="20"/>
              </w:rPr>
            </w:pPr>
            <w:r>
              <w:rPr>
                <w:color w:val="000000"/>
                <w:sz w:val="20"/>
                <w:szCs w:val="20"/>
              </w:rPr>
              <w:t xml:space="preserve">necessárias à implementação do PP e </w:t>
            </w:r>
            <w:r>
              <w:rPr>
                <w:sz w:val="20"/>
                <w:szCs w:val="20"/>
              </w:rPr>
              <w:t xml:space="preserve">articuladas com a política de formação da SME; </w:t>
            </w:r>
          </w:p>
          <w:p w14:paraId="10EA0724" w14:textId="77777777" w:rsidR="002328A5" w:rsidRDefault="00000000">
            <w:pPr>
              <w:shd w:val="clear" w:color="auto" w:fill="FFFFFF"/>
              <w:tabs>
                <w:tab w:val="left" w:pos="709"/>
              </w:tabs>
              <w:ind w:right="-1135"/>
              <w:jc w:val="both"/>
              <w:rPr>
                <w:sz w:val="20"/>
                <w:szCs w:val="20"/>
              </w:rPr>
            </w:pPr>
            <w:r>
              <w:rPr>
                <w:sz w:val="20"/>
                <w:szCs w:val="20"/>
              </w:rPr>
              <w:t xml:space="preserve">acompanhar e encaminhar o processo de escolha dos livros, materiais pedagógicos e </w:t>
            </w:r>
          </w:p>
          <w:p w14:paraId="7D20A978" w14:textId="77777777" w:rsidR="002328A5" w:rsidRDefault="00000000">
            <w:pPr>
              <w:shd w:val="clear" w:color="auto" w:fill="FFFFFF"/>
              <w:tabs>
                <w:tab w:val="left" w:pos="709"/>
              </w:tabs>
              <w:ind w:right="-1135"/>
              <w:jc w:val="both"/>
              <w:rPr>
                <w:sz w:val="20"/>
                <w:szCs w:val="20"/>
              </w:rPr>
            </w:pPr>
            <w:r>
              <w:rPr>
                <w:sz w:val="20"/>
                <w:szCs w:val="20"/>
              </w:rPr>
              <w:t xml:space="preserve">brinquedos em conjunto com a Equipe Docente e de Apoio Direto à Criança; </w:t>
            </w:r>
          </w:p>
          <w:p w14:paraId="6912660A" w14:textId="77777777" w:rsidR="002328A5" w:rsidRDefault="00000000">
            <w:pPr>
              <w:shd w:val="clear" w:color="auto" w:fill="FFFFFF"/>
              <w:tabs>
                <w:tab w:val="left" w:pos="709"/>
              </w:tabs>
              <w:ind w:right="-1135"/>
              <w:jc w:val="both"/>
              <w:rPr>
                <w:sz w:val="20"/>
                <w:szCs w:val="20"/>
              </w:rPr>
            </w:pPr>
            <w:r>
              <w:rPr>
                <w:sz w:val="20"/>
                <w:szCs w:val="20"/>
              </w:rPr>
              <w:t xml:space="preserve">corresponsabilizar-se pela implementação, articulação e acompanhamento da avaliação </w:t>
            </w:r>
          </w:p>
          <w:p w14:paraId="01E17ACF" w14:textId="77777777" w:rsidR="002328A5" w:rsidRDefault="00000000">
            <w:pPr>
              <w:shd w:val="clear" w:color="auto" w:fill="FFFFFF"/>
              <w:tabs>
                <w:tab w:val="left" w:pos="709"/>
              </w:tabs>
              <w:ind w:right="-1135"/>
              <w:jc w:val="both"/>
              <w:rPr>
                <w:sz w:val="20"/>
                <w:szCs w:val="20"/>
              </w:rPr>
            </w:pPr>
            <w:r>
              <w:rPr>
                <w:sz w:val="20"/>
                <w:szCs w:val="20"/>
              </w:rPr>
              <w:t>institucional, com base na gestão das informações e indicadores.</w:t>
            </w:r>
          </w:p>
        </w:tc>
      </w:tr>
      <w:tr w:rsidR="002328A5" w14:paraId="0088432B" w14:textId="77777777">
        <w:trPr>
          <w:trHeight w:val="283"/>
          <w:jc w:val="center"/>
        </w:trPr>
        <w:tc>
          <w:tcPr>
            <w:tcW w:w="1575" w:type="dxa"/>
            <w:tcBorders>
              <w:left w:val="single" w:sz="4" w:space="0" w:color="000001"/>
              <w:bottom w:val="single" w:sz="4" w:space="0" w:color="000001"/>
            </w:tcBorders>
            <w:shd w:val="clear" w:color="auto" w:fill="FFFFFF"/>
            <w:tcMar>
              <w:left w:w="50" w:type="dxa"/>
            </w:tcMar>
            <w:vAlign w:val="center"/>
          </w:tcPr>
          <w:p w14:paraId="6C70D7AB" w14:textId="77777777" w:rsidR="002328A5" w:rsidRDefault="00000000">
            <w:pPr>
              <w:shd w:val="clear" w:color="auto" w:fill="FFFFFF"/>
              <w:ind w:right="-1135" w:firstLine="88"/>
              <w:rPr>
                <w:sz w:val="20"/>
                <w:szCs w:val="20"/>
              </w:rPr>
            </w:pPr>
            <w:r>
              <w:rPr>
                <w:sz w:val="20"/>
                <w:szCs w:val="20"/>
              </w:rPr>
              <w:t xml:space="preserve">Professor de </w:t>
            </w:r>
          </w:p>
          <w:p w14:paraId="400EB448" w14:textId="77777777" w:rsidR="002328A5" w:rsidRDefault="00000000">
            <w:pPr>
              <w:shd w:val="clear" w:color="auto" w:fill="FFFFFF"/>
              <w:ind w:right="-1135" w:firstLine="88"/>
              <w:rPr>
                <w:sz w:val="20"/>
                <w:szCs w:val="20"/>
              </w:rPr>
            </w:pPr>
            <w:r>
              <w:rPr>
                <w:sz w:val="20"/>
                <w:szCs w:val="20"/>
              </w:rPr>
              <w:t xml:space="preserve"> Educação </w:t>
            </w:r>
          </w:p>
          <w:p w14:paraId="0F26FD0F" w14:textId="77777777" w:rsidR="002328A5" w:rsidRDefault="00000000">
            <w:pPr>
              <w:shd w:val="clear" w:color="auto" w:fill="FFFFFF"/>
              <w:ind w:right="-1135" w:firstLine="230"/>
              <w:rPr>
                <w:sz w:val="20"/>
                <w:szCs w:val="20"/>
              </w:rPr>
            </w:pPr>
            <w:r>
              <w:rPr>
                <w:sz w:val="20"/>
                <w:szCs w:val="20"/>
              </w:rPr>
              <w:t>Especial</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65C6E630" w14:textId="77777777" w:rsidR="002328A5" w:rsidRDefault="00000000">
            <w:pPr>
              <w:shd w:val="clear" w:color="auto" w:fill="FFFFFF"/>
              <w:ind w:right="-1135"/>
              <w:jc w:val="both"/>
              <w:rPr>
                <w:color w:val="000000"/>
                <w:sz w:val="20"/>
                <w:szCs w:val="20"/>
              </w:rPr>
            </w:pPr>
            <w:r>
              <w:rPr>
                <w:color w:val="000000"/>
                <w:sz w:val="20"/>
                <w:szCs w:val="20"/>
              </w:rPr>
              <w:t xml:space="preserve">Viabilizar a Educação Especial na perspectiva da Educação Inclusiva possibilitando a </w:t>
            </w:r>
          </w:p>
          <w:p w14:paraId="1A79B30E" w14:textId="77777777" w:rsidR="002328A5" w:rsidRDefault="00000000">
            <w:pPr>
              <w:shd w:val="clear" w:color="auto" w:fill="FFFFFF"/>
              <w:ind w:right="-1135"/>
              <w:jc w:val="both"/>
              <w:rPr>
                <w:color w:val="000000"/>
                <w:sz w:val="20"/>
                <w:szCs w:val="20"/>
              </w:rPr>
            </w:pPr>
            <w:r>
              <w:rPr>
                <w:color w:val="000000"/>
                <w:sz w:val="20"/>
                <w:szCs w:val="20"/>
              </w:rPr>
              <w:t xml:space="preserve">interação/socialização com acessibilidade na comunicação, informação, na arquitetura, </w:t>
            </w:r>
          </w:p>
          <w:p w14:paraId="49D6DDFA" w14:textId="77777777" w:rsidR="002328A5" w:rsidRDefault="00000000">
            <w:pPr>
              <w:shd w:val="clear" w:color="auto" w:fill="FFFFFF"/>
              <w:ind w:right="-1135"/>
              <w:jc w:val="both"/>
              <w:rPr>
                <w:color w:val="000000"/>
                <w:sz w:val="20"/>
                <w:szCs w:val="20"/>
              </w:rPr>
            </w:pPr>
            <w:r>
              <w:rPr>
                <w:color w:val="000000"/>
                <w:sz w:val="20"/>
                <w:szCs w:val="20"/>
              </w:rPr>
              <w:t xml:space="preserve">na segurança e autonomia e nos mobiliários; acompanhar a criança na sala de referência e </w:t>
            </w:r>
          </w:p>
          <w:p w14:paraId="530E9B02" w14:textId="77777777" w:rsidR="002328A5" w:rsidRDefault="00000000">
            <w:pPr>
              <w:shd w:val="clear" w:color="auto" w:fill="FFFFFF"/>
              <w:ind w:right="-1135"/>
              <w:jc w:val="both"/>
              <w:rPr>
                <w:color w:val="000000"/>
                <w:sz w:val="20"/>
                <w:szCs w:val="20"/>
              </w:rPr>
            </w:pPr>
            <w:r>
              <w:rPr>
                <w:color w:val="000000"/>
                <w:sz w:val="20"/>
                <w:szCs w:val="20"/>
              </w:rPr>
              <w:t>demais espaços educacionais, em conjunto com o professor da turma</w:t>
            </w:r>
            <w:r>
              <w:rPr>
                <w:b/>
                <w:color w:val="000000"/>
                <w:sz w:val="20"/>
                <w:szCs w:val="20"/>
              </w:rPr>
              <w:t>,</w:t>
            </w:r>
            <w:r>
              <w:rPr>
                <w:color w:val="000000"/>
                <w:sz w:val="20"/>
                <w:szCs w:val="20"/>
              </w:rPr>
              <w:t xml:space="preserve"> de acordo com o horário </w:t>
            </w:r>
          </w:p>
          <w:p w14:paraId="725D77BC" w14:textId="77777777" w:rsidR="002328A5" w:rsidRDefault="00000000">
            <w:pPr>
              <w:shd w:val="clear" w:color="auto" w:fill="FFFFFF"/>
              <w:ind w:right="-1135"/>
              <w:jc w:val="both"/>
              <w:rPr>
                <w:color w:val="000000"/>
                <w:sz w:val="20"/>
                <w:szCs w:val="20"/>
              </w:rPr>
            </w:pPr>
            <w:r>
              <w:rPr>
                <w:color w:val="000000"/>
                <w:sz w:val="20"/>
                <w:szCs w:val="20"/>
              </w:rPr>
              <w:t xml:space="preserve">estabelecido com a Equipe Gestora; quando necessário, encaminhar a criança para as salas </w:t>
            </w:r>
          </w:p>
          <w:p w14:paraId="06C7699A" w14:textId="77777777" w:rsidR="002328A5" w:rsidRDefault="00000000">
            <w:pPr>
              <w:shd w:val="clear" w:color="auto" w:fill="FFFFFF"/>
              <w:ind w:right="-1135"/>
              <w:jc w:val="both"/>
              <w:rPr>
                <w:color w:val="000000"/>
                <w:sz w:val="20"/>
                <w:szCs w:val="20"/>
              </w:rPr>
            </w:pPr>
            <w:r>
              <w:rPr>
                <w:color w:val="000000"/>
                <w:sz w:val="20"/>
                <w:szCs w:val="20"/>
              </w:rPr>
              <w:t xml:space="preserve">de recursos multifuncionais (SRM) da SME; participar do processo de escolha dos </w:t>
            </w:r>
          </w:p>
          <w:p w14:paraId="2B2AE7A1" w14:textId="77777777" w:rsidR="002328A5" w:rsidRDefault="00000000">
            <w:pPr>
              <w:shd w:val="clear" w:color="auto" w:fill="FFFFFF"/>
              <w:ind w:right="-1135"/>
              <w:jc w:val="both"/>
              <w:rPr>
                <w:color w:val="000000"/>
                <w:sz w:val="20"/>
                <w:szCs w:val="20"/>
              </w:rPr>
            </w:pPr>
            <w:r>
              <w:rPr>
                <w:color w:val="000000"/>
                <w:sz w:val="20"/>
                <w:szCs w:val="20"/>
              </w:rPr>
              <w:t xml:space="preserve">livros, materiais pedagógicos e brinquedos em conjunto com o orientador pedagógico e Equipe </w:t>
            </w:r>
          </w:p>
          <w:p w14:paraId="2804C52F" w14:textId="77777777" w:rsidR="002328A5" w:rsidRDefault="00000000">
            <w:pPr>
              <w:shd w:val="clear" w:color="auto" w:fill="FFFFFF"/>
              <w:ind w:right="-1135"/>
              <w:jc w:val="both"/>
              <w:rPr>
                <w:color w:val="000000"/>
                <w:sz w:val="20"/>
                <w:szCs w:val="20"/>
              </w:rPr>
            </w:pPr>
            <w:r>
              <w:rPr>
                <w:color w:val="000000"/>
                <w:sz w:val="20"/>
                <w:szCs w:val="20"/>
              </w:rPr>
              <w:t xml:space="preserve">Docente e de Apoio Direto à Criança; colaborar com a formação continuada da equipe do CEI; </w:t>
            </w:r>
          </w:p>
          <w:p w14:paraId="5A0D70AB" w14:textId="77777777" w:rsidR="002328A5" w:rsidRDefault="00000000">
            <w:pPr>
              <w:shd w:val="clear" w:color="auto" w:fill="FFFFFF"/>
              <w:ind w:right="-1135"/>
              <w:jc w:val="both"/>
              <w:rPr>
                <w:color w:val="000000"/>
                <w:sz w:val="20"/>
                <w:szCs w:val="20"/>
              </w:rPr>
            </w:pPr>
            <w:r>
              <w:rPr>
                <w:color w:val="000000"/>
                <w:sz w:val="20"/>
                <w:szCs w:val="20"/>
              </w:rPr>
              <w:lastRenderedPageBreak/>
              <w:t xml:space="preserve">participar de reuniões com os profissionais que atuam com a criança na SRM e em </w:t>
            </w:r>
          </w:p>
          <w:p w14:paraId="50A82CBB" w14:textId="77777777" w:rsidR="002328A5" w:rsidRDefault="00000000">
            <w:pPr>
              <w:shd w:val="clear" w:color="auto" w:fill="FFFFFF"/>
              <w:ind w:right="-1135"/>
              <w:jc w:val="both"/>
              <w:rPr>
                <w:color w:val="000000"/>
                <w:sz w:val="20"/>
                <w:szCs w:val="20"/>
              </w:rPr>
            </w:pPr>
            <w:r>
              <w:rPr>
                <w:color w:val="000000"/>
                <w:sz w:val="20"/>
                <w:szCs w:val="20"/>
              </w:rPr>
              <w:t xml:space="preserve">outros serviços especializados; participar de reuniões com os professores de educação especial </w:t>
            </w:r>
          </w:p>
          <w:p w14:paraId="5EC8EF41" w14:textId="77777777" w:rsidR="002328A5" w:rsidRDefault="00000000">
            <w:pPr>
              <w:shd w:val="clear" w:color="auto" w:fill="FFFFFF"/>
              <w:ind w:right="-1135"/>
              <w:jc w:val="both"/>
              <w:rPr>
                <w:color w:val="000000"/>
                <w:sz w:val="20"/>
                <w:szCs w:val="20"/>
              </w:rPr>
            </w:pPr>
            <w:r>
              <w:rPr>
                <w:color w:val="000000"/>
                <w:sz w:val="20"/>
                <w:szCs w:val="20"/>
              </w:rPr>
              <w:t xml:space="preserve">de referência nos Naeds; viabilizar as parcerias com a rede de serviços, com a família e </w:t>
            </w:r>
          </w:p>
          <w:p w14:paraId="5D8F6AFA" w14:textId="77777777" w:rsidR="002328A5" w:rsidRDefault="00000000">
            <w:pPr>
              <w:shd w:val="clear" w:color="auto" w:fill="FFFFFF"/>
              <w:ind w:right="-1135"/>
              <w:jc w:val="both"/>
              <w:rPr>
                <w:color w:val="000000"/>
                <w:sz w:val="20"/>
                <w:szCs w:val="20"/>
              </w:rPr>
            </w:pPr>
            <w:r>
              <w:rPr>
                <w:color w:val="000000"/>
                <w:sz w:val="20"/>
                <w:szCs w:val="20"/>
              </w:rPr>
              <w:t xml:space="preserve">comunidade que atuam com a criança fora do âmbito escolar; sugerir recursos e adaptar </w:t>
            </w:r>
          </w:p>
          <w:p w14:paraId="6207D4E8" w14:textId="77777777" w:rsidR="002328A5" w:rsidRDefault="00000000">
            <w:pPr>
              <w:shd w:val="clear" w:color="auto" w:fill="FFFFFF"/>
              <w:ind w:right="-1135"/>
              <w:jc w:val="both"/>
              <w:rPr>
                <w:color w:val="000000"/>
                <w:sz w:val="20"/>
                <w:szCs w:val="20"/>
              </w:rPr>
            </w:pPr>
            <w:r>
              <w:rPr>
                <w:color w:val="000000"/>
                <w:sz w:val="20"/>
                <w:szCs w:val="20"/>
              </w:rPr>
              <w:t xml:space="preserve">materiais específicos quando necessários ao processo educativo realizado na escola; </w:t>
            </w:r>
          </w:p>
          <w:p w14:paraId="617FAB2F" w14:textId="77777777" w:rsidR="002328A5" w:rsidRDefault="00000000">
            <w:pPr>
              <w:shd w:val="clear" w:color="auto" w:fill="FFFFFF"/>
              <w:ind w:right="-1135"/>
              <w:jc w:val="both"/>
              <w:rPr>
                <w:color w:val="000000"/>
                <w:sz w:val="20"/>
                <w:szCs w:val="20"/>
              </w:rPr>
            </w:pPr>
            <w:r>
              <w:rPr>
                <w:color w:val="000000"/>
                <w:sz w:val="20"/>
                <w:szCs w:val="20"/>
              </w:rPr>
              <w:t xml:space="preserve">elaborar o plano individual de ensino/trabalho em articulação com o professor da </w:t>
            </w:r>
          </w:p>
          <w:p w14:paraId="79D72148" w14:textId="77777777" w:rsidR="002328A5" w:rsidRDefault="00000000">
            <w:pPr>
              <w:shd w:val="clear" w:color="auto" w:fill="FFFFFF"/>
              <w:ind w:right="-1135"/>
              <w:jc w:val="both"/>
              <w:rPr>
                <w:color w:val="000000"/>
                <w:sz w:val="20"/>
                <w:szCs w:val="20"/>
                <w:highlight w:val="white"/>
              </w:rPr>
            </w:pPr>
            <w:r>
              <w:rPr>
                <w:color w:val="000000"/>
                <w:sz w:val="20"/>
                <w:szCs w:val="20"/>
              </w:rPr>
              <w:t xml:space="preserve">turma/agrupamento; participar da elaboração do Projeto Pedagógico; </w:t>
            </w:r>
            <w:r>
              <w:rPr>
                <w:color w:val="000000"/>
                <w:sz w:val="20"/>
                <w:szCs w:val="20"/>
                <w:highlight w:val="white"/>
              </w:rPr>
              <w:t xml:space="preserve">participar da elaboração </w:t>
            </w:r>
          </w:p>
          <w:p w14:paraId="4D24C6FC" w14:textId="77777777" w:rsidR="002328A5" w:rsidRDefault="00000000">
            <w:pPr>
              <w:shd w:val="clear" w:color="auto" w:fill="FFFFFF"/>
              <w:ind w:right="-1135"/>
              <w:jc w:val="both"/>
              <w:rPr>
                <w:color w:val="000000"/>
                <w:sz w:val="20"/>
                <w:szCs w:val="20"/>
                <w:highlight w:val="white"/>
              </w:rPr>
            </w:pPr>
            <w:r>
              <w:rPr>
                <w:color w:val="000000"/>
                <w:sz w:val="20"/>
                <w:szCs w:val="20"/>
                <w:highlight w:val="white"/>
              </w:rPr>
              <w:t xml:space="preserve">do Plano de Aplicação dos recursos financeiros visando à execução de gastos rotineiros </w:t>
            </w:r>
          </w:p>
          <w:p w14:paraId="16F286E5" w14:textId="77777777" w:rsidR="002328A5" w:rsidRDefault="00000000">
            <w:pPr>
              <w:shd w:val="clear" w:color="auto" w:fill="FFFFFF"/>
              <w:ind w:right="-1135"/>
              <w:jc w:val="both"/>
              <w:rPr>
                <w:color w:val="000000"/>
                <w:sz w:val="20"/>
                <w:szCs w:val="20"/>
                <w:highlight w:val="white"/>
              </w:rPr>
            </w:pPr>
            <w:r>
              <w:rPr>
                <w:color w:val="000000"/>
                <w:sz w:val="20"/>
                <w:szCs w:val="20"/>
                <w:highlight w:val="white"/>
              </w:rPr>
              <w:t xml:space="preserve">destinados à manutenção e desenvolvimento do ensino, de forma a colaborar para </w:t>
            </w:r>
          </w:p>
          <w:p w14:paraId="712DAE65" w14:textId="77777777" w:rsidR="002328A5" w:rsidRDefault="00000000">
            <w:pPr>
              <w:shd w:val="clear" w:color="auto" w:fill="FFFFFF"/>
              <w:ind w:right="-1135"/>
              <w:jc w:val="both"/>
              <w:rPr>
                <w:color w:val="0000FF"/>
                <w:sz w:val="20"/>
                <w:szCs w:val="20"/>
              </w:rPr>
            </w:pPr>
            <w:r>
              <w:rPr>
                <w:color w:val="000000"/>
                <w:sz w:val="20"/>
                <w:szCs w:val="20"/>
                <w:highlight w:val="white"/>
              </w:rPr>
              <w:t>a garantia do funcionamento e a melhoria física e pedagógica do CEI.</w:t>
            </w:r>
          </w:p>
        </w:tc>
      </w:tr>
      <w:tr w:rsidR="002328A5" w14:paraId="7D74FA33" w14:textId="77777777">
        <w:trPr>
          <w:trHeight w:val="1668"/>
          <w:jc w:val="center"/>
        </w:trPr>
        <w:tc>
          <w:tcPr>
            <w:tcW w:w="1575" w:type="dxa"/>
            <w:tcBorders>
              <w:left w:val="single" w:sz="4" w:space="0" w:color="000001"/>
              <w:bottom w:val="single" w:sz="4" w:space="0" w:color="000001"/>
            </w:tcBorders>
            <w:shd w:val="clear" w:color="auto" w:fill="FFFFFF"/>
            <w:tcMar>
              <w:left w:w="50" w:type="dxa"/>
            </w:tcMar>
            <w:vAlign w:val="center"/>
          </w:tcPr>
          <w:p w14:paraId="06858072" w14:textId="77777777" w:rsidR="002328A5" w:rsidRDefault="00000000">
            <w:pPr>
              <w:shd w:val="clear" w:color="auto" w:fill="FFFFFF"/>
              <w:ind w:right="-1135" w:firstLine="88"/>
              <w:rPr>
                <w:sz w:val="20"/>
                <w:szCs w:val="20"/>
              </w:rPr>
            </w:pPr>
            <w:r>
              <w:rPr>
                <w:sz w:val="20"/>
                <w:szCs w:val="20"/>
              </w:rPr>
              <w:lastRenderedPageBreak/>
              <w:t xml:space="preserve">  Professor</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4A9D5541" w14:textId="77777777" w:rsidR="002328A5" w:rsidRDefault="00000000">
            <w:pPr>
              <w:shd w:val="clear" w:color="auto" w:fill="FFFFFF"/>
              <w:ind w:right="-1135"/>
              <w:jc w:val="both"/>
              <w:rPr>
                <w:color w:val="000000"/>
                <w:sz w:val="20"/>
                <w:szCs w:val="20"/>
              </w:rPr>
            </w:pPr>
            <w:r>
              <w:rPr>
                <w:color w:val="000000"/>
                <w:sz w:val="20"/>
                <w:szCs w:val="20"/>
              </w:rPr>
              <w:t xml:space="preserve">Promover a educação em sua integralidade, entendendo o cuidado como algo indissociável </w:t>
            </w:r>
          </w:p>
          <w:p w14:paraId="10DC7AA9" w14:textId="77777777" w:rsidR="002328A5" w:rsidRDefault="00000000">
            <w:pPr>
              <w:shd w:val="clear" w:color="auto" w:fill="FFFFFF"/>
              <w:ind w:right="-1135"/>
              <w:jc w:val="both"/>
              <w:rPr>
                <w:color w:val="000000"/>
                <w:sz w:val="20"/>
                <w:szCs w:val="20"/>
              </w:rPr>
            </w:pPr>
            <w:r>
              <w:rPr>
                <w:color w:val="000000"/>
                <w:sz w:val="20"/>
                <w:szCs w:val="20"/>
              </w:rPr>
              <w:t>ao processo educativo; corresponsabilizar-se pela qualidade do ensino; participar do processo</w:t>
            </w:r>
          </w:p>
          <w:p w14:paraId="755A6A07" w14:textId="77777777" w:rsidR="002328A5" w:rsidRDefault="00000000">
            <w:pPr>
              <w:shd w:val="clear" w:color="auto" w:fill="FFFFFF"/>
              <w:ind w:right="-1135"/>
              <w:jc w:val="both"/>
              <w:rPr>
                <w:color w:val="000000"/>
                <w:sz w:val="20"/>
                <w:szCs w:val="20"/>
              </w:rPr>
            </w:pPr>
            <w:r>
              <w:rPr>
                <w:color w:val="000000"/>
                <w:sz w:val="20"/>
                <w:szCs w:val="20"/>
              </w:rPr>
              <w:t xml:space="preserve">de escolha dos livros, materiais pedagógicos e brinquedos em conjunto com o orientador </w:t>
            </w:r>
          </w:p>
          <w:p w14:paraId="28A27712" w14:textId="77777777" w:rsidR="002328A5" w:rsidRDefault="00000000">
            <w:pPr>
              <w:shd w:val="clear" w:color="auto" w:fill="FFFFFF"/>
              <w:ind w:right="-1135"/>
              <w:jc w:val="both"/>
              <w:rPr>
                <w:color w:val="000000"/>
                <w:sz w:val="20"/>
                <w:szCs w:val="20"/>
              </w:rPr>
            </w:pPr>
            <w:r>
              <w:rPr>
                <w:color w:val="000000"/>
                <w:sz w:val="20"/>
                <w:szCs w:val="20"/>
              </w:rPr>
              <w:t xml:space="preserve">pedagógico e Equipe Docente e de Apoio Direto à Criança; monitorar a frequência e </w:t>
            </w:r>
          </w:p>
          <w:p w14:paraId="7BBEAFFF" w14:textId="77777777" w:rsidR="002328A5" w:rsidRDefault="00000000">
            <w:pPr>
              <w:shd w:val="clear" w:color="auto" w:fill="FFFFFF"/>
              <w:ind w:right="-1135"/>
              <w:jc w:val="both"/>
              <w:rPr>
                <w:color w:val="000000"/>
                <w:sz w:val="20"/>
                <w:szCs w:val="20"/>
              </w:rPr>
            </w:pPr>
            <w:r>
              <w:rPr>
                <w:color w:val="000000"/>
                <w:sz w:val="20"/>
                <w:szCs w:val="20"/>
              </w:rPr>
              <w:t>permanência da criança no CEI, encaminhando os casos à Equipe Gestora quando necessário;</w:t>
            </w:r>
          </w:p>
          <w:p w14:paraId="5D72CE42" w14:textId="77777777" w:rsidR="002328A5" w:rsidRDefault="00000000">
            <w:pPr>
              <w:shd w:val="clear" w:color="auto" w:fill="FFFFFF"/>
              <w:ind w:right="-1135"/>
              <w:jc w:val="both"/>
              <w:rPr>
                <w:color w:val="000000"/>
                <w:sz w:val="20"/>
                <w:szCs w:val="20"/>
              </w:rPr>
            </w:pPr>
            <w:r>
              <w:rPr>
                <w:color w:val="000000"/>
                <w:sz w:val="20"/>
                <w:szCs w:val="20"/>
              </w:rPr>
              <w:t xml:space="preserve">participar de estudos e implementação das Diretrizes Curriculares Nacionais e da SME; </w:t>
            </w:r>
          </w:p>
          <w:p w14:paraId="185FA74D" w14:textId="77777777" w:rsidR="002328A5" w:rsidRDefault="00000000">
            <w:pPr>
              <w:shd w:val="clear" w:color="auto" w:fill="FFFFFF"/>
              <w:ind w:right="-1135"/>
              <w:jc w:val="both"/>
              <w:rPr>
                <w:color w:val="000000"/>
                <w:sz w:val="20"/>
                <w:szCs w:val="20"/>
              </w:rPr>
            </w:pPr>
            <w:r>
              <w:rPr>
                <w:color w:val="000000"/>
                <w:sz w:val="20"/>
                <w:szCs w:val="20"/>
              </w:rPr>
              <w:t xml:space="preserve">participar da elaboração do Projeto Pedagógico do CEI; planejar, implementar, avaliar e </w:t>
            </w:r>
          </w:p>
          <w:p w14:paraId="28A1E8FA" w14:textId="77777777" w:rsidR="002328A5" w:rsidRDefault="00000000">
            <w:pPr>
              <w:shd w:val="clear" w:color="auto" w:fill="FFFFFF"/>
              <w:ind w:right="-1135"/>
              <w:jc w:val="both"/>
              <w:rPr>
                <w:color w:val="000000"/>
                <w:sz w:val="20"/>
                <w:szCs w:val="20"/>
              </w:rPr>
            </w:pPr>
            <w:r>
              <w:rPr>
                <w:color w:val="000000"/>
                <w:sz w:val="20"/>
                <w:szCs w:val="20"/>
              </w:rPr>
              <w:t xml:space="preserve">replanejar as ações educacionais em consonância com o Projeto Pedagógico da escola, </w:t>
            </w:r>
          </w:p>
          <w:p w14:paraId="6673748B" w14:textId="77777777" w:rsidR="002328A5" w:rsidRDefault="00000000">
            <w:pPr>
              <w:shd w:val="clear" w:color="auto" w:fill="FFFFFF"/>
              <w:ind w:right="-1135"/>
              <w:jc w:val="both"/>
              <w:rPr>
                <w:color w:val="000000"/>
                <w:sz w:val="20"/>
                <w:szCs w:val="20"/>
              </w:rPr>
            </w:pPr>
            <w:r>
              <w:rPr>
                <w:color w:val="000000"/>
                <w:sz w:val="20"/>
                <w:szCs w:val="20"/>
              </w:rPr>
              <w:t xml:space="preserve">organizando espaços e tempos de vivências entre as crianças e com os adultos, no </w:t>
            </w:r>
          </w:p>
          <w:p w14:paraId="764ADB66" w14:textId="77777777" w:rsidR="002328A5" w:rsidRDefault="00000000">
            <w:pPr>
              <w:shd w:val="clear" w:color="auto" w:fill="FFFFFF"/>
              <w:ind w:right="-1135"/>
              <w:jc w:val="both"/>
              <w:rPr>
                <w:color w:val="000000"/>
                <w:sz w:val="20"/>
                <w:szCs w:val="20"/>
              </w:rPr>
            </w:pPr>
            <w:r>
              <w:rPr>
                <w:color w:val="000000"/>
                <w:sz w:val="20"/>
                <w:szCs w:val="20"/>
              </w:rPr>
              <w:t xml:space="preserve">movimento de construções e (re) criações dos conhecimentos que mobilizam os saberes </w:t>
            </w:r>
          </w:p>
          <w:p w14:paraId="30CFCF44" w14:textId="77777777" w:rsidR="002328A5" w:rsidRDefault="00000000">
            <w:pPr>
              <w:shd w:val="clear" w:color="auto" w:fill="FFFFFF"/>
              <w:ind w:right="-1135"/>
              <w:jc w:val="both"/>
              <w:rPr>
                <w:color w:val="000000"/>
                <w:sz w:val="20"/>
                <w:szCs w:val="20"/>
              </w:rPr>
            </w:pPr>
            <w:r>
              <w:rPr>
                <w:color w:val="000000"/>
                <w:sz w:val="20"/>
                <w:szCs w:val="20"/>
              </w:rPr>
              <w:t xml:space="preserve">das crianças; elaborar o plano individual de trabalho; desenvolver projetos educativos </w:t>
            </w:r>
          </w:p>
          <w:p w14:paraId="2F4F3D3E" w14:textId="77777777" w:rsidR="002328A5" w:rsidRDefault="00000000">
            <w:pPr>
              <w:shd w:val="clear" w:color="auto" w:fill="FFFFFF"/>
              <w:ind w:right="-1135"/>
              <w:jc w:val="both"/>
              <w:rPr>
                <w:color w:val="000000"/>
                <w:sz w:val="20"/>
                <w:szCs w:val="20"/>
              </w:rPr>
            </w:pPr>
            <w:r>
              <w:rPr>
                <w:color w:val="000000"/>
                <w:sz w:val="20"/>
                <w:szCs w:val="20"/>
              </w:rPr>
              <w:t xml:space="preserve">vinculados ao Projeto Pedagógico do CEI; elaborar registro do vivido e relatórios que </w:t>
            </w:r>
          </w:p>
          <w:p w14:paraId="0DED4FB0" w14:textId="77777777" w:rsidR="002328A5" w:rsidRDefault="00000000">
            <w:pPr>
              <w:shd w:val="clear" w:color="auto" w:fill="FFFFFF"/>
              <w:ind w:right="-1135"/>
              <w:jc w:val="both"/>
              <w:rPr>
                <w:color w:val="000000"/>
                <w:sz w:val="20"/>
                <w:szCs w:val="20"/>
              </w:rPr>
            </w:pPr>
            <w:r>
              <w:rPr>
                <w:color w:val="000000"/>
                <w:sz w:val="20"/>
                <w:szCs w:val="20"/>
              </w:rPr>
              <w:t xml:space="preserve">evidenciem a trajetória da criança em sua singularidade; avaliar e reorganizar </w:t>
            </w:r>
          </w:p>
          <w:p w14:paraId="6416D672" w14:textId="77777777" w:rsidR="002328A5" w:rsidRDefault="00000000">
            <w:pPr>
              <w:shd w:val="clear" w:color="auto" w:fill="FFFFFF"/>
              <w:ind w:right="-1135"/>
              <w:jc w:val="both"/>
              <w:rPr>
                <w:color w:val="000000"/>
                <w:sz w:val="20"/>
                <w:szCs w:val="20"/>
              </w:rPr>
            </w:pPr>
            <w:r>
              <w:rPr>
                <w:color w:val="000000"/>
                <w:sz w:val="20"/>
                <w:szCs w:val="20"/>
              </w:rPr>
              <w:t xml:space="preserve">periodicamente o trabalho pedagógico; inserir no sistema informatizado da SME, dentro dos </w:t>
            </w:r>
          </w:p>
          <w:p w14:paraId="5B2DC681" w14:textId="77777777" w:rsidR="002328A5" w:rsidRDefault="00000000">
            <w:pPr>
              <w:shd w:val="clear" w:color="auto" w:fill="FFFFFF"/>
              <w:ind w:right="-1135"/>
              <w:jc w:val="both"/>
              <w:rPr>
                <w:color w:val="000000"/>
                <w:sz w:val="20"/>
                <w:szCs w:val="20"/>
              </w:rPr>
            </w:pPr>
            <w:r>
              <w:rPr>
                <w:color w:val="000000"/>
                <w:sz w:val="20"/>
                <w:szCs w:val="20"/>
              </w:rPr>
              <w:t xml:space="preserve">prazos previstos, o Relatório Individual da Trajetória Educacional da Criança, assim como </w:t>
            </w:r>
          </w:p>
          <w:p w14:paraId="06251CB5" w14:textId="77777777" w:rsidR="002328A5" w:rsidRDefault="00000000">
            <w:pPr>
              <w:shd w:val="clear" w:color="auto" w:fill="FFFFFF"/>
              <w:ind w:right="-1135"/>
              <w:jc w:val="both"/>
              <w:rPr>
                <w:color w:val="000000"/>
                <w:sz w:val="20"/>
                <w:szCs w:val="20"/>
                <w:highlight w:val="white"/>
              </w:rPr>
            </w:pPr>
            <w:r>
              <w:rPr>
                <w:color w:val="000000"/>
                <w:sz w:val="20"/>
                <w:szCs w:val="20"/>
              </w:rPr>
              <w:t xml:space="preserve">os registros individuais de frequência; </w:t>
            </w:r>
            <w:r>
              <w:rPr>
                <w:color w:val="000000"/>
                <w:sz w:val="20"/>
                <w:szCs w:val="20"/>
                <w:highlight w:val="white"/>
              </w:rPr>
              <w:t xml:space="preserve">planejar e coordenar as reuniões com as famílias; </w:t>
            </w:r>
          </w:p>
          <w:p w14:paraId="58CAF710" w14:textId="77777777" w:rsidR="002328A5" w:rsidRDefault="00000000">
            <w:pPr>
              <w:shd w:val="clear" w:color="auto" w:fill="FFFFFF"/>
              <w:ind w:right="-1135"/>
              <w:jc w:val="both"/>
              <w:rPr>
                <w:color w:val="0000FF"/>
                <w:sz w:val="20"/>
                <w:szCs w:val="20"/>
                <w:highlight w:val="white"/>
              </w:rPr>
            </w:pPr>
            <w:r>
              <w:rPr>
                <w:color w:val="000000"/>
                <w:sz w:val="20"/>
                <w:szCs w:val="20"/>
                <w:highlight w:val="white"/>
              </w:rPr>
              <w:t>promover atividades que favoreçam a integração escola - família - comunidade, incentivando parcerias e encontros.</w:t>
            </w:r>
          </w:p>
        </w:tc>
      </w:tr>
      <w:tr w:rsidR="002328A5" w14:paraId="33D4282A" w14:textId="77777777">
        <w:trPr>
          <w:trHeight w:val="1668"/>
          <w:jc w:val="center"/>
        </w:trPr>
        <w:tc>
          <w:tcPr>
            <w:tcW w:w="1575" w:type="dxa"/>
            <w:tcBorders>
              <w:left w:val="single" w:sz="4" w:space="0" w:color="000001"/>
              <w:bottom w:val="single" w:sz="4" w:space="0" w:color="000001"/>
            </w:tcBorders>
            <w:shd w:val="clear" w:color="auto" w:fill="FFFFFF"/>
            <w:tcMar>
              <w:left w:w="50" w:type="dxa"/>
            </w:tcMar>
            <w:vAlign w:val="center"/>
          </w:tcPr>
          <w:p w14:paraId="0BAF6B1F" w14:textId="77777777" w:rsidR="002328A5" w:rsidRDefault="00000000">
            <w:pPr>
              <w:shd w:val="clear" w:color="auto" w:fill="FFFFFF"/>
              <w:spacing w:line="360" w:lineRule="auto"/>
              <w:ind w:right="-1135" w:firstLine="230"/>
              <w:rPr>
                <w:color w:val="000000"/>
                <w:sz w:val="20"/>
                <w:szCs w:val="20"/>
              </w:rPr>
            </w:pPr>
            <w:r>
              <w:rPr>
                <w:color w:val="000000"/>
                <w:sz w:val="20"/>
                <w:szCs w:val="20"/>
              </w:rPr>
              <w:t xml:space="preserve">Professor </w:t>
            </w:r>
          </w:p>
          <w:p w14:paraId="63AD29A6" w14:textId="77777777" w:rsidR="002328A5" w:rsidRDefault="00000000">
            <w:pPr>
              <w:shd w:val="clear" w:color="auto" w:fill="FFFFFF"/>
              <w:spacing w:line="360" w:lineRule="auto"/>
              <w:ind w:right="-1135"/>
              <w:rPr>
                <w:color w:val="0000FF"/>
                <w:sz w:val="20"/>
                <w:szCs w:val="20"/>
              </w:rPr>
            </w:pPr>
            <w:r>
              <w:rPr>
                <w:color w:val="000000"/>
                <w:sz w:val="20"/>
                <w:szCs w:val="20"/>
              </w:rPr>
              <w:t xml:space="preserve">     Volante</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0523B7A6" w14:textId="77777777" w:rsidR="002328A5" w:rsidRDefault="00000000">
            <w:pPr>
              <w:ind w:right="-1135"/>
              <w:jc w:val="both"/>
              <w:rPr>
                <w:color w:val="000000"/>
                <w:sz w:val="20"/>
                <w:szCs w:val="20"/>
              </w:rPr>
            </w:pPr>
            <w:r>
              <w:rPr>
                <w:color w:val="000000"/>
                <w:sz w:val="20"/>
                <w:szCs w:val="20"/>
              </w:rPr>
              <w:t xml:space="preserve">Promover a educação em sua integralidade, entendendo o cuidado como algo indissociável </w:t>
            </w:r>
          </w:p>
          <w:p w14:paraId="464915D3" w14:textId="77777777" w:rsidR="002328A5" w:rsidRDefault="00000000">
            <w:pPr>
              <w:ind w:right="-1135"/>
              <w:jc w:val="both"/>
              <w:rPr>
                <w:color w:val="000000"/>
                <w:sz w:val="20"/>
                <w:szCs w:val="20"/>
              </w:rPr>
            </w:pPr>
            <w:r>
              <w:rPr>
                <w:color w:val="000000"/>
                <w:sz w:val="20"/>
                <w:szCs w:val="20"/>
              </w:rPr>
              <w:t xml:space="preserve">ao processo educativo; corresponsabilizar-se pela qualidade do ensino; participar dos </w:t>
            </w:r>
          </w:p>
          <w:p w14:paraId="7CD7142B" w14:textId="77777777" w:rsidR="002328A5" w:rsidRDefault="00000000">
            <w:pPr>
              <w:ind w:right="-1135"/>
              <w:jc w:val="both"/>
              <w:rPr>
                <w:color w:val="000000"/>
                <w:sz w:val="20"/>
                <w:szCs w:val="20"/>
              </w:rPr>
            </w:pPr>
            <w:r>
              <w:rPr>
                <w:color w:val="000000"/>
                <w:sz w:val="20"/>
                <w:szCs w:val="20"/>
              </w:rPr>
              <w:t xml:space="preserve">processos de planejamento, implementação, avaliação e replanejamento das ações </w:t>
            </w:r>
          </w:p>
          <w:p w14:paraId="622DB1A0" w14:textId="77777777" w:rsidR="002328A5" w:rsidRDefault="00000000">
            <w:pPr>
              <w:ind w:right="-1135"/>
              <w:jc w:val="both"/>
              <w:rPr>
                <w:color w:val="000000"/>
                <w:sz w:val="20"/>
                <w:szCs w:val="20"/>
              </w:rPr>
            </w:pPr>
            <w:r>
              <w:rPr>
                <w:color w:val="000000"/>
                <w:sz w:val="20"/>
                <w:szCs w:val="20"/>
              </w:rPr>
              <w:t xml:space="preserve">educacionais em consonância com o Projeto Pedagógico, colaborando na organização dos </w:t>
            </w:r>
          </w:p>
          <w:p w14:paraId="0E0438A5" w14:textId="77777777" w:rsidR="002328A5" w:rsidRDefault="00000000">
            <w:pPr>
              <w:ind w:right="-1135"/>
              <w:jc w:val="both"/>
              <w:rPr>
                <w:color w:val="000000"/>
                <w:sz w:val="20"/>
                <w:szCs w:val="20"/>
              </w:rPr>
            </w:pPr>
            <w:r>
              <w:rPr>
                <w:color w:val="000000"/>
                <w:sz w:val="20"/>
                <w:szCs w:val="20"/>
              </w:rPr>
              <w:t xml:space="preserve">espaços e tempos de vivências entre as crianças e com o(a)s adulto(a)s, no movimento de </w:t>
            </w:r>
          </w:p>
          <w:p w14:paraId="52FDCC89" w14:textId="77777777" w:rsidR="002328A5" w:rsidRDefault="00000000">
            <w:pPr>
              <w:ind w:right="-1135"/>
              <w:jc w:val="both"/>
              <w:rPr>
                <w:color w:val="000000"/>
                <w:sz w:val="20"/>
                <w:szCs w:val="20"/>
              </w:rPr>
            </w:pPr>
            <w:r>
              <w:rPr>
                <w:color w:val="000000"/>
                <w:sz w:val="20"/>
                <w:szCs w:val="20"/>
              </w:rPr>
              <w:t>construções e (re)criações dos conhecimentos que mobilizam os saberes das crianças;</w:t>
            </w:r>
            <w:r>
              <w:rPr>
                <w:b/>
                <w:color w:val="000000"/>
                <w:sz w:val="20"/>
                <w:szCs w:val="20"/>
              </w:rPr>
              <w:t xml:space="preserve"> </w:t>
            </w:r>
            <w:r>
              <w:rPr>
                <w:color w:val="000000"/>
                <w:sz w:val="20"/>
                <w:szCs w:val="20"/>
              </w:rPr>
              <w:t xml:space="preserve">atuar </w:t>
            </w:r>
          </w:p>
          <w:p w14:paraId="6D9C7F41" w14:textId="77777777" w:rsidR="002328A5" w:rsidRDefault="00000000">
            <w:pPr>
              <w:ind w:right="-1135"/>
              <w:jc w:val="both"/>
              <w:rPr>
                <w:color w:val="000000"/>
                <w:sz w:val="20"/>
                <w:szCs w:val="20"/>
              </w:rPr>
            </w:pPr>
            <w:r>
              <w:rPr>
                <w:color w:val="000000"/>
                <w:sz w:val="20"/>
                <w:szCs w:val="20"/>
              </w:rPr>
              <w:t xml:space="preserve">em atividades de apoio à docência, de acordo com as prioridades definidas pela Equipe </w:t>
            </w:r>
          </w:p>
          <w:p w14:paraId="27CAD880" w14:textId="77777777" w:rsidR="002328A5" w:rsidRDefault="00000000">
            <w:pPr>
              <w:ind w:right="-1135"/>
              <w:jc w:val="both"/>
              <w:rPr>
                <w:color w:val="000000"/>
                <w:sz w:val="20"/>
                <w:szCs w:val="20"/>
              </w:rPr>
            </w:pPr>
            <w:r>
              <w:rPr>
                <w:color w:val="000000"/>
                <w:sz w:val="20"/>
                <w:szCs w:val="20"/>
              </w:rPr>
              <w:t xml:space="preserve">Gestora; substituir as ausências do(a)s professore(a)s titulares das turmas, observando o plano </w:t>
            </w:r>
          </w:p>
          <w:p w14:paraId="2BE071F4" w14:textId="77777777" w:rsidR="002328A5" w:rsidRDefault="00000000">
            <w:pPr>
              <w:ind w:right="-1135"/>
              <w:jc w:val="both"/>
              <w:rPr>
                <w:color w:val="000000"/>
                <w:sz w:val="20"/>
                <w:szCs w:val="20"/>
              </w:rPr>
            </w:pPr>
            <w:r>
              <w:rPr>
                <w:color w:val="000000"/>
                <w:sz w:val="20"/>
                <w:szCs w:val="20"/>
              </w:rPr>
              <w:t xml:space="preserve">de ensino de cada agrupamento e turma, e quando no exercício de substituição: a) monitorar a </w:t>
            </w:r>
          </w:p>
          <w:p w14:paraId="5C80741B" w14:textId="77777777" w:rsidR="002328A5" w:rsidRDefault="00000000">
            <w:pPr>
              <w:ind w:right="-1135"/>
              <w:jc w:val="both"/>
              <w:rPr>
                <w:color w:val="000000"/>
                <w:sz w:val="20"/>
                <w:szCs w:val="20"/>
              </w:rPr>
            </w:pPr>
            <w:r>
              <w:rPr>
                <w:color w:val="000000"/>
                <w:sz w:val="20"/>
                <w:szCs w:val="20"/>
              </w:rPr>
              <w:t xml:space="preserve">frequência e permanência da criança, encaminhando os casos de ausências à Equipe </w:t>
            </w:r>
          </w:p>
          <w:p w14:paraId="46F3212D" w14:textId="77777777" w:rsidR="002328A5" w:rsidRDefault="00000000">
            <w:pPr>
              <w:ind w:right="-1135"/>
              <w:jc w:val="both"/>
              <w:rPr>
                <w:color w:val="000000"/>
                <w:sz w:val="20"/>
                <w:szCs w:val="20"/>
              </w:rPr>
            </w:pPr>
            <w:r>
              <w:rPr>
                <w:color w:val="000000"/>
                <w:sz w:val="20"/>
                <w:szCs w:val="20"/>
              </w:rPr>
              <w:t xml:space="preserve">Gestora, quando necessário; b) elaborar registro do vivido com as crianças e elaborar </w:t>
            </w:r>
          </w:p>
          <w:p w14:paraId="784C8E5D" w14:textId="77777777" w:rsidR="002328A5" w:rsidRDefault="00000000">
            <w:pPr>
              <w:ind w:right="-1135"/>
              <w:jc w:val="both"/>
              <w:rPr>
                <w:color w:val="000000"/>
                <w:sz w:val="20"/>
                <w:szCs w:val="20"/>
              </w:rPr>
            </w:pPr>
            <w:r>
              <w:rPr>
                <w:color w:val="000000"/>
                <w:sz w:val="20"/>
                <w:szCs w:val="20"/>
              </w:rPr>
              <w:t xml:space="preserve">relatórios que evidenciam a trajetória da criança na sua singularidade; c) avaliar e reorganizar </w:t>
            </w:r>
          </w:p>
          <w:p w14:paraId="2BFE8FE1" w14:textId="77777777" w:rsidR="002328A5" w:rsidRDefault="00000000">
            <w:pPr>
              <w:ind w:right="-1135"/>
              <w:jc w:val="both"/>
              <w:rPr>
                <w:color w:val="000000"/>
                <w:sz w:val="20"/>
                <w:szCs w:val="20"/>
              </w:rPr>
            </w:pPr>
            <w:r>
              <w:rPr>
                <w:color w:val="000000"/>
                <w:sz w:val="20"/>
                <w:szCs w:val="20"/>
              </w:rPr>
              <w:t xml:space="preserve">periodicamente o trabalho pedagógico; d) inserir o Relatório Individual da trajetória educacional e o registro individual de frequência da criança no Sistema Informatizado da SME dentro dos prazos </w:t>
            </w:r>
          </w:p>
          <w:p w14:paraId="5FE27B96" w14:textId="77777777" w:rsidR="002328A5" w:rsidRDefault="00000000">
            <w:pPr>
              <w:ind w:right="-1135"/>
              <w:jc w:val="both"/>
              <w:rPr>
                <w:color w:val="000000"/>
                <w:sz w:val="20"/>
                <w:szCs w:val="20"/>
              </w:rPr>
            </w:pPr>
            <w:r>
              <w:rPr>
                <w:color w:val="000000"/>
                <w:sz w:val="20"/>
                <w:szCs w:val="20"/>
              </w:rPr>
              <w:t xml:space="preserve">estabelecidos; assumir aulas das turmas que estejam, temporariamente, sem professor(a) </w:t>
            </w:r>
          </w:p>
          <w:p w14:paraId="0EAC02F6" w14:textId="77777777" w:rsidR="002328A5" w:rsidRDefault="00000000">
            <w:pPr>
              <w:ind w:right="-1135"/>
              <w:jc w:val="both"/>
              <w:rPr>
                <w:color w:val="000000"/>
                <w:sz w:val="20"/>
                <w:szCs w:val="20"/>
              </w:rPr>
            </w:pPr>
            <w:r>
              <w:rPr>
                <w:color w:val="000000"/>
                <w:sz w:val="20"/>
                <w:szCs w:val="20"/>
              </w:rPr>
              <w:t xml:space="preserve">titular; participar de estudos e processos de revisão e implementação das Diretrizes </w:t>
            </w:r>
          </w:p>
          <w:p w14:paraId="77FA4632" w14:textId="77777777" w:rsidR="002328A5" w:rsidRDefault="00000000">
            <w:pPr>
              <w:ind w:right="-1135"/>
              <w:jc w:val="both"/>
              <w:rPr>
                <w:color w:val="000000"/>
                <w:sz w:val="20"/>
                <w:szCs w:val="20"/>
              </w:rPr>
            </w:pPr>
            <w:r>
              <w:rPr>
                <w:color w:val="000000"/>
                <w:sz w:val="20"/>
                <w:szCs w:val="20"/>
              </w:rPr>
              <w:t xml:space="preserve">Curriculares Nacionais e da SME; desenvolver projetos educativos vinculados ao Projeto </w:t>
            </w:r>
          </w:p>
          <w:p w14:paraId="5763DA28" w14:textId="77777777" w:rsidR="002328A5" w:rsidRDefault="00000000">
            <w:pPr>
              <w:ind w:right="-1135"/>
              <w:jc w:val="both"/>
              <w:rPr>
                <w:color w:val="000000"/>
                <w:sz w:val="20"/>
                <w:szCs w:val="20"/>
              </w:rPr>
            </w:pPr>
            <w:r>
              <w:rPr>
                <w:color w:val="000000"/>
                <w:sz w:val="20"/>
                <w:szCs w:val="20"/>
              </w:rPr>
              <w:t xml:space="preserve">Pedagógico; utilizar os recursos didáticos e pedagógicos no processo ensino-aprendizagem; conhecer o acervo da biblioteca escolar, a fim de desenvolver ações educacionais de práticas sociais que </w:t>
            </w:r>
          </w:p>
          <w:p w14:paraId="2CB5233F" w14:textId="77777777" w:rsidR="002328A5" w:rsidRDefault="00000000">
            <w:pPr>
              <w:ind w:right="-1135"/>
              <w:jc w:val="both"/>
              <w:rPr>
                <w:color w:val="000000"/>
                <w:sz w:val="20"/>
                <w:szCs w:val="20"/>
              </w:rPr>
            </w:pPr>
            <w:r>
              <w:rPr>
                <w:color w:val="000000"/>
                <w:sz w:val="20"/>
                <w:szCs w:val="20"/>
              </w:rPr>
              <w:t xml:space="preserve">envolvam a leitura e escrita; e participar do processo de escolha dos livros, materiais </w:t>
            </w:r>
          </w:p>
          <w:p w14:paraId="3C16053F" w14:textId="77777777" w:rsidR="002328A5" w:rsidRDefault="00000000">
            <w:pPr>
              <w:ind w:right="-1135"/>
              <w:jc w:val="both"/>
              <w:rPr>
                <w:color w:val="0000FF"/>
                <w:sz w:val="20"/>
                <w:szCs w:val="20"/>
              </w:rPr>
            </w:pPr>
            <w:r>
              <w:rPr>
                <w:color w:val="000000"/>
                <w:sz w:val="20"/>
                <w:szCs w:val="20"/>
              </w:rPr>
              <w:t>pedagógicos e brinquedos.</w:t>
            </w:r>
          </w:p>
        </w:tc>
      </w:tr>
      <w:tr w:rsidR="002328A5" w14:paraId="67E24B46" w14:textId="77777777">
        <w:trPr>
          <w:trHeight w:val="1273"/>
          <w:jc w:val="center"/>
        </w:trPr>
        <w:tc>
          <w:tcPr>
            <w:tcW w:w="1575" w:type="dxa"/>
            <w:tcBorders>
              <w:left w:val="single" w:sz="4" w:space="0" w:color="000001"/>
              <w:bottom w:val="single" w:sz="4" w:space="0" w:color="000001"/>
            </w:tcBorders>
            <w:shd w:val="clear" w:color="auto" w:fill="FFFFFF"/>
            <w:tcMar>
              <w:left w:w="50" w:type="dxa"/>
            </w:tcMar>
            <w:vAlign w:val="center"/>
          </w:tcPr>
          <w:p w14:paraId="6D15AAC6" w14:textId="77777777" w:rsidR="002328A5" w:rsidRDefault="002328A5">
            <w:pPr>
              <w:shd w:val="clear" w:color="auto" w:fill="FFFFFF"/>
              <w:ind w:right="-1135"/>
              <w:rPr>
                <w:sz w:val="20"/>
                <w:szCs w:val="20"/>
              </w:rPr>
            </w:pPr>
          </w:p>
          <w:p w14:paraId="73454DC3" w14:textId="77777777" w:rsidR="002328A5" w:rsidRDefault="00000000">
            <w:pPr>
              <w:shd w:val="clear" w:color="auto" w:fill="FFFFFF"/>
              <w:ind w:right="-1135" w:firstLine="230"/>
              <w:rPr>
                <w:sz w:val="20"/>
                <w:szCs w:val="20"/>
              </w:rPr>
            </w:pPr>
            <w:r>
              <w:rPr>
                <w:sz w:val="20"/>
                <w:szCs w:val="20"/>
              </w:rPr>
              <w:t xml:space="preserve">Agente de </w:t>
            </w:r>
          </w:p>
          <w:p w14:paraId="44C517F8" w14:textId="77777777" w:rsidR="002328A5" w:rsidRDefault="00000000">
            <w:pPr>
              <w:shd w:val="clear" w:color="auto" w:fill="FFFFFF"/>
              <w:ind w:right="-1135" w:firstLine="230"/>
              <w:rPr>
                <w:sz w:val="20"/>
                <w:szCs w:val="20"/>
              </w:rPr>
            </w:pPr>
            <w:r>
              <w:rPr>
                <w:sz w:val="20"/>
                <w:szCs w:val="20"/>
              </w:rPr>
              <w:t xml:space="preserve">Educação </w:t>
            </w:r>
          </w:p>
          <w:p w14:paraId="58354EBF" w14:textId="77777777" w:rsidR="002328A5" w:rsidRDefault="00000000">
            <w:pPr>
              <w:shd w:val="clear" w:color="auto" w:fill="FFFFFF"/>
              <w:ind w:right="-1135" w:firstLine="372"/>
              <w:rPr>
                <w:sz w:val="20"/>
                <w:szCs w:val="20"/>
              </w:rPr>
            </w:pPr>
            <w:r>
              <w:rPr>
                <w:sz w:val="20"/>
                <w:szCs w:val="20"/>
              </w:rPr>
              <w:t>Infantil</w:t>
            </w:r>
          </w:p>
          <w:p w14:paraId="101AE46F" w14:textId="77777777" w:rsidR="002328A5" w:rsidRDefault="002328A5">
            <w:pPr>
              <w:shd w:val="clear" w:color="auto" w:fill="FFFFFF"/>
              <w:ind w:right="-1135"/>
              <w:rPr>
                <w:sz w:val="20"/>
                <w:szCs w:val="20"/>
              </w:rPr>
            </w:pP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72BA3124" w14:textId="77777777" w:rsidR="002328A5" w:rsidRDefault="00000000">
            <w:pPr>
              <w:shd w:val="clear" w:color="auto" w:fill="FFFFFF"/>
              <w:ind w:right="-1135"/>
              <w:jc w:val="both"/>
              <w:rPr>
                <w:color w:val="000000"/>
                <w:sz w:val="20"/>
                <w:szCs w:val="20"/>
              </w:rPr>
            </w:pPr>
            <w:r>
              <w:rPr>
                <w:color w:val="000000"/>
                <w:sz w:val="20"/>
                <w:szCs w:val="20"/>
              </w:rPr>
              <w:t xml:space="preserve">Promover a educação em sua integralidade, entendendo o cuidado como algo indissociável </w:t>
            </w:r>
          </w:p>
          <w:p w14:paraId="6BFC2278" w14:textId="77777777" w:rsidR="002328A5" w:rsidRDefault="00000000">
            <w:pPr>
              <w:shd w:val="clear" w:color="auto" w:fill="FFFFFF"/>
              <w:ind w:right="-1135"/>
              <w:jc w:val="both"/>
              <w:rPr>
                <w:color w:val="000000"/>
                <w:sz w:val="20"/>
                <w:szCs w:val="20"/>
              </w:rPr>
            </w:pPr>
            <w:r>
              <w:rPr>
                <w:color w:val="000000"/>
                <w:sz w:val="20"/>
                <w:szCs w:val="20"/>
              </w:rPr>
              <w:t xml:space="preserve">ao processo educativo; participar do planejamento, desenvolvimento, registro e avaliação, em </w:t>
            </w:r>
          </w:p>
          <w:p w14:paraId="42C3411E" w14:textId="77777777" w:rsidR="002328A5" w:rsidRDefault="00000000">
            <w:pPr>
              <w:shd w:val="clear" w:color="auto" w:fill="FFFFFF"/>
              <w:ind w:right="-1135"/>
              <w:jc w:val="both"/>
              <w:rPr>
                <w:color w:val="000000"/>
                <w:sz w:val="20"/>
                <w:szCs w:val="20"/>
              </w:rPr>
            </w:pPr>
            <w:r>
              <w:rPr>
                <w:color w:val="000000"/>
                <w:sz w:val="20"/>
                <w:szCs w:val="20"/>
              </w:rPr>
              <w:t xml:space="preserve">conjunto com a Equipe Docente, sendo o trabalho realizado de acordo com o PP, de forma </w:t>
            </w:r>
          </w:p>
          <w:p w14:paraId="57A5E88D" w14:textId="77777777" w:rsidR="002328A5" w:rsidRDefault="00000000">
            <w:pPr>
              <w:shd w:val="clear" w:color="auto" w:fill="FFFFFF"/>
              <w:ind w:right="-1135"/>
              <w:jc w:val="both"/>
              <w:rPr>
                <w:color w:val="000000"/>
                <w:sz w:val="20"/>
                <w:szCs w:val="20"/>
              </w:rPr>
            </w:pPr>
            <w:r>
              <w:rPr>
                <w:color w:val="000000"/>
                <w:sz w:val="20"/>
                <w:szCs w:val="20"/>
              </w:rPr>
              <w:t xml:space="preserve">integrada com os demais profissionais do CEI, visando ao desenvolvimento integral da </w:t>
            </w:r>
          </w:p>
          <w:p w14:paraId="12D73C19" w14:textId="77777777" w:rsidR="002328A5" w:rsidRDefault="00000000">
            <w:pPr>
              <w:shd w:val="clear" w:color="auto" w:fill="FFFFFF"/>
              <w:ind w:right="-1135"/>
              <w:jc w:val="both"/>
              <w:rPr>
                <w:color w:val="000000"/>
                <w:sz w:val="20"/>
                <w:szCs w:val="20"/>
              </w:rPr>
            </w:pPr>
            <w:r>
              <w:rPr>
                <w:color w:val="000000"/>
                <w:sz w:val="20"/>
                <w:szCs w:val="20"/>
              </w:rPr>
              <w:t xml:space="preserve">criança; contribuir para o processo de avaliação contínua das crianças, registrando os avanços </w:t>
            </w:r>
          </w:p>
          <w:p w14:paraId="66293A82" w14:textId="77777777" w:rsidR="002328A5" w:rsidRDefault="00000000">
            <w:pPr>
              <w:shd w:val="clear" w:color="auto" w:fill="FFFFFF"/>
              <w:ind w:right="-1135"/>
              <w:jc w:val="both"/>
              <w:rPr>
                <w:color w:val="000000"/>
                <w:sz w:val="20"/>
                <w:szCs w:val="20"/>
              </w:rPr>
            </w:pPr>
            <w:r>
              <w:rPr>
                <w:color w:val="000000"/>
                <w:sz w:val="20"/>
                <w:szCs w:val="20"/>
              </w:rPr>
              <w:t xml:space="preserve">e dificuldades "em livro próprio"; participar do processo de escolha dos livros, materiais </w:t>
            </w:r>
          </w:p>
          <w:p w14:paraId="56B68C9B" w14:textId="77777777" w:rsidR="002328A5" w:rsidRDefault="00000000">
            <w:pPr>
              <w:shd w:val="clear" w:color="auto" w:fill="FFFFFF"/>
              <w:ind w:right="-1135"/>
              <w:jc w:val="both"/>
              <w:rPr>
                <w:color w:val="000000"/>
                <w:sz w:val="20"/>
                <w:szCs w:val="20"/>
              </w:rPr>
            </w:pPr>
            <w:r>
              <w:rPr>
                <w:color w:val="000000"/>
                <w:sz w:val="20"/>
                <w:szCs w:val="20"/>
              </w:rPr>
              <w:t xml:space="preserve">pedagógicos e brinquedos em conjunto com o orientador pedagógico e Equipe Docente e de </w:t>
            </w:r>
          </w:p>
          <w:p w14:paraId="343CE80E" w14:textId="77777777" w:rsidR="002328A5" w:rsidRDefault="00000000">
            <w:pPr>
              <w:shd w:val="clear" w:color="auto" w:fill="FFFFFF"/>
              <w:ind w:right="-1135"/>
              <w:jc w:val="both"/>
              <w:rPr>
                <w:color w:val="000000"/>
                <w:sz w:val="20"/>
                <w:szCs w:val="20"/>
              </w:rPr>
            </w:pPr>
            <w:r>
              <w:rPr>
                <w:color w:val="000000"/>
                <w:sz w:val="20"/>
                <w:szCs w:val="20"/>
              </w:rPr>
              <w:lastRenderedPageBreak/>
              <w:t xml:space="preserve">Apoio Direto à Criança; colaborar no planejamento e participar das reuniões com as </w:t>
            </w:r>
          </w:p>
          <w:p w14:paraId="1F9F4172" w14:textId="77777777" w:rsidR="002328A5" w:rsidRDefault="00000000">
            <w:pPr>
              <w:shd w:val="clear" w:color="auto" w:fill="FFFFFF"/>
              <w:ind w:right="-1135"/>
              <w:jc w:val="both"/>
              <w:rPr>
                <w:color w:val="000000"/>
                <w:sz w:val="20"/>
                <w:szCs w:val="20"/>
              </w:rPr>
            </w:pPr>
            <w:r>
              <w:rPr>
                <w:color w:val="000000"/>
                <w:sz w:val="20"/>
                <w:szCs w:val="20"/>
              </w:rPr>
              <w:t xml:space="preserve">famílias; organizar espaços e tempos de encontros entre as crianças e com os adultos no </w:t>
            </w:r>
          </w:p>
          <w:p w14:paraId="3B9E7C85" w14:textId="77777777" w:rsidR="002328A5" w:rsidRDefault="00000000">
            <w:pPr>
              <w:shd w:val="clear" w:color="auto" w:fill="FFFFFF"/>
              <w:ind w:right="-1135"/>
              <w:jc w:val="both"/>
              <w:rPr>
                <w:color w:val="000000"/>
                <w:sz w:val="20"/>
                <w:szCs w:val="20"/>
              </w:rPr>
            </w:pPr>
            <w:r>
              <w:rPr>
                <w:color w:val="000000"/>
                <w:sz w:val="20"/>
                <w:szCs w:val="20"/>
              </w:rPr>
              <w:t xml:space="preserve">movimento de construções e (re) criações dos conhecimentos que mobilizam os saberes das </w:t>
            </w:r>
          </w:p>
          <w:p w14:paraId="4A1BC671" w14:textId="77777777" w:rsidR="002328A5" w:rsidRDefault="00000000">
            <w:pPr>
              <w:shd w:val="clear" w:color="auto" w:fill="FFFFFF"/>
              <w:ind w:right="-1135"/>
              <w:jc w:val="both"/>
              <w:rPr>
                <w:color w:val="000000"/>
                <w:sz w:val="20"/>
                <w:szCs w:val="20"/>
              </w:rPr>
            </w:pPr>
            <w:r>
              <w:rPr>
                <w:color w:val="000000"/>
                <w:sz w:val="20"/>
                <w:szCs w:val="20"/>
              </w:rPr>
              <w:t xml:space="preserve">crianças; zelar pela conservação, organização e higienização dos materiais de uso das </w:t>
            </w:r>
          </w:p>
          <w:p w14:paraId="2698CBDF" w14:textId="77777777" w:rsidR="002328A5" w:rsidRDefault="00000000">
            <w:pPr>
              <w:shd w:val="clear" w:color="auto" w:fill="FFFFFF"/>
              <w:ind w:right="-1135"/>
              <w:jc w:val="both"/>
              <w:rPr>
                <w:color w:val="000000"/>
                <w:sz w:val="20"/>
                <w:szCs w:val="20"/>
              </w:rPr>
            </w:pPr>
            <w:r>
              <w:rPr>
                <w:color w:val="000000"/>
                <w:sz w:val="20"/>
                <w:szCs w:val="20"/>
              </w:rPr>
              <w:t xml:space="preserve">crianças de sua turma; e comunicar à Equipe Gestora do CEI ocorrências relacionadas à </w:t>
            </w:r>
          </w:p>
          <w:p w14:paraId="4ED1F64A" w14:textId="77777777" w:rsidR="002328A5" w:rsidRDefault="00000000">
            <w:pPr>
              <w:shd w:val="clear" w:color="auto" w:fill="FFFFFF"/>
              <w:ind w:right="-1135"/>
              <w:jc w:val="both"/>
              <w:rPr>
                <w:color w:val="000000"/>
                <w:sz w:val="20"/>
                <w:szCs w:val="20"/>
                <w:highlight w:val="cyan"/>
              </w:rPr>
            </w:pPr>
            <w:r>
              <w:rPr>
                <w:color w:val="000000"/>
                <w:sz w:val="20"/>
                <w:szCs w:val="20"/>
              </w:rPr>
              <w:t xml:space="preserve">criança; </w:t>
            </w:r>
            <w:r>
              <w:rPr>
                <w:color w:val="000000"/>
                <w:sz w:val="20"/>
                <w:szCs w:val="20"/>
                <w:highlight w:val="white"/>
              </w:rPr>
              <w:t>participar da reunião semanal de formação prevista na carga horária.</w:t>
            </w:r>
          </w:p>
        </w:tc>
      </w:tr>
      <w:tr w:rsidR="002328A5" w14:paraId="6B120AB4" w14:textId="77777777">
        <w:trPr>
          <w:trHeight w:val="1273"/>
          <w:jc w:val="center"/>
        </w:trPr>
        <w:tc>
          <w:tcPr>
            <w:tcW w:w="1575" w:type="dxa"/>
            <w:tcBorders>
              <w:left w:val="single" w:sz="4" w:space="0" w:color="000001"/>
              <w:bottom w:val="single" w:sz="4" w:space="0" w:color="000001"/>
            </w:tcBorders>
            <w:shd w:val="clear" w:color="auto" w:fill="FFFFFF"/>
            <w:tcMar>
              <w:left w:w="50" w:type="dxa"/>
            </w:tcMar>
            <w:vAlign w:val="center"/>
          </w:tcPr>
          <w:p w14:paraId="6F6EA6D3" w14:textId="77777777" w:rsidR="002328A5" w:rsidRDefault="00000000">
            <w:pPr>
              <w:shd w:val="clear" w:color="auto" w:fill="FFFFFF"/>
              <w:ind w:right="-1135" w:firstLine="230"/>
              <w:rPr>
                <w:color w:val="000000"/>
                <w:sz w:val="20"/>
                <w:szCs w:val="20"/>
              </w:rPr>
            </w:pPr>
            <w:r>
              <w:rPr>
                <w:color w:val="000000"/>
                <w:sz w:val="20"/>
                <w:szCs w:val="20"/>
              </w:rPr>
              <w:lastRenderedPageBreak/>
              <w:t xml:space="preserve">Agente de </w:t>
            </w:r>
          </w:p>
          <w:p w14:paraId="0302EA29" w14:textId="77777777" w:rsidR="002328A5" w:rsidRDefault="00000000">
            <w:pPr>
              <w:shd w:val="clear" w:color="auto" w:fill="FFFFFF"/>
              <w:ind w:right="-1135" w:firstLine="230"/>
              <w:rPr>
                <w:color w:val="000000"/>
                <w:sz w:val="20"/>
                <w:szCs w:val="20"/>
              </w:rPr>
            </w:pPr>
            <w:r>
              <w:rPr>
                <w:color w:val="000000"/>
                <w:sz w:val="20"/>
                <w:szCs w:val="20"/>
              </w:rPr>
              <w:t xml:space="preserve">Educação </w:t>
            </w:r>
          </w:p>
          <w:p w14:paraId="21DDE3F7" w14:textId="77777777" w:rsidR="002328A5" w:rsidRDefault="00000000">
            <w:pPr>
              <w:shd w:val="clear" w:color="auto" w:fill="FFFFFF"/>
              <w:ind w:right="-1135" w:firstLine="88"/>
              <w:rPr>
                <w:color w:val="0000FF"/>
                <w:sz w:val="20"/>
                <w:szCs w:val="20"/>
              </w:rPr>
            </w:pPr>
            <w:r>
              <w:rPr>
                <w:color w:val="000000"/>
                <w:sz w:val="20"/>
                <w:szCs w:val="20"/>
              </w:rPr>
              <w:t>Infantil volante</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587F2FA2" w14:textId="77777777" w:rsidR="002328A5" w:rsidRDefault="00000000">
            <w:pPr>
              <w:ind w:right="-1135"/>
              <w:jc w:val="both"/>
              <w:rPr>
                <w:color w:val="000000"/>
                <w:sz w:val="20"/>
                <w:szCs w:val="20"/>
              </w:rPr>
            </w:pPr>
            <w:r>
              <w:rPr>
                <w:color w:val="000000"/>
                <w:sz w:val="20"/>
                <w:szCs w:val="20"/>
              </w:rPr>
              <w:t xml:space="preserve">Promover a educação em sua integralidade, entendendo o cuidado como algo indissociável </w:t>
            </w:r>
          </w:p>
          <w:p w14:paraId="22532D79" w14:textId="77777777" w:rsidR="002328A5" w:rsidRDefault="00000000">
            <w:pPr>
              <w:ind w:right="-1135"/>
              <w:jc w:val="both"/>
              <w:rPr>
                <w:color w:val="000000"/>
                <w:sz w:val="20"/>
                <w:szCs w:val="20"/>
              </w:rPr>
            </w:pPr>
            <w:r>
              <w:rPr>
                <w:color w:val="000000"/>
                <w:sz w:val="20"/>
                <w:szCs w:val="20"/>
              </w:rPr>
              <w:t xml:space="preserve">ao processo educativo; participar do planejamento, desenvolvimento e avaliação do trabalho, de </w:t>
            </w:r>
          </w:p>
          <w:p w14:paraId="6C0449B4" w14:textId="77777777" w:rsidR="002328A5" w:rsidRDefault="00000000">
            <w:pPr>
              <w:ind w:right="-1135"/>
              <w:jc w:val="both"/>
              <w:rPr>
                <w:color w:val="000000"/>
                <w:sz w:val="20"/>
                <w:szCs w:val="20"/>
              </w:rPr>
            </w:pPr>
            <w:r>
              <w:rPr>
                <w:color w:val="000000"/>
                <w:sz w:val="20"/>
                <w:szCs w:val="20"/>
              </w:rPr>
              <w:t xml:space="preserve">acordo com o Projeto Pedagógico, em conjunto com a Equipe Docente e de forma </w:t>
            </w:r>
          </w:p>
          <w:p w14:paraId="7B8C7AEB" w14:textId="77777777" w:rsidR="002328A5" w:rsidRDefault="00000000">
            <w:pPr>
              <w:ind w:right="-1135"/>
              <w:jc w:val="both"/>
              <w:rPr>
                <w:color w:val="000000"/>
                <w:sz w:val="20"/>
                <w:szCs w:val="20"/>
              </w:rPr>
            </w:pPr>
            <w:r>
              <w:rPr>
                <w:color w:val="000000"/>
                <w:sz w:val="20"/>
                <w:szCs w:val="20"/>
              </w:rPr>
              <w:t xml:space="preserve">integrada com o(a)s demais profissionais do CEI, visando ao desenvolvimento integral da </w:t>
            </w:r>
          </w:p>
          <w:p w14:paraId="57548560" w14:textId="77777777" w:rsidR="002328A5" w:rsidRDefault="00000000">
            <w:pPr>
              <w:ind w:right="-1135"/>
              <w:jc w:val="both"/>
              <w:rPr>
                <w:color w:val="000000"/>
                <w:sz w:val="20"/>
                <w:szCs w:val="20"/>
              </w:rPr>
            </w:pPr>
            <w:r>
              <w:rPr>
                <w:color w:val="000000"/>
                <w:sz w:val="20"/>
                <w:szCs w:val="20"/>
              </w:rPr>
              <w:t xml:space="preserve">criança; atuar em atividades de apoio ao trabalho educativo, de acordo com as prioridades </w:t>
            </w:r>
          </w:p>
          <w:p w14:paraId="608DA564" w14:textId="77777777" w:rsidR="002328A5" w:rsidRDefault="00000000">
            <w:pPr>
              <w:ind w:right="-1135"/>
              <w:jc w:val="both"/>
              <w:rPr>
                <w:color w:val="000000"/>
                <w:sz w:val="20"/>
                <w:szCs w:val="20"/>
              </w:rPr>
            </w:pPr>
            <w:r>
              <w:rPr>
                <w:color w:val="000000"/>
                <w:sz w:val="20"/>
                <w:szCs w:val="20"/>
              </w:rPr>
              <w:t xml:space="preserve">definidas pela Equipe Gestora; substituir as ausências de outro(a)s Agentes de Educação </w:t>
            </w:r>
          </w:p>
          <w:p w14:paraId="350ECE49" w14:textId="77777777" w:rsidR="002328A5" w:rsidRDefault="00000000">
            <w:pPr>
              <w:ind w:right="-1135"/>
              <w:jc w:val="both"/>
              <w:rPr>
                <w:color w:val="000000"/>
                <w:sz w:val="20"/>
                <w:szCs w:val="20"/>
              </w:rPr>
            </w:pPr>
            <w:r>
              <w:rPr>
                <w:color w:val="000000"/>
                <w:sz w:val="20"/>
                <w:szCs w:val="20"/>
              </w:rPr>
              <w:t xml:space="preserve">Infantil, observando as especificidades de cada agrupamento e turma, e quando no exercício </w:t>
            </w:r>
          </w:p>
          <w:p w14:paraId="140CA203" w14:textId="77777777" w:rsidR="002328A5" w:rsidRDefault="00000000">
            <w:pPr>
              <w:ind w:right="-1135"/>
              <w:jc w:val="both"/>
              <w:rPr>
                <w:color w:val="000000"/>
                <w:sz w:val="20"/>
                <w:szCs w:val="20"/>
              </w:rPr>
            </w:pPr>
            <w:r>
              <w:rPr>
                <w:color w:val="000000"/>
                <w:sz w:val="20"/>
                <w:szCs w:val="20"/>
              </w:rPr>
              <w:t xml:space="preserve">de substituição: a) registrar os acontecimentos relevantes do desenvolvimento da criança, </w:t>
            </w:r>
          </w:p>
          <w:p w14:paraId="43AFF840" w14:textId="77777777" w:rsidR="002328A5" w:rsidRDefault="00000000">
            <w:pPr>
              <w:ind w:right="-1135"/>
              <w:jc w:val="both"/>
              <w:rPr>
                <w:color w:val="000000"/>
                <w:sz w:val="20"/>
                <w:szCs w:val="20"/>
              </w:rPr>
            </w:pPr>
            <w:r>
              <w:rPr>
                <w:color w:val="000000"/>
                <w:sz w:val="20"/>
                <w:szCs w:val="20"/>
              </w:rPr>
              <w:t xml:space="preserve">em livro próprio, contribuindo para o processo de avaliação contínua; e b) organizar espaços </w:t>
            </w:r>
          </w:p>
          <w:p w14:paraId="50D37AB4" w14:textId="77777777" w:rsidR="002328A5" w:rsidRDefault="00000000">
            <w:pPr>
              <w:ind w:right="-1135"/>
              <w:jc w:val="both"/>
              <w:rPr>
                <w:color w:val="000000"/>
                <w:sz w:val="20"/>
                <w:szCs w:val="20"/>
              </w:rPr>
            </w:pPr>
            <w:r>
              <w:rPr>
                <w:color w:val="000000"/>
                <w:sz w:val="20"/>
                <w:szCs w:val="20"/>
              </w:rPr>
              <w:t>e tempos de encontros entre as crianças e com o(a)s adulto(a)s no movimento de construções</w:t>
            </w:r>
          </w:p>
          <w:p w14:paraId="5C1721DB" w14:textId="77777777" w:rsidR="002328A5" w:rsidRDefault="00000000">
            <w:pPr>
              <w:ind w:right="-1135"/>
              <w:jc w:val="both"/>
              <w:rPr>
                <w:color w:val="000000"/>
                <w:sz w:val="20"/>
                <w:szCs w:val="20"/>
              </w:rPr>
            </w:pPr>
            <w:r>
              <w:rPr>
                <w:color w:val="000000"/>
                <w:sz w:val="20"/>
                <w:szCs w:val="20"/>
              </w:rPr>
              <w:t xml:space="preserve">e (re)criações dos conhecimentos que mobilizam os saberes das crianças; assumir a </w:t>
            </w:r>
          </w:p>
          <w:p w14:paraId="7E7ABFEC" w14:textId="77777777" w:rsidR="002328A5" w:rsidRDefault="00000000">
            <w:pPr>
              <w:ind w:right="-1135"/>
              <w:jc w:val="both"/>
              <w:rPr>
                <w:color w:val="000000"/>
                <w:sz w:val="20"/>
                <w:szCs w:val="20"/>
              </w:rPr>
            </w:pPr>
            <w:r>
              <w:rPr>
                <w:color w:val="000000"/>
                <w:sz w:val="20"/>
                <w:szCs w:val="20"/>
              </w:rPr>
              <w:t xml:space="preserve">integralidade das funções no agrupamento/turma que esteja, temporariamente, sem Agente </w:t>
            </w:r>
          </w:p>
          <w:p w14:paraId="4621BA1E" w14:textId="77777777" w:rsidR="002328A5" w:rsidRDefault="00000000">
            <w:pPr>
              <w:ind w:right="-1135"/>
              <w:jc w:val="both"/>
              <w:rPr>
                <w:color w:val="000000"/>
                <w:sz w:val="20"/>
                <w:szCs w:val="20"/>
              </w:rPr>
            </w:pPr>
            <w:r>
              <w:rPr>
                <w:color w:val="000000"/>
                <w:sz w:val="20"/>
                <w:szCs w:val="20"/>
              </w:rPr>
              <w:t xml:space="preserve">de Educação Infantil; participar do processo de escolha, com o(a) orientador(a) pedagógico(a) </w:t>
            </w:r>
          </w:p>
          <w:p w14:paraId="16EDF4A1" w14:textId="77777777" w:rsidR="002328A5" w:rsidRDefault="00000000">
            <w:pPr>
              <w:ind w:right="-1135"/>
              <w:jc w:val="both"/>
              <w:rPr>
                <w:color w:val="000000"/>
                <w:sz w:val="20"/>
                <w:szCs w:val="20"/>
              </w:rPr>
            </w:pPr>
            <w:r>
              <w:rPr>
                <w:color w:val="000000"/>
                <w:sz w:val="20"/>
                <w:szCs w:val="20"/>
              </w:rPr>
              <w:t xml:space="preserve">e os demais profissionais do CEI, dos livros, dos materiais pedagógicos e dos brinquedos;  </w:t>
            </w:r>
          </w:p>
          <w:p w14:paraId="41CE9543" w14:textId="77777777" w:rsidR="002328A5" w:rsidRDefault="00000000">
            <w:pPr>
              <w:ind w:right="-1135"/>
              <w:jc w:val="both"/>
              <w:rPr>
                <w:color w:val="000000"/>
                <w:sz w:val="20"/>
                <w:szCs w:val="20"/>
              </w:rPr>
            </w:pPr>
            <w:r>
              <w:rPr>
                <w:color w:val="000000"/>
                <w:sz w:val="20"/>
                <w:szCs w:val="20"/>
              </w:rPr>
              <w:t xml:space="preserve">colaborar no planejamento e participar das reuniões com as famílias; zelar pela conservação, </w:t>
            </w:r>
          </w:p>
          <w:p w14:paraId="2D40FDD6" w14:textId="77777777" w:rsidR="002328A5" w:rsidRDefault="00000000">
            <w:pPr>
              <w:ind w:right="-1135"/>
              <w:jc w:val="both"/>
              <w:rPr>
                <w:color w:val="000000"/>
                <w:sz w:val="20"/>
                <w:szCs w:val="20"/>
              </w:rPr>
            </w:pPr>
            <w:r>
              <w:rPr>
                <w:color w:val="000000"/>
                <w:sz w:val="20"/>
                <w:szCs w:val="20"/>
              </w:rPr>
              <w:t xml:space="preserve">organização e higienização dos materiais de uso da criança; comunicar à Equipe Gestora </w:t>
            </w:r>
          </w:p>
          <w:p w14:paraId="3156D40F" w14:textId="77777777" w:rsidR="002328A5" w:rsidRDefault="00000000">
            <w:pPr>
              <w:ind w:right="-1135"/>
              <w:jc w:val="both"/>
              <w:rPr>
                <w:color w:val="0000FF"/>
                <w:sz w:val="20"/>
                <w:szCs w:val="20"/>
              </w:rPr>
            </w:pPr>
            <w:r>
              <w:rPr>
                <w:color w:val="000000"/>
                <w:sz w:val="20"/>
                <w:szCs w:val="20"/>
              </w:rPr>
              <w:t>do CEI todo e qualquer problema em relação à criança.</w:t>
            </w:r>
          </w:p>
        </w:tc>
      </w:tr>
      <w:tr w:rsidR="002328A5" w14:paraId="156AC5EA" w14:textId="77777777">
        <w:trPr>
          <w:trHeight w:val="1273"/>
          <w:jc w:val="center"/>
        </w:trPr>
        <w:tc>
          <w:tcPr>
            <w:tcW w:w="1575" w:type="dxa"/>
            <w:tcBorders>
              <w:left w:val="single" w:sz="4" w:space="0" w:color="000001"/>
              <w:bottom w:val="single" w:sz="4" w:space="0" w:color="000001"/>
            </w:tcBorders>
            <w:shd w:val="clear" w:color="auto" w:fill="FFFFFF"/>
            <w:tcMar>
              <w:left w:w="50" w:type="dxa"/>
            </w:tcMar>
            <w:vAlign w:val="center"/>
          </w:tcPr>
          <w:p w14:paraId="2E3191A1" w14:textId="77777777" w:rsidR="002328A5" w:rsidRDefault="00000000">
            <w:pPr>
              <w:shd w:val="clear" w:color="auto" w:fill="FFFFFF"/>
              <w:spacing w:line="360" w:lineRule="auto"/>
              <w:ind w:right="-1135" w:firstLine="230"/>
            </w:pPr>
            <w:r>
              <w:rPr>
                <w:sz w:val="20"/>
                <w:szCs w:val="20"/>
              </w:rPr>
              <w:t>Cuidador</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3EAC993E" w14:textId="77777777" w:rsidR="002328A5" w:rsidRDefault="00000000">
            <w:pPr>
              <w:ind w:right="-1135"/>
              <w:jc w:val="both"/>
              <w:rPr>
                <w:color w:val="000000"/>
                <w:sz w:val="20"/>
                <w:szCs w:val="20"/>
              </w:rPr>
            </w:pPr>
            <w:r>
              <w:rPr>
                <w:color w:val="000000"/>
                <w:sz w:val="20"/>
                <w:szCs w:val="20"/>
              </w:rPr>
              <w:t xml:space="preserve">Atender toda criança que necessitar e: a) respeitar a sua privacidade; b) desempenhar suas </w:t>
            </w:r>
          </w:p>
          <w:p w14:paraId="7E7FAB7F" w14:textId="77777777" w:rsidR="002328A5" w:rsidRDefault="00000000">
            <w:pPr>
              <w:ind w:right="-1135"/>
              <w:jc w:val="both"/>
              <w:rPr>
                <w:color w:val="000000"/>
                <w:sz w:val="20"/>
                <w:szCs w:val="20"/>
              </w:rPr>
            </w:pPr>
            <w:r>
              <w:rPr>
                <w:color w:val="000000"/>
                <w:sz w:val="20"/>
                <w:szCs w:val="20"/>
              </w:rPr>
              <w:t xml:space="preserve">funções com zelo, de forma a não colocar em risco a sua saúde e o seu bem-estar; </w:t>
            </w:r>
          </w:p>
          <w:p w14:paraId="02E32E63" w14:textId="77777777" w:rsidR="002328A5" w:rsidRDefault="00000000">
            <w:pPr>
              <w:ind w:right="-1135"/>
              <w:jc w:val="both"/>
              <w:rPr>
                <w:color w:val="000000"/>
                <w:sz w:val="20"/>
                <w:szCs w:val="20"/>
              </w:rPr>
            </w:pPr>
            <w:r>
              <w:rPr>
                <w:color w:val="000000"/>
                <w:sz w:val="20"/>
                <w:szCs w:val="20"/>
              </w:rPr>
              <w:t xml:space="preserve">c) recepcioná-la quando da sua chegada ao CEI, auxiliando-a na locomoção e no transporte </w:t>
            </w:r>
          </w:p>
          <w:p w14:paraId="60773A32" w14:textId="77777777" w:rsidR="002328A5" w:rsidRDefault="00000000">
            <w:pPr>
              <w:ind w:right="-1135"/>
              <w:jc w:val="both"/>
              <w:rPr>
                <w:color w:val="000000"/>
                <w:sz w:val="20"/>
                <w:szCs w:val="20"/>
              </w:rPr>
            </w:pPr>
            <w:r>
              <w:rPr>
                <w:color w:val="000000"/>
                <w:sz w:val="20"/>
                <w:szCs w:val="20"/>
              </w:rPr>
              <w:t xml:space="preserve">de materiais e objetos pessoais; d) acompanhá-la, garantindo seu acesso, deslocamento e </w:t>
            </w:r>
          </w:p>
          <w:p w14:paraId="59006CC7" w14:textId="77777777" w:rsidR="002328A5" w:rsidRDefault="00000000">
            <w:pPr>
              <w:ind w:right="-1135"/>
              <w:jc w:val="both"/>
              <w:rPr>
                <w:color w:val="000000"/>
                <w:sz w:val="20"/>
                <w:szCs w:val="20"/>
              </w:rPr>
            </w:pPr>
            <w:r>
              <w:rPr>
                <w:color w:val="000000"/>
                <w:sz w:val="20"/>
                <w:szCs w:val="20"/>
              </w:rPr>
              <w:t xml:space="preserve">movimentação, desde sua chegada ao CEI: 1. em todo o ambiente escolar para a realização </w:t>
            </w:r>
          </w:p>
          <w:p w14:paraId="0059EC42" w14:textId="77777777" w:rsidR="002328A5" w:rsidRDefault="00000000">
            <w:pPr>
              <w:ind w:right="-1135"/>
              <w:jc w:val="both"/>
              <w:rPr>
                <w:color w:val="000000"/>
                <w:sz w:val="20"/>
                <w:szCs w:val="20"/>
              </w:rPr>
            </w:pPr>
            <w:r>
              <w:rPr>
                <w:color w:val="000000"/>
                <w:sz w:val="20"/>
                <w:szCs w:val="20"/>
              </w:rPr>
              <w:t xml:space="preserve">das atividades internas e externas à sala de aula, inclusive nos horários de intervalo e no </w:t>
            </w:r>
          </w:p>
          <w:p w14:paraId="14C94AEA" w14:textId="77777777" w:rsidR="002328A5" w:rsidRDefault="00000000">
            <w:pPr>
              <w:ind w:right="-1135"/>
              <w:jc w:val="both"/>
              <w:rPr>
                <w:color w:val="000000"/>
                <w:sz w:val="20"/>
                <w:szCs w:val="20"/>
              </w:rPr>
            </w:pPr>
            <w:r>
              <w:rPr>
                <w:color w:val="000000"/>
                <w:sz w:val="20"/>
                <w:szCs w:val="20"/>
              </w:rPr>
              <w:t xml:space="preserve">contraturno, nas Salas de Recursos Multifuncionais, onde se realizar o Atendimento </w:t>
            </w:r>
          </w:p>
          <w:p w14:paraId="094BA990" w14:textId="77777777" w:rsidR="002328A5" w:rsidRDefault="00000000">
            <w:pPr>
              <w:ind w:right="-1135"/>
              <w:jc w:val="both"/>
              <w:rPr>
                <w:color w:val="000000"/>
                <w:sz w:val="20"/>
                <w:szCs w:val="20"/>
              </w:rPr>
            </w:pPr>
            <w:r>
              <w:rPr>
                <w:color w:val="000000"/>
                <w:sz w:val="20"/>
                <w:szCs w:val="20"/>
              </w:rPr>
              <w:t>Educacional Especializado, AEE; 2. em aulas e/ou atividades extras, constantes em calendário</w:t>
            </w:r>
          </w:p>
          <w:p w14:paraId="36B49DC9" w14:textId="77777777" w:rsidR="002328A5" w:rsidRDefault="00000000">
            <w:pPr>
              <w:ind w:right="-1135"/>
              <w:jc w:val="both"/>
              <w:rPr>
                <w:color w:val="000000"/>
                <w:sz w:val="20"/>
                <w:szCs w:val="20"/>
              </w:rPr>
            </w:pPr>
            <w:r>
              <w:rPr>
                <w:color w:val="000000"/>
                <w:sz w:val="20"/>
                <w:szCs w:val="20"/>
              </w:rPr>
              <w:t xml:space="preserve">escolar, que não se insiram no período escolar regular; e 3. ao término do período, até o local </w:t>
            </w:r>
          </w:p>
          <w:p w14:paraId="4A15F4F4" w14:textId="77777777" w:rsidR="002328A5" w:rsidRDefault="00000000">
            <w:pPr>
              <w:ind w:right="-1135"/>
              <w:jc w:val="both"/>
              <w:rPr>
                <w:color w:val="000000"/>
                <w:sz w:val="20"/>
                <w:szCs w:val="20"/>
              </w:rPr>
            </w:pPr>
            <w:r>
              <w:rPr>
                <w:color w:val="000000"/>
                <w:sz w:val="20"/>
                <w:szCs w:val="20"/>
              </w:rPr>
              <w:t xml:space="preserve">onde deve ser entregue à pessoa por ela responsável, não estando liberado(a) de suas </w:t>
            </w:r>
          </w:p>
          <w:p w14:paraId="476304E4" w14:textId="77777777" w:rsidR="002328A5" w:rsidRDefault="00000000">
            <w:pPr>
              <w:ind w:right="-1135"/>
              <w:jc w:val="both"/>
              <w:rPr>
                <w:color w:val="000000"/>
                <w:sz w:val="20"/>
                <w:szCs w:val="20"/>
              </w:rPr>
            </w:pPr>
            <w:r>
              <w:rPr>
                <w:color w:val="000000"/>
                <w:sz w:val="20"/>
                <w:szCs w:val="20"/>
              </w:rPr>
              <w:t xml:space="preserve">obrigações enquanto não transferir a responsabilidade pelos seus cuidados à essa pessoa; </w:t>
            </w:r>
          </w:p>
          <w:p w14:paraId="3CBF66E9" w14:textId="77777777" w:rsidR="002328A5" w:rsidRDefault="00000000">
            <w:pPr>
              <w:ind w:right="-1135"/>
              <w:jc w:val="both"/>
              <w:rPr>
                <w:color w:val="000000"/>
                <w:sz w:val="20"/>
                <w:szCs w:val="20"/>
              </w:rPr>
            </w:pPr>
            <w:r>
              <w:rPr>
                <w:color w:val="000000"/>
                <w:sz w:val="20"/>
                <w:szCs w:val="20"/>
              </w:rPr>
              <w:t xml:space="preserve">e) executar, com segurança: 1. o apoio necessário nos momentos de alimentação, higiene e </w:t>
            </w:r>
          </w:p>
          <w:p w14:paraId="15DBC872" w14:textId="77777777" w:rsidR="002328A5" w:rsidRDefault="00000000">
            <w:pPr>
              <w:ind w:right="-1135"/>
              <w:jc w:val="both"/>
              <w:rPr>
                <w:color w:val="000000"/>
                <w:sz w:val="20"/>
                <w:szCs w:val="20"/>
              </w:rPr>
            </w:pPr>
            <w:r>
              <w:rPr>
                <w:color w:val="000000"/>
                <w:sz w:val="20"/>
                <w:szCs w:val="20"/>
              </w:rPr>
              <w:t xml:space="preserve">vestuário; e 2. as manobras posturais, de transferência e locomoção; f) auxiliá-la, parcial ou </w:t>
            </w:r>
          </w:p>
          <w:p w14:paraId="2BA5820D" w14:textId="77777777" w:rsidR="002328A5" w:rsidRDefault="00000000">
            <w:pPr>
              <w:ind w:right="-1135"/>
              <w:jc w:val="both"/>
              <w:rPr>
                <w:color w:val="000000"/>
                <w:sz w:val="20"/>
                <w:szCs w:val="20"/>
              </w:rPr>
            </w:pPr>
            <w:r>
              <w:rPr>
                <w:color w:val="000000"/>
                <w:sz w:val="20"/>
                <w:szCs w:val="20"/>
              </w:rPr>
              <w:t xml:space="preserve">totalmente, nas atividades: 1. de manipulação de objetos, de escrita e/ou digitação (quando os </w:t>
            </w:r>
          </w:p>
          <w:p w14:paraId="077AEEE3" w14:textId="77777777" w:rsidR="002328A5" w:rsidRDefault="00000000">
            <w:pPr>
              <w:ind w:right="-1135"/>
              <w:jc w:val="both"/>
              <w:rPr>
                <w:color w:val="000000"/>
                <w:sz w:val="20"/>
                <w:szCs w:val="20"/>
              </w:rPr>
            </w:pPr>
            <w:r>
              <w:rPr>
                <w:color w:val="000000"/>
                <w:sz w:val="20"/>
                <w:szCs w:val="20"/>
              </w:rPr>
              <w:t xml:space="preserve">recursos das ajudas técnicas não estiverem adaptados ou não forem suficientes para a sua </w:t>
            </w:r>
          </w:p>
          <w:p w14:paraId="122B3CDB" w14:textId="77777777" w:rsidR="002328A5" w:rsidRDefault="00000000">
            <w:pPr>
              <w:ind w:right="-1135"/>
              <w:jc w:val="both"/>
              <w:rPr>
                <w:color w:val="000000"/>
                <w:sz w:val="20"/>
                <w:szCs w:val="20"/>
              </w:rPr>
            </w:pPr>
            <w:r>
              <w:rPr>
                <w:color w:val="000000"/>
                <w:sz w:val="20"/>
                <w:szCs w:val="20"/>
              </w:rPr>
              <w:t xml:space="preserve">independência); 2. de uso de pranchas de comunicação; 3. de orientação espacial, inclusive </w:t>
            </w:r>
          </w:p>
          <w:p w14:paraId="1FCA4E7D" w14:textId="77777777" w:rsidR="002328A5" w:rsidRDefault="00000000">
            <w:pPr>
              <w:ind w:right="-1135"/>
              <w:jc w:val="both"/>
              <w:rPr>
                <w:color w:val="000000"/>
                <w:sz w:val="20"/>
                <w:szCs w:val="20"/>
              </w:rPr>
            </w:pPr>
            <w:r>
              <w:rPr>
                <w:color w:val="000000"/>
                <w:sz w:val="20"/>
                <w:szCs w:val="20"/>
              </w:rPr>
              <w:t xml:space="preserve">nas brincadeiras; e 4. escolares, atentando para não interferir no desenvolvimento da sua </w:t>
            </w:r>
          </w:p>
          <w:p w14:paraId="2F31DC57" w14:textId="77777777" w:rsidR="002328A5" w:rsidRDefault="00000000">
            <w:pPr>
              <w:ind w:right="-1135"/>
              <w:jc w:val="both"/>
              <w:rPr>
                <w:color w:val="000000"/>
                <w:sz w:val="20"/>
                <w:szCs w:val="20"/>
              </w:rPr>
            </w:pPr>
            <w:r>
              <w:rPr>
                <w:color w:val="000000"/>
                <w:sz w:val="20"/>
                <w:szCs w:val="20"/>
              </w:rPr>
              <w:t xml:space="preserve">autonomia, bem como no trabalho pedagógico do(a) professor(a); g) reconhecer as situações </w:t>
            </w:r>
          </w:p>
          <w:p w14:paraId="26DEC1A9" w14:textId="77777777" w:rsidR="002328A5" w:rsidRDefault="00000000">
            <w:pPr>
              <w:ind w:right="-1135"/>
              <w:jc w:val="both"/>
              <w:rPr>
                <w:color w:val="000000"/>
                <w:sz w:val="20"/>
                <w:szCs w:val="20"/>
              </w:rPr>
            </w:pPr>
            <w:r>
              <w:rPr>
                <w:color w:val="000000"/>
                <w:sz w:val="20"/>
                <w:szCs w:val="20"/>
              </w:rPr>
              <w:t xml:space="preserve">que necessitem de intervenção externa ao âmbito escolar, tais como socorro médico, </w:t>
            </w:r>
          </w:p>
          <w:p w14:paraId="4AB831E2" w14:textId="77777777" w:rsidR="002328A5" w:rsidRDefault="00000000">
            <w:pPr>
              <w:ind w:right="-1135"/>
              <w:jc w:val="both"/>
              <w:rPr>
                <w:color w:val="000000"/>
                <w:sz w:val="20"/>
                <w:szCs w:val="20"/>
              </w:rPr>
            </w:pPr>
            <w:r>
              <w:rPr>
                <w:color w:val="000000"/>
                <w:sz w:val="20"/>
                <w:szCs w:val="20"/>
              </w:rPr>
              <w:t xml:space="preserve">e seguir os procedimentos previstos e orientados pelo CEI; utilizar os equipamentos e utensílios </w:t>
            </w:r>
          </w:p>
          <w:p w14:paraId="175E7B81" w14:textId="77777777" w:rsidR="002328A5" w:rsidRDefault="00000000">
            <w:pPr>
              <w:ind w:right="-1135"/>
              <w:jc w:val="both"/>
              <w:rPr>
                <w:color w:val="000000"/>
                <w:sz w:val="20"/>
                <w:szCs w:val="20"/>
              </w:rPr>
            </w:pPr>
            <w:r>
              <w:rPr>
                <w:color w:val="000000"/>
                <w:sz w:val="20"/>
                <w:szCs w:val="20"/>
              </w:rPr>
              <w:t xml:space="preserve">necessários para as atividades da criança e realizar: a) assepsias específicas de sonda e de </w:t>
            </w:r>
          </w:p>
          <w:p w14:paraId="1EB4B385" w14:textId="77777777" w:rsidR="002328A5" w:rsidRDefault="00000000">
            <w:pPr>
              <w:ind w:right="-1135"/>
              <w:jc w:val="both"/>
              <w:rPr>
                <w:color w:val="000000"/>
                <w:sz w:val="20"/>
                <w:szCs w:val="20"/>
              </w:rPr>
            </w:pPr>
            <w:r>
              <w:rPr>
                <w:color w:val="000000"/>
                <w:sz w:val="20"/>
                <w:szCs w:val="20"/>
              </w:rPr>
              <w:t xml:space="preserve">traqueo, de acordo com as orientações do(a)s técnico(a)s responsáveis; e b) os </w:t>
            </w:r>
          </w:p>
          <w:p w14:paraId="1557BCE0" w14:textId="77777777" w:rsidR="002328A5" w:rsidRDefault="00000000">
            <w:pPr>
              <w:ind w:right="-1135"/>
              <w:jc w:val="both"/>
              <w:rPr>
                <w:color w:val="000000"/>
                <w:sz w:val="20"/>
                <w:szCs w:val="20"/>
              </w:rPr>
            </w:pPr>
            <w:r>
              <w:rPr>
                <w:color w:val="000000"/>
                <w:sz w:val="20"/>
                <w:szCs w:val="20"/>
              </w:rPr>
              <w:t xml:space="preserve">procedimentos de higienização dos equipamentos e utensílios utilizados para </w:t>
            </w:r>
          </w:p>
          <w:p w14:paraId="61F5A2C2" w14:textId="77777777" w:rsidR="002328A5" w:rsidRDefault="00000000">
            <w:pPr>
              <w:ind w:right="-1135"/>
              <w:jc w:val="both"/>
              <w:rPr>
                <w:color w:val="000000"/>
                <w:sz w:val="20"/>
                <w:szCs w:val="20"/>
              </w:rPr>
            </w:pPr>
            <w:r>
              <w:rPr>
                <w:color w:val="000000"/>
                <w:sz w:val="20"/>
                <w:szCs w:val="20"/>
              </w:rPr>
              <w:t xml:space="preserve">alimentação e higiene; comunicar aos(às) responsáveis pelo CEI: a) diariamente, as ocorrências </w:t>
            </w:r>
          </w:p>
          <w:p w14:paraId="2771CDF6" w14:textId="77777777" w:rsidR="002328A5" w:rsidRDefault="00000000">
            <w:pPr>
              <w:ind w:right="-1135"/>
              <w:jc w:val="both"/>
              <w:rPr>
                <w:color w:val="000000"/>
                <w:sz w:val="20"/>
                <w:szCs w:val="20"/>
              </w:rPr>
            </w:pPr>
            <w:r>
              <w:rPr>
                <w:color w:val="000000"/>
                <w:sz w:val="20"/>
                <w:szCs w:val="20"/>
              </w:rPr>
              <w:t xml:space="preserve">relacionadas à criança e, quando necessário, fazer o registro das mesmas, conforme </w:t>
            </w:r>
          </w:p>
          <w:p w14:paraId="53F715E8" w14:textId="77777777" w:rsidR="002328A5" w:rsidRDefault="00000000">
            <w:pPr>
              <w:ind w:right="-1135"/>
              <w:jc w:val="both"/>
              <w:rPr>
                <w:color w:val="000000"/>
                <w:sz w:val="20"/>
                <w:szCs w:val="20"/>
              </w:rPr>
            </w:pPr>
            <w:r>
              <w:rPr>
                <w:color w:val="000000"/>
                <w:sz w:val="20"/>
                <w:szCs w:val="20"/>
              </w:rPr>
              <w:t xml:space="preserve">orientações da Equipe Gestora; e b) com antecedência, as necessidades de ausências ao </w:t>
            </w:r>
          </w:p>
          <w:p w14:paraId="49104052" w14:textId="77777777" w:rsidR="002328A5" w:rsidRDefault="00000000">
            <w:pPr>
              <w:ind w:right="-1135"/>
              <w:jc w:val="both"/>
              <w:rPr>
                <w:color w:val="000000"/>
                <w:sz w:val="20"/>
                <w:szCs w:val="20"/>
              </w:rPr>
            </w:pPr>
            <w:r>
              <w:rPr>
                <w:color w:val="000000"/>
                <w:sz w:val="20"/>
                <w:szCs w:val="20"/>
              </w:rPr>
              <w:t xml:space="preserve">trabalho; usar o uniforme; atuar de acordo com os parâmetros estabelecidos pelo Projeto </w:t>
            </w:r>
          </w:p>
          <w:p w14:paraId="0F8057DE" w14:textId="77777777" w:rsidR="002328A5" w:rsidRDefault="00000000">
            <w:pPr>
              <w:ind w:right="-1135"/>
              <w:jc w:val="both"/>
              <w:rPr>
                <w:color w:val="000000"/>
                <w:sz w:val="20"/>
                <w:szCs w:val="20"/>
              </w:rPr>
            </w:pPr>
            <w:r>
              <w:rPr>
                <w:color w:val="000000"/>
                <w:sz w:val="20"/>
                <w:szCs w:val="20"/>
              </w:rPr>
              <w:t xml:space="preserve">Pedagógico do CEI e as orientações da Equipe Gestora; e participar das reuniões de </w:t>
            </w:r>
          </w:p>
          <w:p w14:paraId="49B79D77" w14:textId="77777777" w:rsidR="002328A5" w:rsidRDefault="00000000">
            <w:pPr>
              <w:ind w:right="-1135"/>
              <w:jc w:val="both"/>
              <w:rPr>
                <w:color w:val="000000"/>
                <w:sz w:val="20"/>
                <w:szCs w:val="20"/>
              </w:rPr>
            </w:pPr>
            <w:r>
              <w:rPr>
                <w:color w:val="000000"/>
                <w:sz w:val="20"/>
                <w:szCs w:val="20"/>
              </w:rPr>
              <w:t xml:space="preserve">planejamento e orientação no âmbito escolar, socializando os procedimentos para o </w:t>
            </w:r>
          </w:p>
          <w:p w14:paraId="2420B274" w14:textId="77777777" w:rsidR="002328A5" w:rsidRDefault="00000000">
            <w:pPr>
              <w:ind w:right="-1135"/>
              <w:jc w:val="both"/>
              <w:rPr>
                <w:color w:val="000000"/>
                <w:sz w:val="20"/>
                <w:szCs w:val="20"/>
              </w:rPr>
            </w:pPr>
            <w:r>
              <w:rPr>
                <w:color w:val="000000"/>
                <w:sz w:val="20"/>
                <w:szCs w:val="20"/>
              </w:rPr>
              <w:t xml:space="preserve">desenvolvimento da criança. </w:t>
            </w:r>
          </w:p>
        </w:tc>
      </w:tr>
      <w:tr w:rsidR="002328A5" w14:paraId="56D52BA6" w14:textId="77777777">
        <w:trPr>
          <w:trHeight w:val="855"/>
          <w:jc w:val="center"/>
        </w:trPr>
        <w:tc>
          <w:tcPr>
            <w:tcW w:w="1575" w:type="dxa"/>
            <w:tcBorders>
              <w:left w:val="single" w:sz="4" w:space="0" w:color="000001"/>
              <w:bottom w:val="single" w:sz="4" w:space="0" w:color="000001"/>
            </w:tcBorders>
            <w:shd w:val="clear" w:color="auto" w:fill="FFFFFF"/>
            <w:tcMar>
              <w:left w:w="50" w:type="dxa"/>
            </w:tcMar>
            <w:vAlign w:val="center"/>
          </w:tcPr>
          <w:p w14:paraId="3C375735" w14:textId="77777777" w:rsidR="002328A5" w:rsidRDefault="00000000">
            <w:pPr>
              <w:shd w:val="clear" w:color="auto" w:fill="FFFFFF"/>
              <w:ind w:right="-1135" w:firstLine="230"/>
              <w:rPr>
                <w:sz w:val="20"/>
                <w:szCs w:val="20"/>
              </w:rPr>
            </w:pPr>
            <w:r>
              <w:rPr>
                <w:sz w:val="20"/>
                <w:szCs w:val="20"/>
              </w:rPr>
              <w:lastRenderedPageBreak/>
              <w:t>Cozinheiro</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321964BF" w14:textId="77777777" w:rsidR="002328A5" w:rsidRDefault="00000000">
            <w:pPr>
              <w:shd w:val="clear" w:color="auto" w:fill="FFFFFF"/>
              <w:ind w:right="-1135"/>
              <w:jc w:val="both"/>
              <w:rPr>
                <w:sz w:val="20"/>
                <w:szCs w:val="20"/>
              </w:rPr>
            </w:pPr>
            <w:r>
              <w:rPr>
                <w:sz w:val="20"/>
                <w:szCs w:val="20"/>
              </w:rPr>
              <w:t xml:space="preserve">Organizar e supervisionar serviços de cozinha elaborando o pré-preparo, o preparo e a </w:t>
            </w:r>
          </w:p>
          <w:p w14:paraId="133ABAB9" w14:textId="77777777" w:rsidR="002328A5" w:rsidRDefault="00000000">
            <w:pPr>
              <w:shd w:val="clear" w:color="auto" w:fill="FFFFFF"/>
              <w:ind w:right="-1135"/>
              <w:jc w:val="both"/>
              <w:rPr>
                <w:sz w:val="20"/>
                <w:szCs w:val="20"/>
              </w:rPr>
            </w:pPr>
            <w:r>
              <w:rPr>
                <w:sz w:val="20"/>
                <w:szCs w:val="20"/>
              </w:rPr>
              <w:t>finalização de alimentos, observando métodos de cocção e padrões de qualidade dos alimentos,</w:t>
            </w:r>
          </w:p>
          <w:p w14:paraId="4F19FBAF" w14:textId="77777777" w:rsidR="002328A5" w:rsidRDefault="00000000">
            <w:pPr>
              <w:shd w:val="clear" w:color="auto" w:fill="FFFFFF"/>
              <w:ind w:right="-1135"/>
              <w:jc w:val="both"/>
              <w:rPr>
                <w:sz w:val="20"/>
                <w:szCs w:val="20"/>
              </w:rPr>
            </w:pPr>
            <w:r>
              <w:rPr>
                <w:sz w:val="20"/>
                <w:szCs w:val="20"/>
              </w:rPr>
              <w:t xml:space="preserve">atendendo ao programa de alimentação escolar. Trabalhar em conformidade a normas e </w:t>
            </w:r>
          </w:p>
          <w:p w14:paraId="32D9566C" w14:textId="77777777" w:rsidR="002328A5" w:rsidRDefault="00000000">
            <w:pPr>
              <w:shd w:val="clear" w:color="auto" w:fill="FFFFFF"/>
              <w:ind w:right="-1135"/>
              <w:jc w:val="both"/>
              <w:rPr>
                <w:sz w:val="20"/>
                <w:szCs w:val="20"/>
              </w:rPr>
            </w:pPr>
            <w:r>
              <w:rPr>
                <w:sz w:val="20"/>
                <w:szCs w:val="20"/>
              </w:rPr>
              <w:t>procedimentos técnicos e de qualidade, segurança, higiene e saúde.</w:t>
            </w:r>
          </w:p>
        </w:tc>
      </w:tr>
      <w:tr w:rsidR="002328A5" w14:paraId="0B01371B" w14:textId="77777777">
        <w:trPr>
          <w:trHeight w:val="1005"/>
          <w:jc w:val="center"/>
        </w:trPr>
        <w:tc>
          <w:tcPr>
            <w:tcW w:w="1575" w:type="dxa"/>
            <w:tcBorders>
              <w:left w:val="single" w:sz="4" w:space="0" w:color="000001"/>
              <w:bottom w:val="single" w:sz="4" w:space="0" w:color="000001"/>
            </w:tcBorders>
            <w:shd w:val="clear" w:color="auto" w:fill="FFFFFF"/>
            <w:tcMar>
              <w:left w:w="50" w:type="dxa"/>
            </w:tcMar>
            <w:vAlign w:val="center"/>
          </w:tcPr>
          <w:p w14:paraId="4AF864E8" w14:textId="77777777" w:rsidR="002328A5" w:rsidRDefault="00000000">
            <w:pPr>
              <w:shd w:val="clear" w:color="auto" w:fill="FFFFFF"/>
              <w:ind w:right="-1135" w:firstLine="230"/>
              <w:rPr>
                <w:sz w:val="20"/>
                <w:szCs w:val="20"/>
              </w:rPr>
            </w:pPr>
            <w:r>
              <w:rPr>
                <w:sz w:val="20"/>
                <w:szCs w:val="20"/>
              </w:rPr>
              <w:t xml:space="preserve">Ajudante de </w:t>
            </w:r>
          </w:p>
          <w:p w14:paraId="3643FDCF" w14:textId="77777777" w:rsidR="002328A5" w:rsidRDefault="00000000">
            <w:pPr>
              <w:shd w:val="clear" w:color="auto" w:fill="FFFFFF"/>
              <w:ind w:right="-1135" w:firstLine="230"/>
              <w:rPr>
                <w:sz w:val="20"/>
                <w:szCs w:val="20"/>
              </w:rPr>
            </w:pPr>
            <w:r>
              <w:rPr>
                <w:sz w:val="20"/>
                <w:szCs w:val="20"/>
              </w:rPr>
              <w:t xml:space="preserve">Cozinha ou </w:t>
            </w:r>
          </w:p>
          <w:p w14:paraId="696CCCC2" w14:textId="77777777" w:rsidR="002328A5" w:rsidRDefault="00000000">
            <w:pPr>
              <w:shd w:val="clear" w:color="auto" w:fill="FFFFFF"/>
              <w:ind w:right="-1135" w:firstLine="230"/>
              <w:rPr>
                <w:sz w:val="20"/>
                <w:szCs w:val="20"/>
              </w:rPr>
            </w:pPr>
            <w:r>
              <w:rPr>
                <w:sz w:val="20"/>
                <w:szCs w:val="20"/>
              </w:rPr>
              <w:t>Auxiliar de</w:t>
            </w:r>
          </w:p>
          <w:p w14:paraId="0DF81129" w14:textId="77777777" w:rsidR="002328A5" w:rsidRDefault="00000000">
            <w:pPr>
              <w:shd w:val="clear" w:color="auto" w:fill="FFFFFF"/>
              <w:ind w:right="-1135" w:firstLine="372"/>
              <w:rPr>
                <w:sz w:val="20"/>
                <w:szCs w:val="20"/>
              </w:rPr>
            </w:pPr>
            <w:r>
              <w:rPr>
                <w:sz w:val="20"/>
                <w:szCs w:val="20"/>
              </w:rPr>
              <w:t>Cozinha</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00B70DD7" w14:textId="77777777" w:rsidR="002328A5" w:rsidRDefault="00000000">
            <w:pPr>
              <w:shd w:val="clear" w:color="auto" w:fill="FFFFFF"/>
              <w:ind w:right="-1135"/>
              <w:jc w:val="both"/>
              <w:rPr>
                <w:sz w:val="20"/>
                <w:szCs w:val="20"/>
              </w:rPr>
            </w:pPr>
            <w:r>
              <w:rPr>
                <w:sz w:val="20"/>
                <w:szCs w:val="20"/>
              </w:rPr>
              <w:t xml:space="preserve">Auxiliar outros profissionais da área no pré-preparo, preparo e processamento de alimentos e </w:t>
            </w:r>
          </w:p>
          <w:p w14:paraId="099AB093" w14:textId="77777777" w:rsidR="002328A5" w:rsidRDefault="00000000">
            <w:pPr>
              <w:shd w:val="clear" w:color="auto" w:fill="FFFFFF"/>
              <w:ind w:right="-1135"/>
              <w:jc w:val="both"/>
              <w:rPr>
                <w:sz w:val="20"/>
                <w:szCs w:val="20"/>
              </w:rPr>
            </w:pPr>
            <w:r>
              <w:rPr>
                <w:sz w:val="20"/>
                <w:szCs w:val="20"/>
              </w:rPr>
              <w:t xml:space="preserve">na montagem de pratos. Verificar a qualidade dos gêneros alimentícios, minimizando riscos de </w:t>
            </w:r>
          </w:p>
          <w:p w14:paraId="0E74A51D" w14:textId="77777777" w:rsidR="002328A5" w:rsidRDefault="00000000">
            <w:pPr>
              <w:shd w:val="clear" w:color="auto" w:fill="FFFFFF"/>
              <w:ind w:right="-1135"/>
              <w:jc w:val="both"/>
              <w:rPr>
                <w:sz w:val="20"/>
                <w:szCs w:val="20"/>
              </w:rPr>
            </w:pPr>
            <w:r>
              <w:rPr>
                <w:sz w:val="20"/>
                <w:szCs w:val="20"/>
              </w:rPr>
              <w:t>contaminação. Trabalhar em conformidade a normas e procedimentos técnicos e de qualidade,</w:t>
            </w:r>
          </w:p>
          <w:p w14:paraId="2BEF00DF" w14:textId="77777777" w:rsidR="002328A5" w:rsidRDefault="00000000">
            <w:pPr>
              <w:shd w:val="clear" w:color="auto" w:fill="FFFFFF"/>
              <w:ind w:right="-1135"/>
              <w:jc w:val="both"/>
              <w:rPr>
                <w:sz w:val="20"/>
                <w:szCs w:val="20"/>
              </w:rPr>
            </w:pPr>
            <w:r>
              <w:rPr>
                <w:sz w:val="20"/>
                <w:szCs w:val="20"/>
              </w:rPr>
              <w:t>segurança, higiene e saúde.</w:t>
            </w:r>
          </w:p>
        </w:tc>
      </w:tr>
      <w:tr w:rsidR="002328A5" w14:paraId="3430D6E9" w14:textId="77777777">
        <w:trPr>
          <w:trHeight w:val="1215"/>
          <w:jc w:val="center"/>
        </w:trPr>
        <w:tc>
          <w:tcPr>
            <w:tcW w:w="1575" w:type="dxa"/>
            <w:tcBorders>
              <w:left w:val="single" w:sz="4" w:space="0" w:color="000001"/>
              <w:bottom w:val="single" w:sz="4" w:space="0" w:color="000001"/>
            </w:tcBorders>
            <w:shd w:val="clear" w:color="auto" w:fill="FFFFFF"/>
            <w:tcMar>
              <w:left w:w="50" w:type="dxa"/>
            </w:tcMar>
            <w:vAlign w:val="center"/>
          </w:tcPr>
          <w:p w14:paraId="48ABB899" w14:textId="77777777" w:rsidR="002328A5" w:rsidRDefault="00000000">
            <w:pPr>
              <w:shd w:val="clear" w:color="auto" w:fill="FFFFFF"/>
              <w:ind w:right="-1135" w:firstLine="230"/>
              <w:rPr>
                <w:sz w:val="20"/>
                <w:szCs w:val="20"/>
              </w:rPr>
            </w:pPr>
            <w:r>
              <w:rPr>
                <w:sz w:val="20"/>
                <w:szCs w:val="20"/>
              </w:rPr>
              <w:t xml:space="preserve">Porteiro ou </w:t>
            </w:r>
          </w:p>
          <w:p w14:paraId="7ED5A719" w14:textId="77777777" w:rsidR="002328A5" w:rsidRDefault="00000000">
            <w:pPr>
              <w:shd w:val="clear" w:color="auto" w:fill="FFFFFF"/>
              <w:ind w:right="-1135" w:firstLine="372"/>
              <w:rPr>
                <w:sz w:val="20"/>
                <w:szCs w:val="20"/>
              </w:rPr>
            </w:pPr>
            <w:r>
              <w:rPr>
                <w:sz w:val="20"/>
                <w:szCs w:val="20"/>
              </w:rPr>
              <w:t>Guarda</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6578669C" w14:textId="77777777" w:rsidR="002328A5" w:rsidRDefault="00000000">
            <w:pPr>
              <w:shd w:val="clear" w:color="auto" w:fill="FFFFFF"/>
              <w:ind w:right="-1135"/>
              <w:jc w:val="both"/>
              <w:rPr>
                <w:sz w:val="20"/>
                <w:szCs w:val="20"/>
              </w:rPr>
            </w:pPr>
            <w:r>
              <w:rPr>
                <w:sz w:val="20"/>
                <w:szCs w:val="20"/>
              </w:rPr>
              <w:t xml:space="preserve">Fiscalizar a guarda do patrimônio e observar as instalações, percorrendo todo o </w:t>
            </w:r>
          </w:p>
          <w:p w14:paraId="57056AAD" w14:textId="77777777" w:rsidR="002328A5" w:rsidRDefault="00000000">
            <w:pPr>
              <w:shd w:val="clear" w:color="auto" w:fill="FFFFFF"/>
              <w:ind w:right="-1135"/>
              <w:jc w:val="both"/>
              <w:rPr>
                <w:sz w:val="20"/>
                <w:szCs w:val="20"/>
              </w:rPr>
            </w:pPr>
            <w:r>
              <w:rPr>
                <w:color w:val="000000"/>
                <w:sz w:val="20"/>
                <w:szCs w:val="20"/>
              </w:rPr>
              <w:t xml:space="preserve">espaço do CEI sistematicamente </w:t>
            </w:r>
            <w:r>
              <w:rPr>
                <w:sz w:val="20"/>
                <w:szCs w:val="20"/>
              </w:rPr>
              <w:t>e inspecionando suas dependências, para evitar incêndios,</w:t>
            </w:r>
          </w:p>
          <w:p w14:paraId="05DA604B" w14:textId="77777777" w:rsidR="002328A5" w:rsidRDefault="00000000">
            <w:pPr>
              <w:shd w:val="clear" w:color="auto" w:fill="FFFFFF"/>
              <w:ind w:right="-1135"/>
              <w:jc w:val="both"/>
              <w:rPr>
                <w:sz w:val="20"/>
                <w:szCs w:val="20"/>
              </w:rPr>
            </w:pPr>
            <w:r>
              <w:rPr>
                <w:sz w:val="20"/>
                <w:szCs w:val="20"/>
              </w:rPr>
              <w:t xml:space="preserve">entrada de pessoas estranhas e outras anormalidades; controlar fluxo de pessoas para </w:t>
            </w:r>
          </w:p>
          <w:p w14:paraId="25ACD0E0" w14:textId="77777777" w:rsidR="002328A5" w:rsidRDefault="00000000">
            <w:pPr>
              <w:shd w:val="clear" w:color="auto" w:fill="FFFFFF"/>
              <w:ind w:right="-1135"/>
              <w:jc w:val="both"/>
              <w:rPr>
                <w:sz w:val="20"/>
                <w:szCs w:val="20"/>
              </w:rPr>
            </w:pPr>
            <w:r>
              <w:rPr>
                <w:sz w:val="20"/>
                <w:szCs w:val="20"/>
              </w:rPr>
              <w:t xml:space="preserve">identificar, orientar e encaminhar aos lugares desejados; assim como acompanhar pessoas e </w:t>
            </w:r>
          </w:p>
          <w:p w14:paraId="71D5DA9E" w14:textId="77777777" w:rsidR="002328A5" w:rsidRDefault="00000000">
            <w:pPr>
              <w:shd w:val="clear" w:color="auto" w:fill="FFFFFF"/>
              <w:ind w:right="-1135"/>
              <w:jc w:val="both"/>
              <w:rPr>
                <w:sz w:val="20"/>
                <w:szCs w:val="20"/>
              </w:rPr>
            </w:pPr>
            <w:r>
              <w:rPr>
                <w:sz w:val="20"/>
                <w:szCs w:val="20"/>
              </w:rPr>
              <w:t>mercadorias.</w:t>
            </w:r>
          </w:p>
        </w:tc>
      </w:tr>
      <w:tr w:rsidR="002328A5" w14:paraId="25ED701D" w14:textId="77777777">
        <w:trPr>
          <w:trHeight w:val="975"/>
          <w:jc w:val="center"/>
        </w:trPr>
        <w:tc>
          <w:tcPr>
            <w:tcW w:w="1575" w:type="dxa"/>
            <w:tcBorders>
              <w:left w:val="single" w:sz="4" w:space="0" w:color="000001"/>
              <w:bottom w:val="single" w:sz="4" w:space="0" w:color="000001"/>
            </w:tcBorders>
            <w:shd w:val="clear" w:color="auto" w:fill="FFFFFF"/>
            <w:tcMar>
              <w:left w:w="50" w:type="dxa"/>
            </w:tcMar>
            <w:vAlign w:val="center"/>
          </w:tcPr>
          <w:p w14:paraId="50B177B1" w14:textId="77777777" w:rsidR="002328A5" w:rsidRDefault="00000000">
            <w:pPr>
              <w:shd w:val="clear" w:color="auto" w:fill="FFFFFF"/>
              <w:ind w:right="-1135" w:firstLine="230"/>
              <w:rPr>
                <w:sz w:val="20"/>
                <w:szCs w:val="20"/>
              </w:rPr>
            </w:pPr>
            <w:r>
              <w:rPr>
                <w:sz w:val="20"/>
                <w:szCs w:val="20"/>
              </w:rPr>
              <w:t xml:space="preserve">Zelador ou </w:t>
            </w:r>
          </w:p>
          <w:p w14:paraId="4349B357" w14:textId="77777777" w:rsidR="002328A5" w:rsidRDefault="00000000">
            <w:pPr>
              <w:shd w:val="clear" w:color="auto" w:fill="FFFFFF"/>
              <w:ind w:right="-1135" w:firstLine="230"/>
              <w:rPr>
                <w:sz w:val="20"/>
                <w:szCs w:val="20"/>
              </w:rPr>
            </w:pPr>
            <w:r>
              <w:rPr>
                <w:sz w:val="20"/>
                <w:szCs w:val="20"/>
              </w:rPr>
              <w:t>Manutentor</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7D71FBF9" w14:textId="77777777" w:rsidR="002328A5" w:rsidRDefault="00000000">
            <w:pPr>
              <w:shd w:val="clear" w:color="auto" w:fill="FFFFFF"/>
              <w:ind w:right="-1135"/>
              <w:jc w:val="both"/>
              <w:rPr>
                <w:sz w:val="20"/>
                <w:szCs w:val="20"/>
              </w:rPr>
            </w:pPr>
            <w:r>
              <w:rPr>
                <w:sz w:val="20"/>
                <w:szCs w:val="20"/>
              </w:rPr>
              <w:t xml:space="preserve">Executar serviços de manutenção elétrica, mecânica, hidráulica, carpintaria e alvenaria, a fim </w:t>
            </w:r>
          </w:p>
          <w:p w14:paraId="18DC8AD4" w14:textId="77777777" w:rsidR="002328A5" w:rsidRDefault="00000000">
            <w:pPr>
              <w:shd w:val="clear" w:color="auto" w:fill="FFFFFF"/>
              <w:ind w:right="-1135"/>
              <w:jc w:val="both"/>
              <w:rPr>
                <w:sz w:val="20"/>
                <w:szCs w:val="20"/>
              </w:rPr>
            </w:pPr>
            <w:r>
              <w:rPr>
                <w:sz w:val="20"/>
                <w:szCs w:val="20"/>
              </w:rPr>
              <w:t xml:space="preserve">de substituir, trocar, limpar, reparar e instalar peças, componentes e equipamentos. </w:t>
            </w:r>
          </w:p>
          <w:p w14:paraId="5FC694CC" w14:textId="77777777" w:rsidR="002328A5" w:rsidRDefault="00000000">
            <w:pPr>
              <w:shd w:val="clear" w:color="auto" w:fill="FFFFFF"/>
              <w:ind w:right="-1135"/>
              <w:jc w:val="both"/>
              <w:rPr>
                <w:sz w:val="20"/>
                <w:szCs w:val="20"/>
              </w:rPr>
            </w:pPr>
            <w:r>
              <w:rPr>
                <w:sz w:val="20"/>
                <w:szCs w:val="20"/>
              </w:rPr>
              <w:t xml:space="preserve">Conservar vidros e fachadas, limpar recintos e acessórios e tratar de piscinas. Trabalhar </w:t>
            </w:r>
          </w:p>
          <w:p w14:paraId="60472F46" w14:textId="77777777" w:rsidR="002328A5" w:rsidRDefault="00000000">
            <w:pPr>
              <w:shd w:val="clear" w:color="auto" w:fill="FFFFFF"/>
              <w:ind w:right="-1135"/>
              <w:jc w:val="both"/>
              <w:rPr>
                <w:sz w:val="20"/>
                <w:szCs w:val="20"/>
              </w:rPr>
            </w:pPr>
            <w:r>
              <w:rPr>
                <w:sz w:val="20"/>
                <w:szCs w:val="20"/>
              </w:rPr>
              <w:t>seguindo normas de segurança, higiene, qualidade e proteção ao meio ambiente.</w:t>
            </w:r>
          </w:p>
        </w:tc>
      </w:tr>
      <w:tr w:rsidR="002328A5" w14:paraId="534FD633" w14:textId="77777777">
        <w:trPr>
          <w:trHeight w:val="1170"/>
          <w:jc w:val="center"/>
        </w:trPr>
        <w:tc>
          <w:tcPr>
            <w:tcW w:w="1575" w:type="dxa"/>
            <w:tcBorders>
              <w:left w:val="single" w:sz="4" w:space="0" w:color="000001"/>
              <w:bottom w:val="single" w:sz="4" w:space="0" w:color="000001"/>
            </w:tcBorders>
            <w:shd w:val="clear" w:color="auto" w:fill="FFFFFF"/>
            <w:tcMar>
              <w:left w:w="50" w:type="dxa"/>
            </w:tcMar>
            <w:vAlign w:val="center"/>
          </w:tcPr>
          <w:p w14:paraId="20F2E0A7" w14:textId="77777777" w:rsidR="002328A5" w:rsidRDefault="00000000">
            <w:pPr>
              <w:shd w:val="clear" w:color="auto" w:fill="FFFFFF"/>
              <w:ind w:right="-1135" w:firstLine="88"/>
              <w:rPr>
                <w:sz w:val="20"/>
                <w:szCs w:val="20"/>
              </w:rPr>
            </w:pPr>
            <w:r>
              <w:rPr>
                <w:sz w:val="20"/>
                <w:szCs w:val="20"/>
              </w:rPr>
              <w:t xml:space="preserve">Coordenador </w:t>
            </w:r>
          </w:p>
          <w:p w14:paraId="20A13186" w14:textId="77777777" w:rsidR="002328A5" w:rsidRDefault="00000000">
            <w:pPr>
              <w:shd w:val="clear" w:color="auto" w:fill="FFFFFF"/>
              <w:ind w:right="-1135" w:firstLine="88"/>
              <w:rPr>
                <w:sz w:val="20"/>
                <w:szCs w:val="20"/>
              </w:rPr>
            </w:pPr>
            <w:r>
              <w:rPr>
                <w:sz w:val="20"/>
                <w:szCs w:val="20"/>
              </w:rPr>
              <w:t>Administrativo</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62F5A6C3" w14:textId="77777777" w:rsidR="002328A5" w:rsidRDefault="00000000">
            <w:pPr>
              <w:shd w:val="clear" w:color="auto" w:fill="FFFFFF"/>
              <w:ind w:right="-1135"/>
              <w:jc w:val="both"/>
              <w:rPr>
                <w:color w:val="000000"/>
                <w:sz w:val="20"/>
                <w:szCs w:val="20"/>
              </w:rPr>
            </w:pPr>
            <w:r>
              <w:rPr>
                <w:color w:val="000000"/>
                <w:sz w:val="20"/>
                <w:szCs w:val="20"/>
              </w:rPr>
              <w:t xml:space="preserve">Coordenar o fluxo financeiro do(s) CEI(s); implementar o(s) orçamento(s) financeiro(s) e </w:t>
            </w:r>
          </w:p>
          <w:p w14:paraId="050B72D1" w14:textId="77777777" w:rsidR="002328A5" w:rsidRDefault="00000000">
            <w:pPr>
              <w:shd w:val="clear" w:color="auto" w:fill="FFFFFF"/>
              <w:ind w:right="-1135"/>
              <w:jc w:val="both"/>
              <w:rPr>
                <w:color w:val="000000"/>
                <w:sz w:val="20"/>
                <w:szCs w:val="20"/>
              </w:rPr>
            </w:pPr>
            <w:r>
              <w:rPr>
                <w:color w:val="000000"/>
                <w:sz w:val="20"/>
                <w:szCs w:val="20"/>
              </w:rPr>
              <w:t xml:space="preserve">administrar recursos humanos. Controlar patrimônio, suprimentos e logística e </w:t>
            </w:r>
          </w:p>
          <w:p w14:paraId="23406597" w14:textId="77777777" w:rsidR="002328A5" w:rsidRDefault="00000000">
            <w:pPr>
              <w:shd w:val="clear" w:color="auto" w:fill="FFFFFF"/>
              <w:ind w:right="-1135"/>
              <w:jc w:val="both"/>
              <w:rPr>
                <w:color w:val="000000"/>
                <w:sz w:val="20"/>
                <w:szCs w:val="20"/>
              </w:rPr>
            </w:pPr>
            <w:r>
              <w:rPr>
                <w:color w:val="000000"/>
                <w:sz w:val="20"/>
                <w:szCs w:val="20"/>
              </w:rPr>
              <w:t xml:space="preserve">supervisionar serviços complementares. Elaborar planejamento do(s) CEI(s) e coordenar </w:t>
            </w:r>
          </w:p>
          <w:p w14:paraId="78860507" w14:textId="77777777" w:rsidR="002328A5" w:rsidRDefault="00000000">
            <w:pPr>
              <w:shd w:val="clear" w:color="auto" w:fill="FFFFFF"/>
              <w:ind w:right="-1135"/>
              <w:jc w:val="both"/>
              <w:rPr>
                <w:color w:val="000000"/>
                <w:sz w:val="20"/>
                <w:szCs w:val="20"/>
              </w:rPr>
            </w:pPr>
            <w:r>
              <w:rPr>
                <w:color w:val="000000"/>
                <w:sz w:val="20"/>
                <w:szCs w:val="20"/>
              </w:rPr>
              <w:t xml:space="preserve">serviços de contabilidade e controladoria; assumir a função de preposto, representando a OSC </w:t>
            </w:r>
          </w:p>
          <w:p w14:paraId="487BE011" w14:textId="77777777" w:rsidR="002328A5" w:rsidRDefault="00000000">
            <w:pPr>
              <w:shd w:val="clear" w:color="auto" w:fill="FFFFFF"/>
              <w:ind w:right="-1135"/>
              <w:jc w:val="both"/>
              <w:rPr>
                <w:color w:val="000000"/>
                <w:sz w:val="20"/>
                <w:szCs w:val="20"/>
              </w:rPr>
            </w:pPr>
            <w:r>
              <w:rPr>
                <w:color w:val="000000"/>
                <w:sz w:val="20"/>
                <w:szCs w:val="20"/>
              </w:rPr>
              <w:t>em assuntos técnicos rotineiros de maior monta.</w:t>
            </w:r>
          </w:p>
        </w:tc>
      </w:tr>
      <w:tr w:rsidR="002328A5" w14:paraId="77990C50" w14:textId="77777777">
        <w:trPr>
          <w:trHeight w:val="1155"/>
          <w:jc w:val="center"/>
        </w:trPr>
        <w:tc>
          <w:tcPr>
            <w:tcW w:w="1575" w:type="dxa"/>
            <w:tcBorders>
              <w:left w:val="single" w:sz="4" w:space="0" w:color="000001"/>
              <w:bottom w:val="single" w:sz="4" w:space="0" w:color="000001"/>
            </w:tcBorders>
            <w:shd w:val="clear" w:color="auto" w:fill="FFFFFF"/>
            <w:tcMar>
              <w:left w:w="50" w:type="dxa"/>
            </w:tcMar>
            <w:vAlign w:val="center"/>
          </w:tcPr>
          <w:p w14:paraId="38D93D31" w14:textId="77777777" w:rsidR="002328A5" w:rsidRDefault="00000000">
            <w:pPr>
              <w:shd w:val="clear" w:color="auto" w:fill="FFFFFF"/>
              <w:ind w:right="-1135" w:firstLine="230"/>
              <w:rPr>
                <w:sz w:val="20"/>
                <w:szCs w:val="20"/>
              </w:rPr>
            </w:pPr>
            <w:r>
              <w:rPr>
                <w:sz w:val="20"/>
                <w:szCs w:val="20"/>
              </w:rPr>
              <w:t xml:space="preserve">Assistente </w:t>
            </w:r>
          </w:p>
          <w:p w14:paraId="010D5267" w14:textId="77777777" w:rsidR="002328A5" w:rsidRDefault="00000000">
            <w:pPr>
              <w:shd w:val="clear" w:color="auto" w:fill="FFFFFF"/>
              <w:ind w:right="-1135" w:firstLine="88"/>
              <w:rPr>
                <w:sz w:val="20"/>
                <w:szCs w:val="20"/>
              </w:rPr>
            </w:pPr>
            <w:r>
              <w:rPr>
                <w:sz w:val="20"/>
                <w:szCs w:val="20"/>
              </w:rPr>
              <w:t xml:space="preserve">Administrativo </w:t>
            </w:r>
          </w:p>
          <w:p w14:paraId="771EE579" w14:textId="77777777" w:rsidR="002328A5" w:rsidRDefault="00000000">
            <w:pPr>
              <w:shd w:val="clear" w:color="auto" w:fill="FFFFFF"/>
              <w:ind w:right="-1135" w:firstLine="88"/>
              <w:rPr>
                <w:sz w:val="20"/>
                <w:szCs w:val="20"/>
              </w:rPr>
            </w:pPr>
            <w:r>
              <w:rPr>
                <w:sz w:val="20"/>
                <w:szCs w:val="20"/>
              </w:rPr>
              <w:t xml:space="preserve">  ou Auxiliar </w:t>
            </w:r>
          </w:p>
          <w:p w14:paraId="77564BAA" w14:textId="77777777" w:rsidR="002328A5" w:rsidRDefault="00000000">
            <w:pPr>
              <w:shd w:val="clear" w:color="auto" w:fill="FFFFFF"/>
              <w:ind w:right="-1135" w:firstLine="88"/>
              <w:rPr>
                <w:sz w:val="20"/>
                <w:szCs w:val="20"/>
              </w:rPr>
            </w:pPr>
            <w:r>
              <w:rPr>
                <w:sz w:val="20"/>
                <w:szCs w:val="20"/>
              </w:rPr>
              <w:t>Administrativo</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44A1B61D" w14:textId="77777777" w:rsidR="002328A5" w:rsidRDefault="00000000">
            <w:pPr>
              <w:tabs>
                <w:tab w:val="left" w:pos="540"/>
              </w:tabs>
              <w:ind w:right="-1135"/>
              <w:jc w:val="both"/>
              <w:rPr>
                <w:color w:val="000000"/>
                <w:sz w:val="20"/>
                <w:szCs w:val="20"/>
              </w:rPr>
            </w:pPr>
            <w:r>
              <w:rPr>
                <w:color w:val="000000"/>
                <w:sz w:val="20"/>
                <w:szCs w:val="20"/>
              </w:rPr>
              <w:t xml:space="preserve">Executar serviços de apoio nas áreas de recursos humanos, administração, finanças e </w:t>
            </w:r>
          </w:p>
          <w:p w14:paraId="0AD44C08" w14:textId="77777777" w:rsidR="002328A5" w:rsidRDefault="00000000">
            <w:pPr>
              <w:tabs>
                <w:tab w:val="left" w:pos="540"/>
              </w:tabs>
              <w:ind w:right="-1135"/>
              <w:jc w:val="both"/>
              <w:rPr>
                <w:color w:val="000000"/>
                <w:sz w:val="20"/>
                <w:szCs w:val="20"/>
              </w:rPr>
            </w:pPr>
            <w:r>
              <w:rPr>
                <w:color w:val="000000"/>
                <w:sz w:val="20"/>
                <w:szCs w:val="20"/>
              </w:rPr>
              <w:t xml:space="preserve">logística; atender pessoas, fornecendo e recebendo informações sobre o CEI e as </w:t>
            </w:r>
          </w:p>
          <w:p w14:paraId="0D758C0D" w14:textId="77777777" w:rsidR="002328A5" w:rsidRDefault="00000000">
            <w:pPr>
              <w:tabs>
                <w:tab w:val="left" w:pos="540"/>
              </w:tabs>
              <w:ind w:right="-1135"/>
              <w:jc w:val="both"/>
              <w:rPr>
                <w:color w:val="000000"/>
                <w:sz w:val="20"/>
                <w:szCs w:val="20"/>
              </w:rPr>
            </w:pPr>
            <w:r>
              <w:rPr>
                <w:color w:val="000000"/>
                <w:sz w:val="20"/>
                <w:szCs w:val="20"/>
              </w:rPr>
              <w:t xml:space="preserve">crianças; tratar de documentos variados, cumprindo todo o procedimento necessário referente </w:t>
            </w:r>
          </w:p>
          <w:p w14:paraId="718A8A96" w14:textId="77777777" w:rsidR="002328A5" w:rsidRDefault="00000000">
            <w:pPr>
              <w:tabs>
                <w:tab w:val="left" w:pos="540"/>
              </w:tabs>
              <w:ind w:right="-1135"/>
              <w:jc w:val="both"/>
              <w:rPr>
                <w:color w:val="000000"/>
                <w:sz w:val="20"/>
                <w:szCs w:val="20"/>
              </w:rPr>
            </w:pPr>
            <w:r>
              <w:rPr>
                <w:color w:val="000000"/>
                <w:sz w:val="20"/>
                <w:szCs w:val="20"/>
              </w:rPr>
              <w:t xml:space="preserve">aos mesmos; realizar as atividades de organização, registros e arquivamento da </w:t>
            </w:r>
          </w:p>
          <w:p w14:paraId="6AF3A1B6" w14:textId="77777777" w:rsidR="002328A5" w:rsidRDefault="00000000">
            <w:pPr>
              <w:tabs>
                <w:tab w:val="left" w:pos="540"/>
              </w:tabs>
              <w:ind w:right="-1135"/>
              <w:jc w:val="both"/>
              <w:rPr>
                <w:color w:val="000000"/>
                <w:sz w:val="20"/>
                <w:szCs w:val="20"/>
              </w:rPr>
            </w:pPr>
            <w:r>
              <w:rPr>
                <w:color w:val="000000"/>
                <w:sz w:val="20"/>
                <w:szCs w:val="20"/>
              </w:rPr>
              <w:t xml:space="preserve">documentação e escrituração da vida escolar das crianças; organizar e manter atualizados </w:t>
            </w:r>
          </w:p>
          <w:p w14:paraId="1F8FC1D3" w14:textId="77777777" w:rsidR="002328A5" w:rsidRDefault="00000000">
            <w:pPr>
              <w:tabs>
                <w:tab w:val="left" w:pos="540"/>
              </w:tabs>
              <w:ind w:right="-1135"/>
              <w:jc w:val="both"/>
              <w:rPr>
                <w:color w:val="000000"/>
                <w:sz w:val="20"/>
                <w:szCs w:val="20"/>
              </w:rPr>
            </w:pPr>
            <w:r>
              <w:rPr>
                <w:color w:val="000000"/>
                <w:sz w:val="20"/>
                <w:szCs w:val="20"/>
              </w:rPr>
              <w:t xml:space="preserve">os livros de registros da escrituração escolar; e responsabilizar-se pela organização dos </w:t>
            </w:r>
          </w:p>
          <w:p w14:paraId="690B751F" w14:textId="77777777" w:rsidR="002328A5" w:rsidRDefault="00000000">
            <w:pPr>
              <w:tabs>
                <w:tab w:val="left" w:pos="540"/>
              </w:tabs>
              <w:ind w:right="-1135"/>
              <w:jc w:val="both"/>
              <w:rPr>
                <w:color w:val="000000"/>
                <w:sz w:val="20"/>
                <w:szCs w:val="20"/>
                <w:highlight w:val="yellow"/>
              </w:rPr>
            </w:pPr>
            <w:r>
              <w:rPr>
                <w:color w:val="000000"/>
                <w:sz w:val="20"/>
                <w:szCs w:val="20"/>
              </w:rPr>
              <w:t>prontuários das crianças e do(a)s profissionais do CEI.</w:t>
            </w:r>
          </w:p>
        </w:tc>
      </w:tr>
      <w:tr w:rsidR="002328A5" w14:paraId="711C5030" w14:textId="77777777">
        <w:trPr>
          <w:trHeight w:val="1374"/>
          <w:jc w:val="center"/>
        </w:trPr>
        <w:tc>
          <w:tcPr>
            <w:tcW w:w="1575" w:type="dxa"/>
            <w:tcBorders>
              <w:left w:val="single" w:sz="4" w:space="0" w:color="000001"/>
              <w:bottom w:val="single" w:sz="4" w:space="0" w:color="000001"/>
            </w:tcBorders>
            <w:shd w:val="clear" w:color="auto" w:fill="FFFFFF"/>
            <w:tcMar>
              <w:left w:w="50" w:type="dxa"/>
            </w:tcMar>
            <w:vAlign w:val="center"/>
          </w:tcPr>
          <w:p w14:paraId="457A4209" w14:textId="77777777" w:rsidR="002328A5" w:rsidRDefault="00000000">
            <w:pPr>
              <w:shd w:val="clear" w:color="auto" w:fill="FFFFFF"/>
              <w:ind w:right="-1135" w:firstLine="230"/>
              <w:rPr>
                <w:sz w:val="20"/>
                <w:szCs w:val="20"/>
              </w:rPr>
            </w:pPr>
            <w:r>
              <w:rPr>
                <w:sz w:val="20"/>
                <w:szCs w:val="20"/>
              </w:rPr>
              <w:t xml:space="preserve">Servente de </w:t>
            </w:r>
          </w:p>
          <w:p w14:paraId="7E443F8A" w14:textId="77777777" w:rsidR="002328A5" w:rsidRDefault="00000000">
            <w:pPr>
              <w:shd w:val="clear" w:color="auto" w:fill="FFFFFF"/>
              <w:ind w:right="-1135" w:firstLine="230"/>
              <w:rPr>
                <w:sz w:val="20"/>
                <w:szCs w:val="20"/>
              </w:rPr>
            </w:pPr>
            <w:r>
              <w:rPr>
                <w:sz w:val="20"/>
                <w:szCs w:val="20"/>
              </w:rPr>
              <w:t xml:space="preserve">Limpeza ou </w:t>
            </w:r>
          </w:p>
          <w:p w14:paraId="1B467D08" w14:textId="77777777" w:rsidR="002328A5" w:rsidRDefault="00000000">
            <w:pPr>
              <w:shd w:val="clear" w:color="auto" w:fill="FFFFFF"/>
              <w:ind w:right="-1135" w:firstLine="230"/>
              <w:rPr>
                <w:sz w:val="20"/>
                <w:szCs w:val="20"/>
              </w:rPr>
            </w:pPr>
            <w:r>
              <w:rPr>
                <w:sz w:val="20"/>
                <w:szCs w:val="20"/>
              </w:rPr>
              <w:t xml:space="preserve"> Auxiliar de </w:t>
            </w:r>
          </w:p>
          <w:p w14:paraId="7A3764F5" w14:textId="77777777" w:rsidR="002328A5" w:rsidRDefault="00000000">
            <w:pPr>
              <w:shd w:val="clear" w:color="auto" w:fill="FFFFFF"/>
              <w:ind w:right="-1135" w:firstLine="230"/>
              <w:rPr>
                <w:sz w:val="20"/>
                <w:szCs w:val="20"/>
              </w:rPr>
            </w:pPr>
            <w:r>
              <w:rPr>
                <w:sz w:val="20"/>
                <w:szCs w:val="20"/>
              </w:rPr>
              <w:t xml:space="preserve"> Serviços </w:t>
            </w:r>
          </w:p>
          <w:p w14:paraId="3A290F07" w14:textId="77777777" w:rsidR="002328A5" w:rsidRDefault="00000000">
            <w:pPr>
              <w:shd w:val="clear" w:color="auto" w:fill="FFFFFF"/>
              <w:ind w:right="-1135" w:firstLine="372"/>
              <w:rPr>
                <w:sz w:val="20"/>
                <w:szCs w:val="20"/>
              </w:rPr>
            </w:pPr>
            <w:r>
              <w:rPr>
                <w:sz w:val="20"/>
                <w:szCs w:val="20"/>
              </w:rPr>
              <w:t>Gerais</w:t>
            </w:r>
          </w:p>
        </w:tc>
        <w:tc>
          <w:tcPr>
            <w:tcW w:w="8626" w:type="dxa"/>
            <w:tcBorders>
              <w:left w:val="single" w:sz="4" w:space="0" w:color="000001"/>
              <w:bottom w:val="single" w:sz="4" w:space="0" w:color="000001"/>
              <w:right w:val="single" w:sz="4" w:space="0" w:color="000001"/>
            </w:tcBorders>
            <w:shd w:val="clear" w:color="auto" w:fill="FFFFFF"/>
            <w:tcMar>
              <w:left w:w="50" w:type="dxa"/>
            </w:tcMar>
            <w:vAlign w:val="center"/>
          </w:tcPr>
          <w:p w14:paraId="54325B7B" w14:textId="77777777" w:rsidR="002328A5" w:rsidRDefault="00000000">
            <w:pPr>
              <w:keepNext/>
              <w:shd w:val="clear" w:color="auto" w:fill="FFFFFF"/>
              <w:ind w:right="-1135"/>
              <w:jc w:val="both"/>
              <w:rPr>
                <w:sz w:val="20"/>
                <w:szCs w:val="20"/>
              </w:rPr>
            </w:pPr>
            <w:r>
              <w:rPr>
                <w:sz w:val="20"/>
                <w:szCs w:val="20"/>
              </w:rPr>
              <w:t xml:space="preserve">Executar serviços de manutenção e limpeza, conservação de vidros e fachadas, limpeza </w:t>
            </w:r>
          </w:p>
          <w:p w14:paraId="2AEC52A7" w14:textId="77777777" w:rsidR="002328A5" w:rsidRDefault="00000000">
            <w:pPr>
              <w:keepNext/>
              <w:shd w:val="clear" w:color="auto" w:fill="FFFFFF"/>
              <w:ind w:right="-1135"/>
              <w:jc w:val="both"/>
              <w:rPr>
                <w:sz w:val="20"/>
                <w:szCs w:val="20"/>
              </w:rPr>
            </w:pPr>
            <w:r>
              <w:rPr>
                <w:sz w:val="20"/>
                <w:szCs w:val="20"/>
              </w:rPr>
              <w:t xml:space="preserve">de recintos e acessórios e limpeza de piscinas. Trabalhar seguindo normas de segurança, </w:t>
            </w:r>
          </w:p>
          <w:p w14:paraId="472BA9C2" w14:textId="77777777" w:rsidR="002328A5" w:rsidRDefault="00000000">
            <w:pPr>
              <w:keepNext/>
              <w:shd w:val="clear" w:color="auto" w:fill="FFFFFF"/>
              <w:ind w:right="-1135"/>
              <w:jc w:val="both"/>
              <w:rPr>
                <w:sz w:val="20"/>
                <w:szCs w:val="20"/>
              </w:rPr>
            </w:pPr>
            <w:r>
              <w:rPr>
                <w:sz w:val="20"/>
                <w:szCs w:val="20"/>
              </w:rPr>
              <w:t>higiene, qualidade e proteção dos diversos ambientes.</w:t>
            </w:r>
          </w:p>
        </w:tc>
      </w:tr>
    </w:tbl>
    <w:p w14:paraId="663D4409"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6</w:t>
      </w:r>
    </w:p>
    <w:p w14:paraId="5767FE2F"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Outras nomenclaturas correlatas aos cargos descritos podem ser aceitas, desde que devidamente indicadas no Plano de Trabalho e aprovadas pelo Naed e CSAGC;</w:t>
      </w:r>
    </w:p>
    <w:p w14:paraId="4B8F4703"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Não será permitida a contratação do mesmo profissional para o exercício de duas funções distintas e nem a gratificação para o exercício de funções (acúmulo de função);</w:t>
      </w:r>
    </w:p>
    <w:p w14:paraId="52A4142E" w14:textId="77777777" w:rsidR="002328A5" w:rsidRDefault="00000000">
      <w:pPr>
        <w:numPr>
          <w:ilvl w:val="2"/>
          <w:numId w:val="13"/>
        </w:numPr>
        <w:pBdr>
          <w:top w:val="nil"/>
          <w:left w:val="nil"/>
          <w:bottom w:val="nil"/>
          <w:right w:val="nil"/>
          <w:between w:val="nil"/>
        </w:pBdr>
        <w:shd w:val="clear" w:color="auto" w:fill="FFFFFF"/>
        <w:spacing w:before="120" w:after="120" w:line="360" w:lineRule="auto"/>
        <w:jc w:val="both"/>
      </w:pPr>
      <w:r>
        <w:rPr>
          <w:color w:val="000000"/>
        </w:rPr>
        <w:t xml:space="preserve">A Organização da Sociedade Civil poderá, de acordo com sua necessidade/conveniência, manter profissional administrativo, da equipe de </w:t>
      </w:r>
      <w:r>
        <w:rPr>
          <w:color w:val="000000"/>
        </w:rPr>
        <w:lastRenderedPageBreak/>
        <w:t>apoio vinculada ao Plano de Trabalho da parceria, executando atividades, pertinentes à mesma, fora das dependências da Unidade Educacional, desde que haja prévia autorização da Secretaria Municipal de Educação.</w:t>
      </w:r>
    </w:p>
    <w:p w14:paraId="7BA71D99" w14:textId="77777777" w:rsidR="002328A5" w:rsidRDefault="00000000">
      <w:pPr>
        <w:pStyle w:val="Ttulo1"/>
        <w:numPr>
          <w:ilvl w:val="0"/>
          <w:numId w:val="15"/>
        </w:numPr>
      </w:pPr>
      <w:bookmarkStart w:id="19" w:name="_Toc133485668"/>
      <w:r>
        <w:t>DA FORMAÇÃO CONTINUADA</w:t>
      </w:r>
      <w:bookmarkEnd w:id="19"/>
    </w:p>
    <w:p w14:paraId="55275E35" w14:textId="77777777" w:rsidR="002328A5" w:rsidRDefault="00000000">
      <w:pPr>
        <w:numPr>
          <w:ilvl w:val="1"/>
          <w:numId w:val="14"/>
        </w:numPr>
        <w:pBdr>
          <w:top w:val="nil"/>
          <w:left w:val="nil"/>
          <w:bottom w:val="nil"/>
          <w:right w:val="nil"/>
          <w:between w:val="nil"/>
        </w:pBdr>
        <w:shd w:val="clear" w:color="auto" w:fill="FFFFFF"/>
        <w:spacing w:before="120" w:after="120" w:line="360" w:lineRule="auto"/>
        <w:jc w:val="both"/>
      </w:pPr>
      <w:r>
        <w:rPr>
          <w:color w:val="000000"/>
        </w:rPr>
        <w:t>A SME incentiva a formação continuada dos profissionais de educação, possibilitando a participação dos mesmos em cursos oferecidos pela Coordenadoria Setorial de Formação, CSF, e, também, em cursos ofertados por meio de parceria com instituições de ensino superior;</w:t>
      </w:r>
    </w:p>
    <w:p w14:paraId="6255F92F" w14:textId="77777777" w:rsidR="002328A5" w:rsidRDefault="00000000">
      <w:pPr>
        <w:numPr>
          <w:ilvl w:val="1"/>
          <w:numId w:val="14"/>
        </w:numPr>
        <w:pBdr>
          <w:top w:val="nil"/>
          <w:left w:val="nil"/>
          <w:bottom w:val="nil"/>
          <w:right w:val="nil"/>
          <w:between w:val="nil"/>
        </w:pBdr>
        <w:shd w:val="clear" w:color="auto" w:fill="FFFFFF"/>
        <w:spacing w:before="120" w:after="120" w:line="360" w:lineRule="auto"/>
        <w:jc w:val="both"/>
      </w:pPr>
      <w:r>
        <w:rPr>
          <w:color w:val="000000"/>
        </w:rPr>
        <w:t xml:space="preserve">A participação dos profissionais dos CEIs nos cursos oferecidos pela SME é regulamentada por Resolução específica; </w:t>
      </w:r>
    </w:p>
    <w:p w14:paraId="1745696D" w14:textId="77777777" w:rsidR="002328A5" w:rsidRDefault="00000000">
      <w:pPr>
        <w:numPr>
          <w:ilvl w:val="1"/>
          <w:numId w:val="14"/>
        </w:numPr>
        <w:pBdr>
          <w:top w:val="nil"/>
          <w:left w:val="nil"/>
          <w:bottom w:val="nil"/>
          <w:right w:val="nil"/>
          <w:between w:val="nil"/>
        </w:pBdr>
        <w:shd w:val="clear" w:color="auto" w:fill="FFFFFF"/>
        <w:spacing w:before="120" w:after="120" w:line="360" w:lineRule="auto"/>
        <w:jc w:val="both"/>
      </w:pPr>
      <w:r>
        <w:rPr>
          <w:color w:val="000000"/>
        </w:rPr>
        <w:t xml:space="preserve">Os tempos de Trabalho Pedagógico Entre os Pares, TPEPs, deverão ter a participação da Equipe Gestora e ser coordenados, preferencialmente, pelo Orientador Pedagógico. </w:t>
      </w:r>
    </w:p>
    <w:p w14:paraId="5CEA3CE8" w14:textId="77777777" w:rsidR="002328A5" w:rsidRDefault="00000000">
      <w:pPr>
        <w:pStyle w:val="Ttulo1"/>
        <w:numPr>
          <w:ilvl w:val="0"/>
          <w:numId w:val="15"/>
        </w:numPr>
      </w:pPr>
      <w:bookmarkStart w:id="20" w:name="_Toc133485669"/>
      <w:r>
        <w:t>DA DOCUMENTAÇÃO ESCOLAR</w:t>
      </w:r>
      <w:bookmarkEnd w:id="20"/>
    </w:p>
    <w:p w14:paraId="212F86F8" w14:textId="77777777" w:rsidR="002328A5" w:rsidRDefault="00000000">
      <w:pPr>
        <w:numPr>
          <w:ilvl w:val="1"/>
          <w:numId w:val="1"/>
        </w:numPr>
        <w:pBdr>
          <w:top w:val="nil"/>
          <w:left w:val="nil"/>
          <w:bottom w:val="nil"/>
          <w:right w:val="nil"/>
          <w:between w:val="nil"/>
        </w:pBdr>
        <w:shd w:val="clear" w:color="auto" w:fill="FFFFFF"/>
        <w:spacing w:before="120" w:after="120" w:line="360" w:lineRule="auto"/>
        <w:jc w:val="both"/>
      </w:pPr>
      <w:r>
        <w:rPr>
          <w:color w:val="000000"/>
        </w:rPr>
        <w:t>A gestão do CEI deve utilizar todos os sistemas informatizados de acompanhamento e registro disponibilizados pela SME, conforme orientações específicas de cada Departamento e Coordenadoria Setorial;</w:t>
      </w:r>
    </w:p>
    <w:p w14:paraId="3759A725" w14:textId="77777777" w:rsidR="002328A5" w:rsidRDefault="00000000">
      <w:pPr>
        <w:numPr>
          <w:ilvl w:val="2"/>
          <w:numId w:val="1"/>
        </w:numPr>
        <w:pBdr>
          <w:top w:val="nil"/>
          <w:left w:val="nil"/>
          <w:bottom w:val="nil"/>
          <w:right w:val="nil"/>
          <w:between w:val="nil"/>
        </w:pBdr>
        <w:shd w:val="clear" w:color="auto" w:fill="FFFFFF"/>
        <w:spacing w:before="120" w:after="120" w:line="360" w:lineRule="auto"/>
        <w:jc w:val="both"/>
      </w:pPr>
      <w:r>
        <w:rPr>
          <w:color w:val="000000"/>
        </w:rPr>
        <w:t>Os documentos relativos à administração escolar, incluindo a prestação de contas, o cadastro, a matrícula, a frequência, o relatório individual da trajetória educacional da criança, a alimentação escolar, Transporte Escolar, Projeto Pedagógico, entre outros, devem ser inseridos regularmente, de acordo com cronogramas definidos pela SME;</w:t>
      </w:r>
    </w:p>
    <w:p w14:paraId="056E021F" w14:textId="77777777" w:rsidR="002328A5" w:rsidRDefault="00000000">
      <w:pPr>
        <w:numPr>
          <w:ilvl w:val="1"/>
          <w:numId w:val="1"/>
        </w:numPr>
        <w:pBdr>
          <w:top w:val="nil"/>
          <w:left w:val="nil"/>
          <w:bottom w:val="nil"/>
          <w:right w:val="nil"/>
          <w:between w:val="nil"/>
        </w:pBdr>
        <w:shd w:val="clear" w:color="auto" w:fill="FFFFFF"/>
        <w:spacing w:before="120" w:after="120" w:line="360" w:lineRule="auto"/>
        <w:jc w:val="both"/>
      </w:pPr>
      <w:r>
        <w:rPr>
          <w:color w:val="000000"/>
        </w:rPr>
        <w:t>A expedição de documentos relacionados à vida escolar da criança deve ocorrer em consonância com a legislação educacional e os indicativos do CME e da SME;</w:t>
      </w:r>
    </w:p>
    <w:p w14:paraId="68542445" w14:textId="77777777" w:rsidR="002328A5" w:rsidRDefault="00000000">
      <w:pPr>
        <w:numPr>
          <w:ilvl w:val="1"/>
          <w:numId w:val="1"/>
        </w:numPr>
        <w:pBdr>
          <w:top w:val="nil"/>
          <w:left w:val="nil"/>
          <w:bottom w:val="nil"/>
          <w:right w:val="nil"/>
          <w:between w:val="nil"/>
        </w:pBdr>
        <w:shd w:val="clear" w:color="auto" w:fill="FFFFFF"/>
        <w:spacing w:before="120" w:after="120" w:line="360" w:lineRule="auto"/>
        <w:jc w:val="both"/>
      </w:pPr>
      <w:r>
        <w:rPr>
          <w:color w:val="000000"/>
        </w:rPr>
        <w:t>Os dados referentes às matrículas das crianças devem também ser inseridos na Secretaria Escolar Digital, SED, da Secretaria Estadual de Educação;</w:t>
      </w:r>
    </w:p>
    <w:p w14:paraId="7F005011" w14:textId="77777777" w:rsidR="002328A5" w:rsidRDefault="00000000">
      <w:pPr>
        <w:numPr>
          <w:ilvl w:val="1"/>
          <w:numId w:val="1"/>
        </w:numPr>
        <w:pBdr>
          <w:top w:val="nil"/>
          <w:left w:val="nil"/>
          <w:bottom w:val="nil"/>
          <w:right w:val="nil"/>
          <w:between w:val="nil"/>
        </w:pBdr>
        <w:shd w:val="clear" w:color="auto" w:fill="FFFFFF"/>
        <w:spacing w:before="120" w:after="120" w:line="360" w:lineRule="auto"/>
        <w:jc w:val="both"/>
      </w:pPr>
      <w:r>
        <w:rPr>
          <w:color w:val="000000"/>
        </w:rPr>
        <w:t>A Equipe Gestora do CEI deve organizar os prontuários das crianças e dos profissionais:</w:t>
      </w:r>
    </w:p>
    <w:p w14:paraId="4A0C96AF" w14:textId="77777777" w:rsidR="002328A5" w:rsidRDefault="00000000">
      <w:pPr>
        <w:numPr>
          <w:ilvl w:val="2"/>
          <w:numId w:val="1"/>
        </w:numPr>
        <w:pBdr>
          <w:top w:val="nil"/>
          <w:left w:val="nil"/>
          <w:bottom w:val="nil"/>
          <w:right w:val="nil"/>
          <w:between w:val="nil"/>
        </w:pBdr>
        <w:shd w:val="clear" w:color="auto" w:fill="FFFFFF"/>
        <w:spacing w:before="120" w:after="120" w:line="360" w:lineRule="auto"/>
        <w:jc w:val="both"/>
      </w:pPr>
      <w:r>
        <w:rPr>
          <w:color w:val="000000"/>
        </w:rPr>
        <w:t>Prontuário das crianças com, no mínimo:</w:t>
      </w:r>
    </w:p>
    <w:p w14:paraId="5FFD90D0"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lastRenderedPageBreak/>
        <w:t>Ficha de matrícula;</w:t>
      </w:r>
    </w:p>
    <w:p w14:paraId="1DA96237"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da certidão de nascimento;</w:t>
      </w:r>
    </w:p>
    <w:p w14:paraId="0629ABFB"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do comprovante de endereço;</w:t>
      </w:r>
    </w:p>
    <w:p w14:paraId="07B7610D"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da carteira de vacinação atualizada;</w:t>
      </w:r>
    </w:p>
    <w:p w14:paraId="2112F14A"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do documento de identificação do responsável legal;</w:t>
      </w:r>
    </w:p>
    <w:p w14:paraId="6EBF54E2"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Relatórios específicos, quando necessário;</w:t>
      </w:r>
    </w:p>
    <w:p w14:paraId="3D285A5D" w14:textId="77777777" w:rsidR="002328A5" w:rsidRDefault="00000000">
      <w:pPr>
        <w:numPr>
          <w:ilvl w:val="2"/>
          <w:numId w:val="1"/>
        </w:numPr>
        <w:pBdr>
          <w:top w:val="nil"/>
          <w:left w:val="nil"/>
          <w:bottom w:val="nil"/>
          <w:right w:val="nil"/>
          <w:between w:val="nil"/>
        </w:pBdr>
        <w:shd w:val="clear" w:color="auto" w:fill="FFFFFF"/>
        <w:spacing w:before="120" w:after="120" w:line="360" w:lineRule="auto"/>
        <w:jc w:val="both"/>
      </w:pPr>
      <w:r>
        <w:rPr>
          <w:color w:val="000000"/>
        </w:rPr>
        <w:t>Prontuário dos profissionais com, no mínimo:</w:t>
      </w:r>
    </w:p>
    <w:p w14:paraId="501F69CA"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Ficha cadastral contendo os dados pessoais;</w:t>
      </w:r>
    </w:p>
    <w:p w14:paraId="602A5993"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Endereço domiciliar, telefones e e-mail para contato;</w:t>
      </w:r>
    </w:p>
    <w:p w14:paraId="53BB4B85"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de documento pessoal;</w:t>
      </w:r>
    </w:p>
    <w:p w14:paraId="534D1577"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Foto 3x4 recente;</w:t>
      </w:r>
    </w:p>
    <w:p w14:paraId="4F3D6280"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frente e verso, do diploma de Formação de Instituição reconhecida pelos órgãos competentes;</w:t>
      </w:r>
    </w:p>
    <w:p w14:paraId="00F8B467"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frente e verso, do diploma de Especialização para os cargos e/ou funções que exigem essa formação;</w:t>
      </w:r>
    </w:p>
    <w:p w14:paraId="602D761C"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frente e verso, do histórico escolar;</w:t>
      </w:r>
    </w:p>
    <w:p w14:paraId="4B18EDD5"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rPr>
          <w:color w:val="000000"/>
        </w:rPr>
        <w:t>Cópia, frente e verso, do contrato de trabalho;</w:t>
      </w:r>
    </w:p>
    <w:p w14:paraId="1668EBA2" w14:textId="77777777" w:rsidR="002328A5" w:rsidRDefault="00000000">
      <w:pPr>
        <w:numPr>
          <w:ilvl w:val="3"/>
          <w:numId w:val="1"/>
        </w:numPr>
        <w:pBdr>
          <w:top w:val="nil"/>
          <w:left w:val="nil"/>
          <w:bottom w:val="nil"/>
          <w:right w:val="nil"/>
          <w:between w:val="nil"/>
        </w:pBdr>
        <w:shd w:val="clear" w:color="auto" w:fill="FFFFFF"/>
        <w:spacing w:before="120" w:after="120" w:line="360" w:lineRule="auto"/>
        <w:jc w:val="both"/>
      </w:pPr>
      <w:r>
        <w:t xml:space="preserve"> </w:t>
      </w:r>
      <w:r>
        <w:rPr>
          <w:color w:val="000000"/>
        </w:rPr>
        <w:t>Cópia, integral, da carteira de trabalho;</w:t>
      </w:r>
    </w:p>
    <w:p w14:paraId="522464DE" w14:textId="77777777" w:rsidR="002328A5" w:rsidRDefault="00000000">
      <w:pPr>
        <w:pStyle w:val="Ttulo1"/>
        <w:numPr>
          <w:ilvl w:val="0"/>
          <w:numId w:val="15"/>
        </w:numPr>
      </w:pPr>
      <w:bookmarkStart w:id="21" w:name="_Toc133485670"/>
      <w:r>
        <w:t>DOS REGISTROS</w:t>
      </w:r>
      <w:bookmarkEnd w:id="21"/>
    </w:p>
    <w:p w14:paraId="593E6945" w14:textId="77777777" w:rsidR="002328A5" w:rsidRDefault="00000000">
      <w:pPr>
        <w:numPr>
          <w:ilvl w:val="1"/>
          <w:numId w:val="3"/>
        </w:numPr>
        <w:pBdr>
          <w:top w:val="nil"/>
          <w:left w:val="nil"/>
          <w:bottom w:val="nil"/>
          <w:right w:val="nil"/>
          <w:between w:val="nil"/>
        </w:pBdr>
        <w:shd w:val="clear" w:color="auto" w:fill="FFFFFF"/>
        <w:spacing w:before="120" w:after="120" w:line="360" w:lineRule="auto"/>
        <w:jc w:val="both"/>
      </w:pPr>
      <w:r>
        <w:rPr>
          <w:color w:val="000000"/>
        </w:rPr>
        <w:t>Documentos que devem existir no CEI a fim de registrar ocorrências e fatos importantes:</w:t>
      </w:r>
    </w:p>
    <w:p w14:paraId="4A5966FD" w14:textId="77777777" w:rsidR="002328A5" w:rsidRDefault="00000000">
      <w:pPr>
        <w:numPr>
          <w:ilvl w:val="2"/>
          <w:numId w:val="3"/>
        </w:numPr>
        <w:pBdr>
          <w:top w:val="nil"/>
          <w:left w:val="nil"/>
          <w:bottom w:val="nil"/>
          <w:right w:val="nil"/>
          <w:between w:val="nil"/>
        </w:pBdr>
        <w:shd w:val="clear" w:color="auto" w:fill="FFFFFF"/>
        <w:spacing w:before="120" w:after="120" w:line="360" w:lineRule="auto"/>
        <w:jc w:val="both"/>
      </w:pPr>
      <w:r>
        <w:rPr>
          <w:color w:val="000000"/>
        </w:rPr>
        <w:t>Diário de classe;</w:t>
      </w:r>
    </w:p>
    <w:p w14:paraId="62D0D977" w14:textId="77777777" w:rsidR="002328A5" w:rsidRDefault="00000000">
      <w:pPr>
        <w:numPr>
          <w:ilvl w:val="2"/>
          <w:numId w:val="3"/>
        </w:numPr>
        <w:pBdr>
          <w:top w:val="nil"/>
          <w:left w:val="nil"/>
          <w:bottom w:val="nil"/>
          <w:right w:val="nil"/>
          <w:between w:val="nil"/>
        </w:pBdr>
        <w:shd w:val="clear" w:color="auto" w:fill="FFFFFF"/>
        <w:spacing w:before="120" w:after="120" w:line="360" w:lineRule="auto"/>
        <w:jc w:val="both"/>
      </w:pPr>
      <w:r>
        <w:rPr>
          <w:color w:val="000000"/>
        </w:rPr>
        <w:t xml:space="preserve">Livros de registro de: reuniões de TPEPs; reuniões individuais com famílias e/ou responsável legal; reuniões coletivas entre famílias e educadores;  registros de contatos e/ou tentativas de contato com as famílias; reuniões pedagógicas de avaliação institucional, RPAI; reuniões da comissão própria de avaliação, CPA; reuniões de Conselho de Escola; reuniões de equipe gestora; termos de visita/registro do acompanhamento do supervisor educacional; </w:t>
      </w:r>
      <w:r>
        <w:rPr>
          <w:color w:val="000000"/>
        </w:rPr>
        <w:lastRenderedPageBreak/>
        <w:t>comunicados internos; ocorrências com crianças; ocorrências com profissionais; ocorrências gerais na escola; eliminação de documentos (após o cumprimento da temporalidade de guarda de documentos previsto em legislação); livro-ponto dos funcionários;</w:t>
      </w:r>
    </w:p>
    <w:p w14:paraId="0133971B" w14:textId="77777777" w:rsidR="002328A5" w:rsidRDefault="00000000">
      <w:pPr>
        <w:numPr>
          <w:ilvl w:val="2"/>
          <w:numId w:val="3"/>
        </w:numPr>
        <w:pBdr>
          <w:top w:val="nil"/>
          <w:left w:val="nil"/>
          <w:bottom w:val="nil"/>
          <w:right w:val="nil"/>
          <w:between w:val="nil"/>
        </w:pBdr>
        <w:shd w:val="clear" w:color="auto" w:fill="FFFFFF"/>
        <w:spacing w:before="120" w:after="120" w:line="360" w:lineRule="auto"/>
        <w:jc w:val="both"/>
      </w:pPr>
      <w:r>
        <w:rPr>
          <w:color w:val="000000"/>
        </w:rPr>
        <w:t xml:space="preserve">Os livros de escrituração escolar devem conter: termos de abertura e de encerramento, preenchidos no ato da abertura; numeração em todas as páginas; e rubrica do(a) diretor(a) educacional em todas as páginas. </w:t>
      </w:r>
    </w:p>
    <w:p w14:paraId="3338975D" w14:textId="77777777" w:rsidR="002328A5" w:rsidRDefault="00000000">
      <w:pPr>
        <w:pStyle w:val="Ttulo1"/>
        <w:numPr>
          <w:ilvl w:val="0"/>
          <w:numId w:val="15"/>
        </w:numPr>
      </w:pPr>
      <w:bookmarkStart w:id="22" w:name="_Toc133485671"/>
      <w:r>
        <w:t>DOS COLEGIADOS</w:t>
      </w:r>
      <w:bookmarkEnd w:id="22"/>
    </w:p>
    <w:p w14:paraId="1D13993D" w14:textId="77777777" w:rsidR="002328A5" w:rsidRDefault="00000000">
      <w:pPr>
        <w:numPr>
          <w:ilvl w:val="1"/>
          <w:numId w:val="6"/>
        </w:numPr>
        <w:pBdr>
          <w:top w:val="nil"/>
          <w:left w:val="nil"/>
          <w:bottom w:val="nil"/>
          <w:right w:val="nil"/>
          <w:between w:val="nil"/>
        </w:pBdr>
        <w:shd w:val="clear" w:color="auto" w:fill="FFFFFF"/>
        <w:spacing w:before="120" w:after="120" w:line="360" w:lineRule="auto"/>
        <w:jc w:val="both"/>
      </w:pPr>
      <w:r>
        <w:rPr>
          <w:color w:val="000000"/>
        </w:rPr>
        <w:t>Do Conselho de escola:</w:t>
      </w:r>
    </w:p>
    <w:p w14:paraId="13EA7EF5"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rPr>
          <w:color w:val="000000"/>
        </w:rPr>
        <w:t>O CEI deve constituir um Conselho de Escola, de acordo com a legislação vigente;</w:t>
      </w:r>
    </w:p>
    <w:p w14:paraId="26154B45"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rPr>
          <w:color w:val="000000"/>
        </w:rPr>
        <w:t>O Conselho de Escola deve ser a base de democratização da gestão no CEI, com efetiva participação na construção das ações para a organização e funcionamento da escola, implementação do Projeto Pedagógico e relacionamento com a comunidade, compatíveis com as orientações e diretrizes traçadas pela SME, a fim de assegurar a qualidade da educação ofertada;</w:t>
      </w:r>
    </w:p>
    <w:p w14:paraId="19F55220"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A composição do Conselho de Escola obedecerá à seguinte proporcionalidade:</w:t>
      </w:r>
    </w:p>
    <w:p w14:paraId="735C4C5B"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15% de docentes e/ou especialistas;</w:t>
      </w:r>
    </w:p>
    <w:p w14:paraId="36EA467E"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 xml:space="preserve">35% dos demais funcionários; </w:t>
      </w:r>
    </w:p>
    <w:p w14:paraId="549F2291"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50% de pais de alunos;</w:t>
      </w:r>
    </w:p>
    <w:p w14:paraId="77FE09DC"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O número de conselheiros vinculados ao CEI será determinado pelo número de turmas existentes na mesma:</w:t>
      </w:r>
    </w:p>
    <w:p w14:paraId="67CD406B"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Até dez turmas: nove conselheiros;</w:t>
      </w:r>
    </w:p>
    <w:p w14:paraId="482D40AE"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De onze a vinte turmas: dezenove conselheiros;</w:t>
      </w:r>
    </w:p>
    <w:p w14:paraId="0B173E10"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O CEI deverá eleger o Conselho de Escola anualmente, de acordo com o disposto em resolução específica da SME para elaboração do calendário escolar;</w:t>
      </w:r>
    </w:p>
    <w:p w14:paraId="15B4A00A"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 xml:space="preserve">Os conselheiros deverão ser eleitos entre seus pares, em eleição de </w:t>
      </w:r>
      <w:r>
        <w:rPr>
          <w:color w:val="000000"/>
        </w:rPr>
        <w:lastRenderedPageBreak/>
        <w:t xml:space="preserve">escrutínio secreto, com exceção do Diretor Educacional, que é membro nato; </w:t>
      </w:r>
    </w:p>
    <w:p w14:paraId="4D6C6A43"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Cada segmento representado no Conselho de Escola elegerá, sempre, concomitantemente com os conselheiros efetivos, igual número de suplentes, que substituirão os primeiros, automaticamente, em suas ausências e impedimentos;</w:t>
      </w:r>
    </w:p>
    <w:p w14:paraId="533562E2"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O Conselho de Escola tem funções deliberativa, consultiva e mobilizadora, visando à gestão democrática no CEI;</w:t>
      </w:r>
    </w:p>
    <w:p w14:paraId="421F4A13"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Os documentos relacionados à constituição do Conselho de Escola devem ser encaminhados ao Naed, à CEB e à CSAGC;</w:t>
      </w:r>
    </w:p>
    <w:p w14:paraId="456989CD" w14:textId="77777777" w:rsidR="002328A5" w:rsidRDefault="00000000">
      <w:pPr>
        <w:numPr>
          <w:ilvl w:val="1"/>
          <w:numId w:val="6"/>
        </w:numPr>
        <w:pBdr>
          <w:top w:val="nil"/>
          <w:left w:val="nil"/>
          <w:bottom w:val="nil"/>
          <w:right w:val="nil"/>
          <w:between w:val="nil"/>
        </w:pBdr>
        <w:shd w:val="clear" w:color="auto" w:fill="FFFFFF"/>
        <w:spacing w:before="120" w:after="120" w:line="360" w:lineRule="auto"/>
        <w:jc w:val="both"/>
      </w:pPr>
      <w:r>
        <w:rPr>
          <w:color w:val="000000"/>
        </w:rPr>
        <w:t>Comissão Própria de Avaliação, CPA:</w:t>
      </w:r>
    </w:p>
    <w:p w14:paraId="7CD86193"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A Avaliação Institucional Participativa é o processo pelo qual o CEI constrói conhecimento sobre sua própria realidade, com a finalidade de planejar as ações destinadas ao aprimoramento institucional e à superação das dificuldades identificadas nas dimensões política, pedagógica e administrativa, como uma tarefa de toda a comunidade escolar;</w:t>
      </w:r>
    </w:p>
    <w:p w14:paraId="14243805"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Cada CEI deve constituir a CPA de acordo com atos normativos específicos da SME;</w:t>
      </w:r>
    </w:p>
    <w:p w14:paraId="4C85D5C8"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O processo de Avaliação Institucional Participativa deve ser coordenado pela CPA e terá um membro da Equipe Gestora como articulador deste processo;</w:t>
      </w:r>
    </w:p>
    <w:p w14:paraId="45673BD0"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t xml:space="preserve"> </w:t>
      </w:r>
      <w:r>
        <w:rPr>
          <w:color w:val="000000"/>
        </w:rPr>
        <w:t>A CPA deve ser composta por, no mínimo:</w:t>
      </w:r>
    </w:p>
    <w:p w14:paraId="246E7275"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Dois representantes da Equipe de Docentes e de Apoio Direto à Crianças, sendo:</w:t>
      </w:r>
    </w:p>
    <w:p w14:paraId="3C29A874"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Um representante do segmento docente; e</w:t>
      </w:r>
    </w:p>
    <w:p w14:paraId="25303B97"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Um representante dos Agentes/Monitores de Educação Infantil;</w:t>
      </w:r>
    </w:p>
    <w:p w14:paraId="466AD457"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Um representante da Equipe de Apoio;</w:t>
      </w:r>
    </w:p>
    <w:p w14:paraId="0B60E833"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Um representante das famílias;</w:t>
      </w:r>
    </w:p>
    <w:p w14:paraId="1FB890CC" w14:textId="77777777" w:rsidR="002328A5" w:rsidRDefault="00000000">
      <w:pPr>
        <w:numPr>
          <w:ilvl w:val="3"/>
          <w:numId w:val="6"/>
        </w:numPr>
        <w:pBdr>
          <w:top w:val="nil"/>
          <w:left w:val="nil"/>
          <w:bottom w:val="nil"/>
          <w:right w:val="nil"/>
          <w:between w:val="nil"/>
        </w:pBdr>
        <w:shd w:val="clear" w:color="auto" w:fill="FFFFFF"/>
        <w:spacing w:before="120" w:after="120" w:line="360" w:lineRule="auto"/>
        <w:jc w:val="both"/>
      </w:pPr>
      <w:r>
        <w:rPr>
          <w:color w:val="000000"/>
        </w:rPr>
        <w:t>Um representante da Equipe Gestora.</w:t>
      </w:r>
    </w:p>
    <w:p w14:paraId="0697924B" w14:textId="77777777" w:rsidR="002328A5" w:rsidRDefault="00000000">
      <w:pPr>
        <w:numPr>
          <w:ilvl w:val="2"/>
          <w:numId w:val="6"/>
        </w:numPr>
        <w:pBdr>
          <w:top w:val="nil"/>
          <w:left w:val="nil"/>
          <w:bottom w:val="nil"/>
          <w:right w:val="nil"/>
          <w:between w:val="nil"/>
        </w:pBdr>
        <w:shd w:val="clear" w:color="auto" w:fill="FFFFFF"/>
        <w:spacing w:before="120" w:after="120" w:line="360" w:lineRule="auto"/>
        <w:jc w:val="both"/>
      </w:pPr>
      <w:r>
        <w:lastRenderedPageBreak/>
        <w:t xml:space="preserve"> </w:t>
      </w:r>
      <w:r>
        <w:rPr>
          <w:color w:val="000000"/>
        </w:rPr>
        <w:t>A CPA deve ser constituída em até sessenta dias úteis após o início das atividades no CEI e sua composição deve ser encaminhada ao Naed.</w:t>
      </w:r>
    </w:p>
    <w:p w14:paraId="7FD3F2DA" w14:textId="77777777" w:rsidR="002328A5" w:rsidRDefault="00000000">
      <w:pPr>
        <w:pStyle w:val="Ttulo1"/>
        <w:numPr>
          <w:ilvl w:val="0"/>
          <w:numId w:val="15"/>
        </w:numPr>
      </w:pPr>
      <w:bookmarkStart w:id="23" w:name="_Toc133485672"/>
      <w:r>
        <w:t>DOS CRITÉRIOS PARA DEFINIÇÃO DO VALOR DO AJUSTE</w:t>
      </w:r>
      <w:bookmarkEnd w:id="23"/>
    </w:p>
    <w:p w14:paraId="01188A76" w14:textId="77777777" w:rsidR="002328A5" w:rsidRDefault="00000000">
      <w:pPr>
        <w:numPr>
          <w:ilvl w:val="1"/>
          <w:numId w:val="9"/>
        </w:numPr>
        <w:pBdr>
          <w:top w:val="nil"/>
          <w:left w:val="nil"/>
          <w:bottom w:val="nil"/>
          <w:right w:val="nil"/>
          <w:between w:val="nil"/>
        </w:pBdr>
        <w:shd w:val="clear" w:color="auto" w:fill="FFFFFF"/>
        <w:spacing w:before="120" w:after="120" w:line="360" w:lineRule="auto"/>
        <w:jc w:val="both"/>
      </w:pPr>
      <w:r>
        <w:rPr>
          <w:color w:val="000000"/>
        </w:rPr>
        <w:t>Por meio de estudos, com base em parâmetros requeridos ou recomendados pela legislação vigente, a Secretaria Municipal de Educação identificou os custos médios para o funcionamento de Unidade Educacional objeto do Termo de Colaboração, pelo período de 12 (doze) meses.</w:t>
      </w:r>
    </w:p>
    <w:p w14:paraId="25848EAF" w14:textId="77777777" w:rsidR="002328A5" w:rsidRDefault="00000000">
      <w:pPr>
        <w:numPr>
          <w:ilvl w:val="1"/>
          <w:numId w:val="9"/>
        </w:numPr>
        <w:pBdr>
          <w:top w:val="nil"/>
          <w:left w:val="nil"/>
          <w:bottom w:val="nil"/>
          <w:right w:val="nil"/>
          <w:between w:val="nil"/>
        </w:pBdr>
        <w:shd w:val="clear" w:color="auto" w:fill="FFFFFF"/>
        <w:spacing w:before="120" w:after="120" w:line="360" w:lineRule="auto"/>
        <w:jc w:val="both"/>
      </w:pPr>
      <w:r>
        <w:rPr>
          <w:color w:val="000000"/>
        </w:rPr>
        <w:t>Para o cálculo, foram considerados fatores que influenciam no custo: idade da criança, período de atendimento (integral ou parcial), composição das equipes: gestora, docente, apoio direto à criança e apoio geral, encargos trabalhistas, insumos, aquisição de material de consumo, material didático e demais despesas necessárias ao alcance dos padrões compatíveis de funcionamento da Unidade Educacional, buscando o equilíbrio operacional e a qualidade do atendimento às crianças.</w:t>
      </w:r>
    </w:p>
    <w:p w14:paraId="6962A3CB" w14:textId="77777777" w:rsidR="002328A5" w:rsidRDefault="00000000">
      <w:pPr>
        <w:numPr>
          <w:ilvl w:val="1"/>
          <w:numId w:val="9"/>
        </w:numPr>
        <w:pBdr>
          <w:top w:val="nil"/>
          <w:left w:val="nil"/>
          <w:bottom w:val="nil"/>
          <w:right w:val="nil"/>
          <w:between w:val="nil"/>
        </w:pBdr>
        <w:shd w:val="clear" w:color="auto" w:fill="FFFFFF"/>
        <w:spacing w:before="120" w:after="120" w:line="360" w:lineRule="auto"/>
        <w:jc w:val="both"/>
      </w:pPr>
      <w:bookmarkStart w:id="24" w:name="_heading=h.j8sehv" w:colFirst="0" w:colLast="0"/>
      <w:bookmarkEnd w:id="24"/>
      <w:r>
        <w:rPr>
          <w:color w:val="000000"/>
        </w:rPr>
        <w:t>As faixas salariais comparativas (valor de mercado), por função, considerando a carga horária de 220 horas mensais, utilizadas como critério na composição do valor per capita são as indicadas abaixo:</w:t>
      </w:r>
    </w:p>
    <w:tbl>
      <w:tblPr>
        <w:tblStyle w:val="afffffffffffffffff9"/>
        <w:tblW w:w="89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85"/>
      </w:tblGrid>
      <w:tr w:rsidR="002328A5" w14:paraId="3BB1C99E" w14:textId="77777777">
        <w:trPr>
          <w:jc w:val="center"/>
        </w:trPr>
        <w:tc>
          <w:tcPr>
            <w:tcW w:w="4485" w:type="dxa"/>
            <w:tcMar>
              <w:top w:w="100" w:type="dxa"/>
              <w:left w:w="100" w:type="dxa"/>
              <w:bottom w:w="100" w:type="dxa"/>
              <w:right w:w="100" w:type="dxa"/>
            </w:tcMar>
            <w:vAlign w:val="center"/>
          </w:tcPr>
          <w:p w14:paraId="08328E62" w14:textId="77777777" w:rsidR="002328A5" w:rsidRDefault="00000000">
            <w:pPr>
              <w:widowControl/>
              <w:pBdr>
                <w:top w:val="nil"/>
                <w:left w:val="nil"/>
                <w:bottom w:val="nil"/>
                <w:right w:val="nil"/>
                <w:between w:val="nil"/>
              </w:pBdr>
              <w:jc w:val="center"/>
              <w:rPr>
                <w:b/>
                <w:smallCaps/>
                <w:color w:val="000001"/>
              </w:rPr>
            </w:pPr>
            <w:r>
              <w:rPr>
                <w:b/>
                <w:smallCaps/>
                <w:color w:val="000001"/>
              </w:rPr>
              <w:t>FUNÇÃO</w:t>
            </w:r>
          </w:p>
        </w:tc>
        <w:tc>
          <w:tcPr>
            <w:tcW w:w="4485" w:type="dxa"/>
            <w:tcMar>
              <w:top w:w="100" w:type="dxa"/>
              <w:left w:w="100" w:type="dxa"/>
              <w:bottom w:w="100" w:type="dxa"/>
              <w:right w:w="100" w:type="dxa"/>
            </w:tcMar>
            <w:vAlign w:val="center"/>
          </w:tcPr>
          <w:p w14:paraId="168D097D" w14:textId="77777777" w:rsidR="002328A5" w:rsidRDefault="00000000">
            <w:pPr>
              <w:widowControl/>
              <w:pBdr>
                <w:top w:val="nil"/>
                <w:left w:val="nil"/>
                <w:bottom w:val="nil"/>
                <w:right w:val="nil"/>
                <w:between w:val="nil"/>
              </w:pBdr>
              <w:jc w:val="center"/>
              <w:rPr>
                <w:b/>
                <w:smallCaps/>
                <w:color w:val="000001"/>
              </w:rPr>
            </w:pPr>
            <w:r>
              <w:rPr>
                <w:b/>
                <w:smallCaps/>
                <w:color w:val="000001"/>
              </w:rPr>
              <w:t>FAIXA SALARIAL MÉDIA</w:t>
            </w:r>
          </w:p>
        </w:tc>
      </w:tr>
      <w:tr w:rsidR="002328A5" w14:paraId="79BAF1D5" w14:textId="77777777">
        <w:trPr>
          <w:jc w:val="center"/>
        </w:trPr>
        <w:tc>
          <w:tcPr>
            <w:tcW w:w="4485" w:type="dxa"/>
            <w:tcMar>
              <w:top w:w="100" w:type="dxa"/>
              <w:left w:w="100" w:type="dxa"/>
              <w:bottom w:w="100" w:type="dxa"/>
              <w:right w:w="100" w:type="dxa"/>
            </w:tcMar>
            <w:vAlign w:val="center"/>
          </w:tcPr>
          <w:p w14:paraId="2E9077A2"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DIRETOR EDUCACIONAL</w:t>
            </w:r>
          </w:p>
        </w:tc>
        <w:tc>
          <w:tcPr>
            <w:tcW w:w="4485" w:type="dxa"/>
            <w:tcMar>
              <w:top w:w="100" w:type="dxa"/>
              <w:left w:w="100" w:type="dxa"/>
              <w:bottom w:w="100" w:type="dxa"/>
              <w:right w:w="100" w:type="dxa"/>
            </w:tcMar>
            <w:vAlign w:val="center"/>
          </w:tcPr>
          <w:p w14:paraId="774A5565"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R$ 6.500,00</w:t>
            </w:r>
          </w:p>
        </w:tc>
      </w:tr>
      <w:tr w:rsidR="002328A5" w14:paraId="055669DD" w14:textId="77777777">
        <w:trPr>
          <w:jc w:val="center"/>
        </w:trPr>
        <w:tc>
          <w:tcPr>
            <w:tcW w:w="4485" w:type="dxa"/>
            <w:tcMar>
              <w:top w:w="100" w:type="dxa"/>
              <w:left w:w="100" w:type="dxa"/>
              <w:bottom w:w="100" w:type="dxa"/>
              <w:right w:w="100" w:type="dxa"/>
            </w:tcMar>
            <w:vAlign w:val="center"/>
          </w:tcPr>
          <w:p w14:paraId="13DC792F"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VICE-DIRETOR EDUCACIONAL</w:t>
            </w:r>
          </w:p>
        </w:tc>
        <w:tc>
          <w:tcPr>
            <w:tcW w:w="4485" w:type="dxa"/>
            <w:tcMar>
              <w:top w:w="100" w:type="dxa"/>
              <w:left w:w="100" w:type="dxa"/>
              <w:bottom w:w="100" w:type="dxa"/>
              <w:right w:w="100" w:type="dxa"/>
            </w:tcMar>
            <w:vAlign w:val="center"/>
          </w:tcPr>
          <w:p w14:paraId="0C21BCD8"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R$ 6.000,00</w:t>
            </w:r>
          </w:p>
        </w:tc>
      </w:tr>
      <w:tr w:rsidR="002328A5" w14:paraId="3D1DF191" w14:textId="77777777">
        <w:trPr>
          <w:jc w:val="center"/>
        </w:trPr>
        <w:tc>
          <w:tcPr>
            <w:tcW w:w="4485" w:type="dxa"/>
            <w:tcMar>
              <w:top w:w="100" w:type="dxa"/>
              <w:left w:w="100" w:type="dxa"/>
              <w:bottom w:w="100" w:type="dxa"/>
              <w:right w:w="100" w:type="dxa"/>
            </w:tcMar>
            <w:vAlign w:val="center"/>
          </w:tcPr>
          <w:p w14:paraId="5F27EA06"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ORIENTADOR PEDAGÓGICO</w:t>
            </w:r>
          </w:p>
        </w:tc>
        <w:tc>
          <w:tcPr>
            <w:tcW w:w="4485" w:type="dxa"/>
            <w:tcMar>
              <w:top w:w="100" w:type="dxa"/>
              <w:left w:w="100" w:type="dxa"/>
              <w:bottom w:w="100" w:type="dxa"/>
              <w:right w:w="100" w:type="dxa"/>
            </w:tcMar>
            <w:vAlign w:val="center"/>
          </w:tcPr>
          <w:p w14:paraId="1949BE80"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R$ 5.500,00</w:t>
            </w:r>
          </w:p>
        </w:tc>
      </w:tr>
      <w:tr w:rsidR="002328A5" w14:paraId="76342D6F" w14:textId="77777777">
        <w:trPr>
          <w:jc w:val="center"/>
        </w:trPr>
        <w:tc>
          <w:tcPr>
            <w:tcW w:w="4485" w:type="dxa"/>
            <w:tcMar>
              <w:top w:w="100" w:type="dxa"/>
              <w:left w:w="100" w:type="dxa"/>
              <w:bottom w:w="100" w:type="dxa"/>
              <w:right w:w="100" w:type="dxa"/>
            </w:tcMar>
            <w:vAlign w:val="center"/>
          </w:tcPr>
          <w:p w14:paraId="40C922F0"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PROFESSOR</w:t>
            </w:r>
          </w:p>
        </w:tc>
        <w:tc>
          <w:tcPr>
            <w:tcW w:w="4485" w:type="dxa"/>
            <w:tcMar>
              <w:top w:w="100" w:type="dxa"/>
              <w:left w:w="100" w:type="dxa"/>
              <w:bottom w:w="100" w:type="dxa"/>
              <w:right w:w="100" w:type="dxa"/>
            </w:tcMar>
            <w:vAlign w:val="center"/>
          </w:tcPr>
          <w:p w14:paraId="7F4E342A"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R$ 4.000,00</w:t>
            </w:r>
          </w:p>
        </w:tc>
      </w:tr>
      <w:tr w:rsidR="002328A5" w14:paraId="377EC34D" w14:textId="77777777">
        <w:trPr>
          <w:jc w:val="center"/>
        </w:trPr>
        <w:tc>
          <w:tcPr>
            <w:tcW w:w="4485" w:type="dxa"/>
            <w:tcMar>
              <w:top w:w="100" w:type="dxa"/>
              <w:left w:w="100" w:type="dxa"/>
              <w:bottom w:w="100" w:type="dxa"/>
              <w:right w:w="100" w:type="dxa"/>
            </w:tcMar>
            <w:vAlign w:val="center"/>
          </w:tcPr>
          <w:p w14:paraId="4ABFF708"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AGENTE DE EDUCAÇÃO INFANTIL</w:t>
            </w:r>
          </w:p>
        </w:tc>
        <w:tc>
          <w:tcPr>
            <w:tcW w:w="4485" w:type="dxa"/>
            <w:tcMar>
              <w:top w:w="100" w:type="dxa"/>
              <w:left w:w="100" w:type="dxa"/>
              <w:bottom w:w="100" w:type="dxa"/>
              <w:right w:w="100" w:type="dxa"/>
            </w:tcMar>
            <w:vAlign w:val="center"/>
          </w:tcPr>
          <w:p w14:paraId="4174C38D"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R$ 2.600,00</w:t>
            </w:r>
          </w:p>
        </w:tc>
      </w:tr>
      <w:tr w:rsidR="002328A5" w14:paraId="593A1DF7" w14:textId="77777777">
        <w:trPr>
          <w:jc w:val="center"/>
        </w:trPr>
        <w:tc>
          <w:tcPr>
            <w:tcW w:w="4485" w:type="dxa"/>
            <w:tcMar>
              <w:top w:w="100" w:type="dxa"/>
              <w:left w:w="100" w:type="dxa"/>
              <w:bottom w:w="100" w:type="dxa"/>
              <w:right w:w="100" w:type="dxa"/>
            </w:tcMar>
            <w:vAlign w:val="center"/>
          </w:tcPr>
          <w:p w14:paraId="15173AF7"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CUIDADOR</w:t>
            </w:r>
          </w:p>
        </w:tc>
        <w:tc>
          <w:tcPr>
            <w:tcW w:w="4485" w:type="dxa"/>
            <w:tcMar>
              <w:top w:w="100" w:type="dxa"/>
              <w:left w:w="100" w:type="dxa"/>
              <w:bottom w:w="100" w:type="dxa"/>
              <w:right w:w="100" w:type="dxa"/>
            </w:tcMar>
            <w:vAlign w:val="center"/>
          </w:tcPr>
          <w:p w14:paraId="373DCEFA"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R$ 2.300,00</w:t>
            </w:r>
          </w:p>
        </w:tc>
      </w:tr>
      <w:tr w:rsidR="002328A5" w14:paraId="4D3AAD61" w14:textId="77777777">
        <w:trPr>
          <w:jc w:val="center"/>
        </w:trPr>
        <w:tc>
          <w:tcPr>
            <w:tcW w:w="4485" w:type="dxa"/>
            <w:tcMar>
              <w:top w:w="100" w:type="dxa"/>
              <w:left w:w="100" w:type="dxa"/>
              <w:bottom w:w="100" w:type="dxa"/>
              <w:right w:w="100" w:type="dxa"/>
            </w:tcMar>
            <w:vAlign w:val="center"/>
          </w:tcPr>
          <w:p w14:paraId="259C8212"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COORDENADOR ADMINISTRATIVO</w:t>
            </w:r>
          </w:p>
        </w:tc>
        <w:tc>
          <w:tcPr>
            <w:tcW w:w="4485" w:type="dxa"/>
            <w:tcMar>
              <w:top w:w="100" w:type="dxa"/>
              <w:left w:w="100" w:type="dxa"/>
              <w:bottom w:w="100" w:type="dxa"/>
              <w:right w:w="100" w:type="dxa"/>
            </w:tcMar>
            <w:vAlign w:val="center"/>
          </w:tcPr>
          <w:p w14:paraId="0036B141"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R$ 6.000,00</w:t>
            </w:r>
          </w:p>
        </w:tc>
      </w:tr>
      <w:tr w:rsidR="002328A5" w14:paraId="2077F401" w14:textId="77777777">
        <w:trPr>
          <w:jc w:val="center"/>
        </w:trPr>
        <w:tc>
          <w:tcPr>
            <w:tcW w:w="4485" w:type="dxa"/>
            <w:tcMar>
              <w:top w:w="100" w:type="dxa"/>
              <w:left w:w="100" w:type="dxa"/>
              <w:bottom w:w="100" w:type="dxa"/>
              <w:right w:w="100" w:type="dxa"/>
            </w:tcMar>
            <w:vAlign w:val="center"/>
          </w:tcPr>
          <w:p w14:paraId="5F1A46DE"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ASSISTENTE OU AUXILIAR ADMINISTRATIVO</w:t>
            </w:r>
          </w:p>
        </w:tc>
        <w:tc>
          <w:tcPr>
            <w:tcW w:w="4485" w:type="dxa"/>
            <w:tcMar>
              <w:top w:w="100" w:type="dxa"/>
              <w:left w:w="100" w:type="dxa"/>
              <w:bottom w:w="100" w:type="dxa"/>
              <w:right w:w="100" w:type="dxa"/>
            </w:tcMar>
            <w:vAlign w:val="center"/>
          </w:tcPr>
          <w:p w14:paraId="0E1D98B4"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R$ 2.800,00</w:t>
            </w:r>
          </w:p>
        </w:tc>
      </w:tr>
      <w:tr w:rsidR="002328A5" w14:paraId="48836CE5" w14:textId="77777777">
        <w:trPr>
          <w:jc w:val="center"/>
        </w:trPr>
        <w:tc>
          <w:tcPr>
            <w:tcW w:w="4485" w:type="dxa"/>
            <w:tcMar>
              <w:top w:w="100" w:type="dxa"/>
              <w:left w:w="100" w:type="dxa"/>
              <w:bottom w:w="100" w:type="dxa"/>
              <w:right w:w="100" w:type="dxa"/>
            </w:tcMar>
            <w:vAlign w:val="center"/>
          </w:tcPr>
          <w:p w14:paraId="34D89033"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COZINHEIRO</w:t>
            </w:r>
          </w:p>
        </w:tc>
        <w:tc>
          <w:tcPr>
            <w:tcW w:w="4485" w:type="dxa"/>
            <w:tcMar>
              <w:top w:w="100" w:type="dxa"/>
              <w:left w:w="100" w:type="dxa"/>
              <w:bottom w:w="100" w:type="dxa"/>
              <w:right w:w="100" w:type="dxa"/>
            </w:tcMar>
            <w:vAlign w:val="center"/>
          </w:tcPr>
          <w:p w14:paraId="7320B317"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R$ 2.500,00</w:t>
            </w:r>
          </w:p>
        </w:tc>
      </w:tr>
      <w:tr w:rsidR="002328A5" w14:paraId="0BBF350F" w14:textId="77777777">
        <w:trPr>
          <w:jc w:val="center"/>
        </w:trPr>
        <w:tc>
          <w:tcPr>
            <w:tcW w:w="4485" w:type="dxa"/>
            <w:tcMar>
              <w:top w:w="100" w:type="dxa"/>
              <w:left w:w="100" w:type="dxa"/>
              <w:bottom w:w="100" w:type="dxa"/>
              <w:right w:w="100" w:type="dxa"/>
            </w:tcMar>
            <w:vAlign w:val="center"/>
          </w:tcPr>
          <w:p w14:paraId="74F56AA0"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AUXILIAR COZINHA</w:t>
            </w:r>
          </w:p>
        </w:tc>
        <w:tc>
          <w:tcPr>
            <w:tcW w:w="4485" w:type="dxa"/>
            <w:tcMar>
              <w:top w:w="100" w:type="dxa"/>
              <w:left w:w="100" w:type="dxa"/>
              <w:bottom w:w="100" w:type="dxa"/>
              <w:right w:w="100" w:type="dxa"/>
            </w:tcMar>
            <w:vAlign w:val="center"/>
          </w:tcPr>
          <w:p w14:paraId="06086960"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R$ 1.800,00</w:t>
            </w:r>
          </w:p>
        </w:tc>
      </w:tr>
      <w:tr w:rsidR="002328A5" w14:paraId="056B6354" w14:textId="77777777">
        <w:trPr>
          <w:jc w:val="center"/>
        </w:trPr>
        <w:tc>
          <w:tcPr>
            <w:tcW w:w="4485" w:type="dxa"/>
            <w:tcMar>
              <w:top w:w="100" w:type="dxa"/>
              <w:left w:w="100" w:type="dxa"/>
              <w:bottom w:w="100" w:type="dxa"/>
              <w:right w:w="100" w:type="dxa"/>
            </w:tcMar>
            <w:vAlign w:val="center"/>
          </w:tcPr>
          <w:p w14:paraId="4163483B"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lastRenderedPageBreak/>
              <w:t>SERVENTE DE LIMPEZA OU AUXILIAR DE SERVIÇOS GERAIS</w:t>
            </w:r>
          </w:p>
        </w:tc>
        <w:tc>
          <w:tcPr>
            <w:tcW w:w="4485" w:type="dxa"/>
            <w:tcMar>
              <w:top w:w="100" w:type="dxa"/>
              <w:left w:w="100" w:type="dxa"/>
              <w:bottom w:w="100" w:type="dxa"/>
              <w:right w:w="100" w:type="dxa"/>
            </w:tcMar>
            <w:vAlign w:val="center"/>
          </w:tcPr>
          <w:p w14:paraId="18D6D9BA"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R$ 1.800,00</w:t>
            </w:r>
          </w:p>
        </w:tc>
      </w:tr>
      <w:tr w:rsidR="002328A5" w14:paraId="5CABE70F" w14:textId="77777777">
        <w:trPr>
          <w:jc w:val="center"/>
        </w:trPr>
        <w:tc>
          <w:tcPr>
            <w:tcW w:w="4485" w:type="dxa"/>
            <w:tcMar>
              <w:top w:w="100" w:type="dxa"/>
              <w:left w:w="100" w:type="dxa"/>
              <w:bottom w:w="100" w:type="dxa"/>
              <w:right w:w="100" w:type="dxa"/>
            </w:tcMar>
            <w:vAlign w:val="center"/>
          </w:tcPr>
          <w:p w14:paraId="03CE4E2F"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PORTEIRO/VIGIA/GUARDA</w:t>
            </w:r>
          </w:p>
        </w:tc>
        <w:tc>
          <w:tcPr>
            <w:tcW w:w="4485" w:type="dxa"/>
            <w:tcMar>
              <w:top w:w="100" w:type="dxa"/>
              <w:left w:w="100" w:type="dxa"/>
              <w:bottom w:w="100" w:type="dxa"/>
              <w:right w:w="100" w:type="dxa"/>
            </w:tcMar>
            <w:vAlign w:val="center"/>
          </w:tcPr>
          <w:p w14:paraId="1C9A0B30"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R$ 2.000,00</w:t>
            </w:r>
          </w:p>
        </w:tc>
      </w:tr>
      <w:tr w:rsidR="002328A5" w14:paraId="4BFAA7B0" w14:textId="77777777">
        <w:trPr>
          <w:jc w:val="center"/>
        </w:trPr>
        <w:tc>
          <w:tcPr>
            <w:tcW w:w="4485" w:type="dxa"/>
            <w:tcMar>
              <w:top w:w="100" w:type="dxa"/>
              <w:left w:w="100" w:type="dxa"/>
              <w:bottom w:w="100" w:type="dxa"/>
              <w:right w:w="100" w:type="dxa"/>
            </w:tcMar>
            <w:vAlign w:val="center"/>
          </w:tcPr>
          <w:p w14:paraId="49CC143F"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ZELADOR OU MANUTENTOR</w:t>
            </w:r>
          </w:p>
        </w:tc>
        <w:tc>
          <w:tcPr>
            <w:tcW w:w="4485" w:type="dxa"/>
            <w:tcMar>
              <w:top w:w="100" w:type="dxa"/>
              <w:left w:w="100" w:type="dxa"/>
              <w:bottom w:w="100" w:type="dxa"/>
              <w:right w:w="100" w:type="dxa"/>
            </w:tcMar>
            <w:vAlign w:val="center"/>
          </w:tcPr>
          <w:p w14:paraId="3531A102" w14:textId="77777777" w:rsidR="002328A5" w:rsidRDefault="00000000">
            <w:pPr>
              <w:widowControl/>
              <w:pBdr>
                <w:top w:val="nil"/>
                <w:left w:val="nil"/>
                <w:bottom w:val="nil"/>
                <w:right w:val="nil"/>
                <w:between w:val="nil"/>
              </w:pBdr>
              <w:jc w:val="center"/>
              <w:rPr>
                <w:smallCaps/>
                <w:color w:val="000001"/>
                <w:sz w:val="22"/>
                <w:szCs w:val="22"/>
              </w:rPr>
            </w:pPr>
            <w:r>
              <w:rPr>
                <w:smallCaps/>
                <w:color w:val="000001"/>
                <w:sz w:val="22"/>
                <w:szCs w:val="22"/>
              </w:rPr>
              <w:t>R$ 2.500,00</w:t>
            </w:r>
          </w:p>
        </w:tc>
      </w:tr>
    </w:tbl>
    <w:p w14:paraId="69FFDC3C"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7</w:t>
      </w:r>
    </w:p>
    <w:p w14:paraId="17B0C6B6" w14:textId="77777777" w:rsidR="002328A5" w:rsidRDefault="00000000">
      <w:pPr>
        <w:numPr>
          <w:ilvl w:val="1"/>
          <w:numId w:val="9"/>
        </w:numPr>
        <w:pBdr>
          <w:top w:val="nil"/>
          <w:left w:val="nil"/>
          <w:bottom w:val="nil"/>
          <w:right w:val="nil"/>
          <w:between w:val="nil"/>
        </w:pBdr>
        <w:shd w:val="clear" w:color="auto" w:fill="FFFFFF"/>
        <w:spacing w:before="120" w:after="120" w:line="360" w:lineRule="auto"/>
        <w:jc w:val="both"/>
      </w:pPr>
      <w:r>
        <w:rPr>
          <w:color w:val="000000"/>
        </w:rPr>
        <w:t xml:space="preserve">O valor máximo descrito no item 3.3 do Edital </w:t>
      </w:r>
      <w:r>
        <w:rPr>
          <w:highlight w:val="white"/>
        </w:rPr>
        <w:t>02/2023</w:t>
      </w:r>
      <w:r>
        <w:rPr>
          <w:color w:val="000000"/>
          <w:highlight w:val="white"/>
        </w:rPr>
        <w:t xml:space="preserve"> </w:t>
      </w:r>
      <w:r>
        <w:rPr>
          <w:color w:val="000000"/>
        </w:rPr>
        <w:t>foi calculado levando em conta a capacidade máxima de cada CEI, o agrupamento que cada criança pertence, bem como o período de atendimento, obtendo a soma geral.</w:t>
      </w:r>
    </w:p>
    <w:p w14:paraId="73C3F095" w14:textId="77777777" w:rsidR="002328A5" w:rsidRDefault="00000000">
      <w:pPr>
        <w:pStyle w:val="Ttulo1"/>
        <w:numPr>
          <w:ilvl w:val="0"/>
          <w:numId w:val="15"/>
        </w:numPr>
      </w:pPr>
      <w:bookmarkStart w:id="25" w:name="_Toc133485673"/>
      <w:r>
        <w:t>DOS VALORES DE REFERÊNCIA</w:t>
      </w:r>
      <w:bookmarkEnd w:id="25"/>
    </w:p>
    <w:p w14:paraId="3EF1745F" w14:textId="77777777" w:rsidR="002328A5" w:rsidRDefault="00000000">
      <w:pPr>
        <w:numPr>
          <w:ilvl w:val="1"/>
          <w:numId w:val="19"/>
        </w:numPr>
        <w:pBdr>
          <w:top w:val="nil"/>
          <w:left w:val="nil"/>
          <w:bottom w:val="nil"/>
          <w:right w:val="nil"/>
          <w:between w:val="nil"/>
        </w:pBdr>
        <w:shd w:val="clear" w:color="auto" w:fill="FFFFFF"/>
        <w:spacing w:before="120" w:after="120" w:line="360" w:lineRule="auto"/>
        <w:jc w:val="both"/>
      </w:pPr>
      <w:r>
        <w:rPr>
          <w:color w:val="000000"/>
        </w:rPr>
        <w:t>Os atendimentos dos agrupamentos na Educação Infantil têm grande flutuação, dessa forma, os valores de referência indicados abaixo foram estipulados para que o atendimento às crianças ocorra de acordo com a demanda identificada no planejamento do atendimento do CEI e/ou conforme necessidade de alterações durante a execução da parceria;</w:t>
      </w:r>
    </w:p>
    <w:p w14:paraId="500A3E3F" w14:textId="77777777" w:rsidR="002328A5" w:rsidRDefault="00000000">
      <w:pPr>
        <w:numPr>
          <w:ilvl w:val="1"/>
          <w:numId w:val="19"/>
        </w:numPr>
        <w:pBdr>
          <w:top w:val="nil"/>
          <w:left w:val="nil"/>
          <w:bottom w:val="nil"/>
          <w:right w:val="nil"/>
          <w:between w:val="nil"/>
        </w:pBdr>
        <w:shd w:val="clear" w:color="auto" w:fill="FFFFFF"/>
        <w:spacing w:before="120" w:after="120" w:line="360" w:lineRule="auto"/>
        <w:jc w:val="both"/>
      </w:pPr>
      <w:r>
        <w:rPr>
          <w:color w:val="000000"/>
        </w:rPr>
        <w:t>Para cálculo de custo da Unidade Educacional, consideram-se os seguintes valores per capita, por atendimento mensal, fazendo referência ao número de atendimentos original constante no Edital de Chamamento Público:</w:t>
      </w:r>
    </w:p>
    <w:tbl>
      <w:tblPr>
        <w:tblStyle w:val="afffffffffffffffffa"/>
        <w:tblW w:w="8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955"/>
        <w:gridCol w:w="2595"/>
      </w:tblGrid>
      <w:tr w:rsidR="002328A5" w14:paraId="5713E75C" w14:textId="77777777">
        <w:trPr>
          <w:trHeight w:val="255"/>
          <w:jc w:val="center"/>
        </w:trPr>
        <w:tc>
          <w:tcPr>
            <w:tcW w:w="2925" w:type="dxa"/>
            <w:shd w:val="clear" w:color="auto" w:fill="auto"/>
            <w:tcMar>
              <w:left w:w="108" w:type="dxa"/>
            </w:tcMar>
            <w:vAlign w:val="center"/>
          </w:tcPr>
          <w:p w14:paraId="3402D9A5" w14:textId="77777777" w:rsidR="002328A5" w:rsidRDefault="00000000">
            <w:pPr>
              <w:spacing w:line="360" w:lineRule="auto"/>
              <w:ind w:firstLine="458"/>
              <w:rPr>
                <w:sz w:val="20"/>
                <w:szCs w:val="20"/>
              </w:rPr>
            </w:pPr>
            <w:r>
              <w:rPr>
                <w:b/>
                <w:sz w:val="20"/>
                <w:szCs w:val="20"/>
              </w:rPr>
              <w:t>AGRUPAMENTO I</w:t>
            </w:r>
          </w:p>
        </w:tc>
        <w:tc>
          <w:tcPr>
            <w:tcW w:w="2955" w:type="dxa"/>
            <w:shd w:val="clear" w:color="auto" w:fill="auto"/>
            <w:tcMar>
              <w:left w:w="108" w:type="dxa"/>
            </w:tcMar>
            <w:vAlign w:val="center"/>
          </w:tcPr>
          <w:p w14:paraId="6C6451DA" w14:textId="77777777" w:rsidR="002328A5" w:rsidRDefault="00000000">
            <w:pPr>
              <w:spacing w:line="360" w:lineRule="auto"/>
              <w:ind w:firstLine="358"/>
              <w:rPr>
                <w:sz w:val="20"/>
                <w:szCs w:val="20"/>
              </w:rPr>
            </w:pPr>
            <w:r>
              <w:rPr>
                <w:b/>
                <w:sz w:val="20"/>
                <w:szCs w:val="20"/>
              </w:rPr>
              <w:t>AGRUPAMENTO II</w:t>
            </w:r>
          </w:p>
        </w:tc>
        <w:tc>
          <w:tcPr>
            <w:tcW w:w="2595" w:type="dxa"/>
            <w:shd w:val="clear" w:color="auto" w:fill="auto"/>
            <w:tcMar>
              <w:left w:w="108" w:type="dxa"/>
            </w:tcMar>
            <w:vAlign w:val="center"/>
          </w:tcPr>
          <w:p w14:paraId="5FA4F9E6" w14:textId="77777777" w:rsidR="002328A5" w:rsidRDefault="00000000">
            <w:pPr>
              <w:spacing w:line="360" w:lineRule="auto"/>
              <w:ind w:firstLine="245"/>
              <w:rPr>
                <w:sz w:val="20"/>
                <w:szCs w:val="20"/>
              </w:rPr>
            </w:pPr>
            <w:r>
              <w:rPr>
                <w:b/>
                <w:sz w:val="20"/>
                <w:szCs w:val="20"/>
              </w:rPr>
              <w:t>AGRUPAMENTO III</w:t>
            </w:r>
          </w:p>
        </w:tc>
      </w:tr>
      <w:tr w:rsidR="002328A5" w14:paraId="07DE1484" w14:textId="77777777">
        <w:trPr>
          <w:trHeight w:val="255"/>
          <w:jc w:val="center"/>
        </w:trPr>
        <w:tc>
          <w:tcPr>
            <w:tcW w:w="2925" w:type="dxa"/>
            <w:shd w:val="clear" w:color="auto" w:fill="auto"/>
            <w:tcMar>
              <w:left w:w="108" w:type="dxa"/>
            </w:tcMar>
            <w:vAlign w:val="center"/>
          </w:tcPr>
          <w:p w14:paraId="319FA976" w14:textId="77777777" w:rsidR="002328A5" w:rsidRDefault="00000000">
            <w:pPr>
              <w:spacing w:line="360" w:lineRule="auto"/>
              <w:ind w:firstLine="742"/>
              <w:rPr>
                <w:sz w:val="20"/>
                <w:szCs w:val="20"/>
                <w:highlight w:val="white"/>
              </w:rPr>
            </w:pPr>
            <w:r>
              <w:rPr>
                <w:sz w:val="20"/>
                <w:szCs w:val="20"/>
                <w:highlight w:val="white"/>
              </w:rPr>
              <w:t>R$ 1.500,00</w:t>
            </w:r>
          </w:p>
        </w:tc>
        <w:tc>
          <w:tcPr>
            <w:tcW w:w="2955" w:type="dxa"/>
            <w:shd w:val="clear" w:color="auto" w:fill="auto"/>
            <w:tcMar>
              <w:left w:w="108" w:type="dxa"/>
            </w:tcMar>
            <w:vAlign w:val="center"/>
          </w:tcPr>
          <w:p w14:paraId="5534E311" w14:textId="77777777" w:rsidR="002328A5" w:rsidRDefault="00000000">
            <w:pPr>
              <w:spacing w:line="360" w:lineRule="auto"/>
              <w:ind w:firstLine="784"/>
              <w:rPr>
                <w:sz w:val="20"/>
                <w:szCs w:val="20"/>
                <w:highlight w:val="white"/>
              </w:rPr>
            </w:pPr>
            <w:r>
              <w:rPr>
                <w:sz w:val="20"/>
                <w:szCs w:val="20"/>
                <w:highlight w:val="white"/>
              </w:rPr>
              <w:t>R$ 1.100,00</w:t>
            </w:r>
          </w:p>
        </w:tc>
        <w:tc>
          <w:tcPr>
            <w:tcW w:w="2595" w:type="dxa"/>
            <w:shd w:val="clear" w:color="auto" w:fill="auto"/>
            <w:tcMar>
              <w:left w:w="108" w:type="dxa"/>
            </w:tcMar>
            <w:vAlign w:val="center"/>
          </w:tcPr>
          <w:p w14:paraId="68F7DCCA" w14:textId="77777777" w:rsidR="002328A5" w:rsidRDefault="00000000">
            <w:pPr>
              <w:spacing w:line="360" w:lineRule="auto"/>
              <w:ind w:firstLine="671"/>
              <w:rPr>
                <w:sz w:val="20"/>
                <w:szCs w:val="20"/>
                <w:highlight w:val="white"/>
              </w:rPr>
            </w:pPr>
            <w:r>
              <w:rPr>
                <w:sz w:val="20"/>
                <w:szCs w:val="20"/>
                <w:highlight w:val="white"/>
              </w:rPr>
              <w:t>R$ 500,00</w:t>
            </w:r>
          </w:p>
        </w:tc>
      </w:tr>
    </w:tbl>
    <w:p w14:paraId="6DC5CB57"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sz w:val="20"/>
          <w:szCs w:val="20"/>
        </w:rPr>
      </w:pPr>
      <w:r>
        <w:rPr>
          <w:i/>
          <w:color w:val="000000"/>
          <w:sz w:val="20"/>
          <w:szCs w:val="20"/>
        </w:rPr>
        <w:t>Tabela 8</w:t>
      </w:r>
    </w:p>
    <w:p w14:paraId="5816BC12" w14:textId="77777777" w:rsidR="002328A5" w:rsidRDefault="00000000">
      <w:pPr>
        <w:pStyle w:val="Ttulo1"/>
        <w:numPr>
          <w:ilvl w:val="0"/>
          <w:numId w:val="15"/>
        </w:numPr>
      </w:pPr>
      <w:bookmarkStart w:id="26" w:name="_Toc133485674"/>
      <w:r>
        <w:t>DA PROGRAMAÇÃO ORÇAMENTÁRIA E VALOR PREVISTO PARA A REALIZAÇÃO DO OBJETO</w:t>
      </w:r>
      <w:bookmarkEnd w:id="26"/>
    </w:p>
    <w:p w14:paraId="7B39D4EE" w14:textId="5DBFE8C0" w:rsidR="002328A5" w:rsidRDefault="00000000">
      <w:pPr>
        <w:widowControl/>
        <w:numPr>
          <w:ilvl w:val="1"/>
          <w:numId w:val="20"/>
        </w:numPr>
        <w:pBdr>
          <w:top w:val="nil"/>
          <w:left w:val="nil"/>
          <w:bottom w:val="nil"/>
          <w:right w:val="nil"/>
          <w:between w:val="nil"/>
        </w:pBdr>
        <w:spacing w:line="360" w:lineRule="auto"/>
        <w:jc w:val="both"/>
        <w:rPr>
          <w:smallCaps/>
          <w:color w:val="000001"/>
        </w:rPr>
      </w:pPr>
      <w:r>
        <w:rPr>
          <w:color w:val="000000"/>
        </w:rPr>
        <w:t xml:space="preserve">Para a formalização do Termo de Colaboração, até o limite de atendimentos previsto no item </w:t>
      </w:r>
      <w:r>
        <w:t>6.2.1, F; VI, a, deste Termo de Referência</w:t>
      </w:r>
      <w:r>
        <w:rPr>
          <w:color w:val="000000"/>
        </w:rPr>
        <w:t xml:space="preserve">, será disponibilizado o montante estimado de R$ </w:t>
      </w:r>
      <w:r w:rsidR="00A73C90">
        <w:rPr>
          <w:color w:val="000000"/>
        </w:rPr>
        <w:t>60.654.000,00 (sessenta milhões, seiscentos e cinquenta e quatro mil reais)</w:t>
      </w:r>
      <w:r>
        <w:rPr>
          <w:color w:val="000000"/>
        </w:rPr>
        <w:t>, para o período de (</w:t>
      </w:r>
      <w:r>
        <w:t>02) dois anos e (6) seis meses</w:t>
      </w:r>
      <w:r>
        <w:rPr>
          <w:color w:val="000000"/>
        </w:rPr>
        <w:t>.</w:t>
      </w:r>
    </w:p>
    <w:p w14:paraId="74AA98DB" w14:textId="77777777" w:rsidR="002328A5" w:rsidRDefault="00000000">
      <w:pPr>
        <w:widowControl/>
        <w:numPr>
          <w:ilvl w:val="1"/>
          <w:numId w:val="20"/>
        </w:numPr>
        <w:pBdr>
          <w:top w:val="nil"/>
          <w:left w:val="nil"/>
          <w:bottom w:val="nil"/>
          <w:right w:val="nil"/>
          <w:between w:val="nil"/>
        </w:pBdr>
        <w:spacing w:line="360" w:lineRule="auto"/>
        <w:jc w:val="both"/>
        <w:rPr>
          <w:smallCaps/>
          <w:color w:val="000001"/>
        </w:rPr>
      </w:pPr>
      <w:r>
        <w:rPr>
          <w:color w:val="000000"/>
        </w:rPr>
        <w:t>Recursos provenientes do Tesouro Municipal, cuja dotações orçamentárias são: n° 71000.07160.12.365.1003.4027.335039.01.212000 e 71000.07160.12.365.1003.4027.335039.01.213000.</w:t>
      </w:r>
    </w:p>
    <w:p w14:paraId="4FB70710" w14:textId="77777777" w:rsidR="002328A5" w:rsidRDefault="00000000">
      <w:pPr>
        <w:widowControl/>
        <w:numPr>
          <w:ilvl w:val="1"/>
          <w:numId w:val="20"/>
        </w:numPr>
        <w:pBdr>
          <w:top w:val="nil"/>
          <w:left w:val="nil"/>
          <w:bottom w:val="nil"/>
          <w:right w:val="nil"/>
          <w:between w:val="nil"/>
        </w:pBdr>
        <w:spacing w:line="360" w:lineRule="auto"/>
        <w:jc w:val="both"/>
        <w:rPr>
          <w:color w:val="000000"/>
        </w:rPr>
      </w:pPr>
      <w:r>
        <w:rPr>
          <w:color w:val="000000"/>
        </w:rPr>
        <w:lastRenderedPageBreak/>
        <w:t>O recurso financeiro a ser repassado por meio de Termo de Colaboração será calculado com base no número de atendimentos total planejado por Plano de Trabalho, observando-se o seguinte:</w:t>
      </w:r>
    </w:p>
    <w:p w14:paraId="3B96D43E" w14:textId="77777777" w:rsidR="002328A5" w:rsidRDefault="00000000">
      <w:pPr>
        <w:widowControl/>
        <w:numPr>
          <w:ilvl w:val="2"/>
          <w:numId w:val="20"/>
        </w:numPr>
        <w:pBdr>
          <w:top w:val="nil"/>
          <w:left w:val="nil"/>
          <w:bottom w:val="nil"/>
          <w:right w:val="nil"/>
          <w:between w:val="nil"/>
        </w:pBdr>
        <w:spacing w:line="360" w:lineRule="auto"/>
        <w:jc w:val="both"/>
        <w:rPr>
          <w:color w:val="000000"/>
        </w:rPr>
      </w:pPr>
      <w:r>
        <w:rPr>
          <w:color w:val="000000"/>
        </w:rPr>
        <w:t>O Município, por meio da Secretaria Municipal de Educação, fará repasses mensais, sendo o primeiro repasse após a assinatura do Termo de Colaboração e os demais repasses até o terceiro dia útil de cada mês, com base na proposta apresentada no Plano de Trabalho.</w:t>
      </w:r>
    </w:p>
    <w:p w14:paraId="245929CA" w14:textId="77777777" w:rsidR="002328A5" w:rsidRDefault="00000000">
      <w:pPr>
        <w:pStyle w:val="Ttulo1"/>
        <w:numPr>
          <w:ilvl w:val="0"/>
          <w:numId w:val="15"/>
        </w:numPr>
      </w:pPr>
      <w:bookmarkStart w:id="27" w:name="_Toc133485675"/>
      <w:r>
        <w:t>DAS DIRETRIZES E DAS ORIENTAÇÕES PARA ELABORAÇÃO DO PLANO DE TRABALHO</w:t>
      </w:r>
      <w:bookmarkEnd w:id="27"/>
    </w:p>
    <w:p w14:paraId="0BA4E701" w14:textId="77777777" w:rsidR="002328A5" w:rsidRDefault="00000000">
      <w:pPr>
        <w:numPr>
          <w:ilvl w:val="1"/>
          <w:numId w:val="21"/>
        </w:numPr>
        <w:pBdr>
          <w:top w:val="nil"/>
          <w:left w:val="nil"/>
          <w:bottom w:val="nil"/>
          <w:right w:val="nil"/>
          <w:between w:val="nil"/>
        </w:pBdr>
        <w:shd w:val="clear" w:color="auto" w:fill="FFFFFF"/>
        <w:spacing w:before="120" w:after="120" w:line="360" w:lineRule="auto"/>
        <w:jc w:val="both"/>
      </w:pPr>
      <w:r>
        <w:rPr>
          <w:color w:val="000000"/>
        </w:rPr>
        <w:t>A elaboração do Plano de Trabalho deverá ser realizada em consonância com os objetivos da SME, expressos nos documentos curriculares municipais e federais, pautada no princípio da indissociabilidade entre o cuidar e o educar e no direito à Educação que compreende a formação do sujeito em sua essência humana, em condições de liberdade, dignidade e valorização das diferenças tendo por finalidades:</w:t>
      </w:r>
    </w:p>
    <w:p w14:paraId="503EC2D1"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Visar ações educacionais na relação com as práticas sociais e culturais integradas aos princípios de uma educação formativa, democrática e emancipadora;</w:t>
      </w:r>
    </w:p>
    <w:p w14:paraId="12C4A146"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Garantir um plano curricular que considere a organização didático-pedagógica em Agrupamentos Multietários;</w:t>
      </w:r>
    </w:p>
    <w:p w14:paraId="1C6BA9A3"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Assegurar o cuidar e o educar como ações indissociáveis e intencionais na Educação Infantil, como responsabilidade de todos que se relacionam com a criança;</w:t>
      </w:r>
    </w:p>
    <w:p w14:paraId="69579653"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Apontar a demanda de formação continuada para os profissionais do CEI, respeitando as legislações vigentes;</w:t>
      </w:r>
    </w:p>
    <w:p w14:paraId="602ECC43"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Assegurar a Educação Especial na perspectiva da educação inclusiva de acordo com as legislações vigentes e os princípios da SME;</w:t>
      </w:r>
    </w:p>
    <w:p w14:paraId="7E5F0592"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Visar à qualidade social das relações educativas e das práticas pedagógicas;</w:t>
      </w:r>
    </w:p>
    <w:p w14:paraId="1E65AD13"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 xml:space="preserve">Zelar pela qualidade da dimensão administrativo-pedagógica no tocante à produção e comunicação das informações requeridas pelo Sistema </w:t>
      </w:r>
      <w:r>
        <w:rPr>
          <w:color w:val="000000"/>
        </w:rPr>
        <w:lastRenderedPageBreak/>
        <w:t>Municipal de Ensino, e da dimensão vivencial, traduzida nos registros das atividades de interesse do próprio CEI como expressão da sua vida e memória;</w:t>
      </w:r>
    </w:p>
    <w:p w14:paraId="3DAD6F45"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Assegurar o cumprimento do Calendário Escolar;</w:t>
      </w:r>
    </w:p>
    <w:p w14:paraId="41927AD7"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Considerar a Avaliação Institucional Participativa, AIP, como etapa fundamental dos processos de elaboração, desenvolvimento e avaliação do Projeto Pedagógico;</w:t>
      </w:r>
    </w:p>
    <w:p w14:paraId="2B7F5C9A"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Contemplar a análise da realidade do CEI e de seu entorno na elaboração e execução das atividades pedagógicas;</w:t>
      </w:r>
    </w:p>
    <w:p w14:paraId="50105942"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Estabelecer ações intersetoriais de educação com famílias e a comunidade, envolvendo equipamentos públicos e privados, que favoreçam o trabalho integral e integrado, no fortalecimento do Projeto Pedagógico e na garantia dos direitos das crianças, em especial das crianças e famílias em situação de vulnerabilidade;</w:t>
      </w:r>
    </w:p>
    <w:p w14:paraId="1E3D2699"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Apresentar uma proposta quantitativa dos profissionais do CEI e do TPEP;</w:t>
      </w:r>
    </w:p>
    <w:p w14:paraId="2AFE8B75"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Apresentar a composição dos diversos colegiados que atuam no CEI, de acordo com a legislação e normas educacionais vigentes.</w:t>
      </w:r>
    </w:p>
    <w:p w14:paraId="0238D31C" w14:textId="77777777" w:rsidR="002328A5" w:rsidRDefault="00000000">
      <w:pPr>
        <w:numPr>
          <w:ilvl w:val="1"/>
          <w:numId w:val="21"/>
        </w:numPr>
        <w:pBdr>
          <w:top w:val="nil"/>
          <w:left w:val="nil"/>
          <w:bottom w:val="nil"/>
          <w:right w:val="nil"/>
          <w:between w:val="nil"/>
        </w:pBdr>
        <w:shd w:val="clear" w:color="auto" w:fill="FFFFFF"/>
        <w:spacing w:before="120" w:after="120" w:line="360" w:lineRule="auto"/>
        <w:jc w:val="both"/>
      </w:pPr>
      <w:r>
        <w:rPr>
          <w:color w:val="000000"/>
        </w:rPr>
        <w:t>É vedado o plágio no texto, parcial ou integralmente, e quando detectado, a OSC terá zerado o item em que o plágio ocorreu;</w:t>
      </w:r>
    </w:p>
    <w:p w14:paraId="59079736" w14:textId="77777777" w:rsidR="002328A5" w:rsidRDefault="00000000">
      <w:pPr>
        <w:numPr>
          <w:ilvl w:val="1"/>
          <w:numId w:val="21"/>
        </w:numPr>
        <w:pBdr>
          <w:top w:val="nil"/>
          <w:left w:val="nil"/>
          <w:bottom w:val="nil"/>
          <w:right w:val="nil"/>
          <w:between w:val="nil"/>
        </w:pBdr>
        <w:shd w:val="clear" w:color="auto" w:fill="FFFFFF"/>
        <w:spacing w:before="120" w:after="120" w:line="360" w:lineRule="auto"/>
        <w:jc w:val="both"/>
      </w:pPr>
      <w:bookmarkStart w:id="28" w:name="_heading=h.338fx5o" w:colFirst="0" w:colLast="0"/>
      <w:bookmarkEnd w:id="28"/>
      <w:r>
        <w:rPr>
          <w:color w:val="000000"/>
        </w:rPr>
        <w:t>O Plano de Trabalho deverá ser constituído pelos seguintes eixos:</w:t>
      </w:r>
    </w:p>
    <w:p w14:paraId="1340DBBF"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bookmarkStart w:id="29" w:name="_heading=h.1idq7dh" w:colFirst="0" w:colLast="0"/>
      <w:bookmarkEnd w:id="29"/>
      <w:r>
        <w:rPr>
          <w:color w:val="000000"/>
        </w:rPr>
        <w:t>Plano Pedagógico:</w:t>
      </w:r>
    </w:p>
    <w:p w14:paraId="3A3AF2C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Caracterização da OSC interessada em executar a gestão pedagógica e administrativa do CEI, contendo denominação social, endereço e breve histórico da OSC;</w:t>
      </w:r>
    </w:p>
    <w:p w14:paraId="02814FB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Objeto da Parceria;</w:t>
      </w:r>
    </w:p>
    <w:p w14:paraId="35DC87AF"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bookmarkStart w:id="30" w:name="_heading=h.42ddq1a" w:colFirst="0" w:colLast="0"/>
      <w:bookmarkEnd w:id="30"/>
      <w:r>
        <w:rPr>
          <w:color w:val="000000"/>
        </w:rPr>
        <w:t>Etapas ou fases de execução do objeto (número de crianças atendidas por agrupamento e total do CEI), período de atendimento (parcial ou integral), com previsão de início e fim da execução;</w:t>
      </w:r>
    </w:p>
    <w:p w14:paraId="684E1ABE"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bookmarkStart w:id="31" w:name="_heading=h.2hio093" w:colFirst="0" w:colLast="0"/>
      <w:bookmarkEnd w:id="31"/>
      <w:r>
        <w:rPr>
          <w:color w:val="000000"/>
        </w:rPr>
        <w:t>Caracterização do CEI e seu entorno:</w:t>
      </w:r>
    </w:p>
    <w:p w14:paraId="1764D786"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rPr>
          <w:color w:val="000000"/>
        </w:rPr>
        <w:lastRenderedPageBreak/>
        <w:t>Apresentar dados do CEI considerando a vistoria prévia da edificação, pela OSC;</w:t>
      </w:r>
    </w:p>
    <w:p w14:paraId="12ACE3C2"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rPr>
          <w:color w:val="000000"/>
        </w:rPr>
        <w:t>Descrever as características socioeconômicas e culturais do seu entorno, que sejam base para o planejamento das ações e propostas da escola;</w:t>
      </w:r>
    </w:p>
    <w:p w14:paraId="0DAA462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bookmarkStart w:id="32" w:name="_heading=h.wnyagw" w:colFirst="0" w:colLast="0"/>
      <w:bookmarkEnd w:id="32"/>
      <w:r>
        <w:rPr>
          <w:color w:val="000000"/>
        </w:rPr>
        <w:t>Concepção de Criança, Infância e Educação Infantil, com as quais o CEI se relaciona e como se dão essas relações;</w:t>
      </w:r>
    </w:p>
    <w:p w14:paraId="5852BE67"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Educação Especial na perspectiva da Educação Inclusiva, especificando as teorias e práticas com as quais o CEI se relaciona e como se dão essas relações;</w:t>
      </w:r>
    </w:p>
    <w:p w14:paraId="795F6D00"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Objetivos da Educação Infantil e da Educação Especial na perspectiva da Educação Inclusiva, com os quais o CEI se relaciona e como se dão essas relações, tendo por base a organização multietária dos agrupamentos;</w:t>
      </w:r>
    </w:p>
    <w:p w14:paraId="5CE5954E"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Organização e utilização dos espaços educativos, considerando os subitens “15.3.1.C”, “15.3.1.D” e “15.3.1.E”;</w:t>
      </w:r>
    </w:p>
    <w:p w14:paraId="6E9DB85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Plano de formação em serviço dos professores nos TPEPs, contemplando a organização dos horários e temáticas, em consonância com as Diretrizes Curriculares Nacionais e Municipais, sob coordenação de um membro da Equipe Gestora, preferencialmente, o Orientador Pedagógico;</w:t>
      </w:r>
    </w:p>
    <w:p w14:paraId="33B69842"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Plano de formação em serviço dos Agentes de Educação Infantil nos TPEPs, contemplando a organização dos horários e temáticas, em consonância com as Diretrizes Curriculares Nacionais e Municipais, sob coordenação de um membro da Equipe Gestora preferencialmente.</w:t>
      </w:r>
    </w:p>
    <w:p w14:paraId="7EFBF91C"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bookmarkStart w:id="33" w:name="_heading=h.3gnlt4p" w:colFirst="0" w:colLast="0"/>
      <w:bookmarkEnd w:id="33"/>
      <w:r>
        <w:rPr>
          <w:color w:val="000000"/>
        </w:rPr>
        <w:t>Gestão democrática:</w:t>
      </w:r>
    </w:p>
    <w:p w14:paraId="23909EE9"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Concepção, especificando as teorias com as quais o CEI se relaciona e como se dão essas relações;</w:t>
      </w:r>
    </w:p>
    <w:p w14:paraId="7E2D0E4F"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 xml:space="preserve">Plano de Ação da Gestão Educacional, apresentando as ações da gestão para o cumprimento das metas estabelecidas no plano de trabalho </w:t>
      </w:r>
      <w:r>
        <w:rPr>
          <w:color w:val="000000"/>
        </w:rPr>
        <w:lastRenderedPageBreak/>
        <w:t>do CEI, contendo o plano da Equipe Gestora e também de cada gestor individualmente e as formas de avaliação;</w:t>
      </w:r>
    </w:p>
    <w:p w14:paraId="218AD959"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Propostas de participação dos Colegiados (Conselho de Escola e Comissão Própria de Avaliação);</w:t>
      </w:r>
    </w:p>
    <w:p w14:paraId="66C0ED7E"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Avaliação Institucional Participativa:</w:t>
      </w:r>
    </w:p>
    <w:p w14:paraId="1263E387"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rPr>
          <w:color w:val="000000"/>
        </w:rPr>
        <w:t>Proposta de participação da Equipe Educacional (todos os profissionais do CEI), famílias e crianças nos processos de elaboração, implementação e avaliação do Projeto Pedagógico do CEI;</w:t>
      </w:r>
    </w:p>
    <w:p w14:paraId="1D1C62F9"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rPr>
          <w:color w:val="000000"/>
        </w:rPr>
        <w:t>Proposta de avaliação do desenvolvimento do Plano de Trabalho para elaboração dos relatórios trimestrais e anuais, pela equipe educacional (educadores, funcionários e crianças) e famílias;</w:t>
      </w:r>
    </w:p>
    <w:p w14:paraId="650DB562"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Ações intersetoriais em que a escola pode ser envolvida, objetivando o fortalecimento do Projeto Pedagógico e a garantia dos direitos das crianças, em especial das crianças e famílias em situação de vulnerabilidade;</w:t>
      </w:r>
    </w:p>
    <w:p w14:paraId="59F46304"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rPr>
          <w:color w:val="000000"/>
        </w:rPr>
        <w:t>Estrutura organizacional:</w:t>
      </w:r>
    </w:p>
    <w:p w14:paraId="0F87784F"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Quadro quantitativo de profissionais a serem contratados na proporcionalidade normatizada neste Termo de Referência Técnica, garantindo que o módulo adulto/criança seja cumprido durante todo o atendimento das crianças contendo número de profissionais que atuarão no CEI, explicitando jornada e horários, inclusive de formação - ANEXO III Modelo L e ANEXO III Modelo M;</w:t>
      </w:r>
    </w:p>
    <w:p w14:paraId="5B1F18B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Caso haja contratação de serviços terceirizados inserir - Quadro quantitativo de profissionais a serem contratados - ANEXO III Modelo S;</w:t>
      </w:r>
    </w:p>
    <w:p w14:paraId="5304BA50"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bookmarkStart w:id="34" w:name="_heading=h.1vsw3ci" w:colFirst="0" w:colLast="0"/>
      <w:bookmarkEnd w:id="34"/>
      <w:r>
        <w:rPr>
          <w:color w:val="000000"/>
        </w:rPr>
        <w:t>Quadro de Metas e Indicadores de Qualidade - ANEXO III Modelo N:</w:t>
      </w:r>
    </w:p>
    <w:p w14:paraId="776C7CFB"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As metas já definidas pela SME se encontram no quadro abaixo e devem ser complementadas nas colunas; ações, responsáveis e cronograma, com as informações necessárias:</w:t>
      </w:r>
    </w:p>
    <w:tbl>
      <w:tblPr>
        <w:tblStyle w:val="afffffffffffffffffb"/>
        <w:tblW w:w="9630" w:type="dxa"/>
        <w:jc w:val="center"/>
        <w:tblInd w:w="0" w:type="dxa"/>
        <w:tblLayout w:type="fixed"/>
        <w:tblLook w:val="0400" w:firstRow="0" w:lastRow="0" w:firstColumn="0" w:lastColumn="0" w:noHBand="0" w:noVBand="1"/>
      </w:tblPr>
      <w:tblGrid>
        <w:gridCol w:w="2658"/>
        <w:gridCol w:w="2090"/>
        <w:gridCol w:w="3162"/>
        <w:gridCol w:w="1720"/>
      </w:tblGrid>
      <w:tr w:rsidR="002328A5" w14:paraId="4F6B6231" w14:textId="77777777">
        <w:trPr>
          <w:trHeight w:val="315"/>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180394EF" w14:textId="77777777" w:rsidR="002328A5" w:rsidRDefault="00000000">
            <w:pPr>
              <w:widowControl/>
              <w:jc w:val="center"/>
              <w:rPr>
                <w:rFonts w:ascii="Times New Roman" w:eastAsia="Times New Roman" w:hAnsi="Times New Roman" w:cs="Times New Roman"/>
              </w:rPr>
            </w:pPr>
            <w:r>
              <w:rPr>
                <w:b/>
                <w:color w:val="000000"/>
              </w:rPr>
              <w:lastRenderedPageBreak/>
              <w:t>OBJETIVOS</w:t>
            </w:r>
          </w:p>
        </w:tc>
        <w:tc>
          <w:tcPr>
            <w:tcW w:w="209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5C755017" w14:textId="77777777" w:rsidR="002328A5" w:rsidRDefault="00000000">
            <w:pPr>
              <w:widowControl/>
              <w:jc w:val="center"/>
              <w:rPr>
                <w:rFonts w:ascii="Times New Roman" w:eastAsia="Times New Roman" w:hAnsi="Times New Roman" w:cs="Times New Roman"/>
              </w:rPr>
            </w:pPr>
            <w:r>
              <w:rPr>
                <w:b/>
                <w:color w:val="000000"/>
              </w:rPr>
              <w:t>METAS</w:t>
            </w:r>
          </w:p>
        </w:tc>
        <w:tc>
          <w:tcPr>
            <w:tcW w:w="3162"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1B8E7632" w14:textId="77777777" w:rsidR="002328A5" w:rsidRDefault="00000000">
            <w:pPr>
              <w:widowControl/>
              <w:jc w:val="center"/>
              <w:rPr>
                <w:rFonts w:ascii="Times New Roman" w:eastAsia="Times New Roman" w:hAnsi="Times New Roman" w:cs="Times New Roman"/>
              </w:rPr>
            </w:pPr>
            <w:r>
              <w:rPr>
                <w:b/>
                <w:color w:val="000000"/>
              </w:rPr>
              <w:t>INDICADORES</w:t>
            </w:r>
          </w:p>
        </w:tc>
        <w:tc>
          <w:tcPr>
            <w:tcW w:w="1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14:paraId="43592EF6" w14:textId="77777777" w:rsidR="002328A5" w:rsidRDefault="00000000">
            <w:pPr>
              <w:widowControl/>
              <w:jc w:val="center"/>
              <w:rPr>
                <w:rFonts w:ascii="Times New Roman" w:eastAsia="Times New Roman" w:hAnsi="Times New Roman" w:cs="Times New Roman"/>
              </w:rPr>
            </w:pPr>
            <w:r>
              <w:rPr>
                <w:b/>
                <w:color w:val="000000"/>
              </w:rPr>
              <w:t>PRINCIPAIS AÇÕES PARA O ALCANCE DAS METAS</w:t>
            </w:r>
          </w:p>
        </w:tc>
      </w:tr>
      <w:tr w:rsidR="002328A5" w14:paraId="01F33210" w14:textId="77777777">
        <w:trPr>
          <w:trHeight w:val="60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A2CEEF" w14:textId="77777777" w:rsidR="002328A5" w:rsidRDefault="00000000">
            <w:pPr>
              <w:widowControl/>
              <w:rPr>
                <w:color w:val="000000"/>
              </w:rPr>
            </w:pPr>
            <w:r>
              <w:rPr>
                <w:color w:val="000000"/>
              </w:rPr>
              <w:t>1. Construção coletiva, acompanhamento e avaliação do Projeto Pedagógico considerando-se as especificidades e demandas da comunidade.</w:t>
            </w:r>
          </w:p>
          <w:p w14:paraId="31E99E90" w14:textId="77777777" w:rsidR="002328A5" w:rsidRDefault="00000000">
            <w:pPr>
              <w:widowControl/>
              <w:rPr>
                <w:color w:val="000000"/>
              </w:rPr>
            </w:pPr>
            <w:r>
              <w:rPr>
                <w:color w:val="000000"/>
              </w:rPr>
              <w:t>(Peso 2)</w:t>
            </w:r>
          </w:p>
          <w:p w14:paraId="6A74B7D4" w14:textId="77777777" w:rsidR="002328A5" w:rsidRDefault="00000000">
            <w:pPr>
              <w:widowControl/>
              <w:rPr>
                <w:rFonts w:ascii="Times New Roman" w:eastAsia="Times New Roman" w:hAnsi="Times New Roman" w:cs="Times New Roman"/>
              </w:rPr>
            </w:pPr>
            <w:r>
              <w:rPr>
                <w:color w:val="000000"/>
              </w:rPr>
              <w:t>(0,40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BD1EBA" w14:textId="77777777" w:rsidR="002328A5" w:rsidRDefault="00000000">
            <w:pPr>
              <w:widowControl/>
              <w:jc w:val="center"/>
              <w:rPr>
                <w:rFonts w:ascii="Times New Roman" w:eastAsia="Times New Roman" w:hAnsi="Times New Roman" w:cs="Times New Roman"/>
              </w:rPr>
            </w:pPr>
            <w:r>
              <w:rPr>
                <w:color w:val="000000"/>
              </w:rPr>
              <w:t>1.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508FD3" w14:textId="77777777" w:rsidR="002328A5" w:rsidRDefault="00000000">
            <w:pPr>
              <w:widowControl/>
              <w:rPr>
                <w:color w:val="000000"/>
              </w:rPr>
            </w:pPr>
            <w:r>
              <w:rPr>
                <w:color w:val="000000"/>
              </w:rPr>
              <w:t>1.1 Propósitos educativos que contemplem as características e/ou necessidades da comunidade atendida</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AA6BB8" w14:textId="77777777" w:rsidR="002328A5" w:rsidRDefault="00000000">
            <w:pPr>
              <w:widowControl/>
              <w:jc w:val="both"/>
              <w:rPr>
                <w:rFonts w:ascii="Times New Roman" w:eastAsia="Times New Roman" w:hAnsi="Times New Roman" w:cs="Times New Roman"/>
              </w:rPr>
            </w:pPr>
            <w:r>
              <w:rPr>
                <w:color w:val="000000"/>
              </w:rPr>
              <w:t> </w:t>
            </w:r>
          </w:p>
        </w:tc>
      </w:tr>
      <w:tr w:rsidR="002328A5" w14:paraId="76245D65"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D4367A"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3ACCAC"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CA92F7" w14:textId="77777777" w:rsidR="002328A5" w:rsidRDefault="00000000">
            <w:pPr>
              <w:widowControl/>
              <w:rPr>
                <w:color w:val="000000"/>
              </w:rPr>
            </w:pPr>
            <w:r>
              <w:rPr>
                <w:color w:val="000000"/>
              </w:rPr>
              <w:t>1.2 Plano pedagógico, planos coletivos por agrupamento e planos individuais de Ensino/trabalho específicos de cada turma em consonância com os propósitos educativos e as características do grupo de crianças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74D537" w14:textId="77777777" w:rsidR="002328A5" w:rsidRDefault="002328A5">
            <w:pPr>
              <w:pBdr>
                <w:top w:val="nil"/>
                <w:left w:val="nil"/>
                <w:bottom w:val="nil"/>
                <w:right w:val="nil"/>
                <w:between w:val="nil"/>
              </w:pBdr>
              <w:spacing w:line="276" w:lineRule="auto"/>
              <w:rPr>
                <w:color w:val="000000"/>
              </w:rPr>
            </w:pPr>
          </w:p>
        </w:tc>
      </w:tr>
      <w:tr w:rsidR="002328A5" w14:paraId="62A8C98D"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FD14B"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AD0FC7"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2FD90" w14:textId="77777777" w:rsidR="002328A5" w:rsidRDefault="00000000">
            <w:pPr>
              <w:widowControl/>
              <w:rPr>
                <w:color w:val="000000"/>
              </w:rPr>
            </w:pPr>
            <w:r>
              <w:rPr>
                <w:color w:val="000000"/>
              </w:rPr>
              <w:t>1.3 Registro das reuniões realizadas para o planejamento, o acompanhamento e a avaliação do Projeto Pedagógico da unidade educacional (Reunião Pedagógica de Avaliação Institucional - RPAI, Comissão Própria de Avaliação - CPA, Tempos Pedagógicos entre pares e demais tempos pedagógicos)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0666F5" w14:textId="77777777" w:rsidR="002328A5" w:rsidRDefault="002328A5">
            <w:pPr>
              <w:pBdr>
                <w:top w:val="nil"/>
                <w:left w:val="nil"/>
                <w:bottom w:val="nil"/>
                <w:right w:val="nil"/>
                <w:between w:val="nil"/>
              </w:pBdr>
              <w:spacing w:line="276" w:lineRule="auto"/>
              <w:rPr>
                <w:color w:val="000000"/>
              </w:rPr>
            </w:pPr>
          </w:p>
        </w:tc>
      </w:tr>
      <w:tr w:rsidR="002328A5" w14:paraId="1366A23D"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490C81"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716205"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CA134A" w14:textId="77777777" w:rsidR="002328A5" w:rsidRDefault="00000000">
            <w:pPr>
              <w:widowControl/>
              <w:rPr>
                <w:color w:val="000000"/>
              </w:rPr>
            </w:pPr>
            <w:r>
              <w:rPr>
                <w:color w:val="000000"/>
              </w:rPr>
              <w:t>1.4 Registro das ações voltadas à participação das famílias e crianças no processo educativo</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52CBF0" w14:textId="77777777" w:rsidR="002328A5" w:rsidRDefault="002328A5">
            <w:pPr>
              <w:pBdr>
                <w:top w:val="nil"/>
                <w:left w:val="nil"/>
                <w:bottom w:val="nil"/>
                <w:right w:val="nil"/>
                <w:between w:val="nil"/>
              </w:pBdr>
              <w:spacing w:line="276" w:lineRule="auto"/>
              <w:rPr>
                <w:color w:val="000000"/>
              </w:rPr>
            </w:pPr>
          </w:p>
        </w:tc>
      </w:tr>
      <w:tr w:rsidR="002328A5" w14:paraId="09E7F1C2" w14:textId="77777777">
        <w:trPr>
          <w:trHeight w:val="9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6AAEC9"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C050CE"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E8A503" w14:textId="77777777" w:rsidR="002328A5" w:rsidRDefault="00000000">
            <w:pPr>
              <w:widowControl/>
              <w:rPr>
                <w:color w:val="000000"/>
              </w:rPr>
            </w:pPr>
            <w:r>
              <w:rPr>
                <w:color w:val="000000"/>
              </w:rPr>
              <w:t>1.5 Projeto Pedagógico construído e homologado em consonância com as resoluções e documentos curriculares da SME</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0F2414" w14:textId="77777777" w:rsidR="002328A5" w:rsidRDefault="002328A5">
            <w:pPr>
              <w:pBdr>
                <w:top w:val="nil"/>
                <w:left w:val="nil"/>
                <w:bottom w:val="nil"/>
                <w:right w:val="nil"/>
                <w:between w:val="nil"/>
              </w:pBdr>
              <w:spacing w:line="276" w:lineRule="auto"/>
              <w:rPr>
                <w:color w:val="000000"/>
              </w:rPr>
            </w:pPr>
          </w:p>
        </w:tc>
      </w:tr>
      <w:tr w:rsidR="002328A5" w14:paraId="55E3005D" w14:textId="77777777">
        <w:trPr>
          <w:trHeight w:val="30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324578" w14:textId="77777777" w:rsidR="002328A5" w:rsidRDefault="00000000">
            <w:pPr>
              <w:widowControl/>
              <w:rPr>
                <w:color w:val="000000"/>
              </w:rPr>
            </w:pPr>
            <w:r>
              <w:rPr>
                <w:color w:val="000000"/>
              </w:rPr>
              <w:t>2. Promoção de uma educação inclusiva e que respeite as diversidades.</w:t>
            </w:r>
          </w:p>
          <w:p w14:paraId="7D9FC396" w14:textId="77777777" w:rsidR="002328A5" w:rsidRDefault="00000000">
            <w:pPr>
              <w:widowControl/>
              <w:rPr>
                <w:color w:val="000000"/>
              </w:rPr>
            </w:pPr>
            <w:r>
              <w:rPr>
                <w:color w:val="000000"/>
              </w:rPr>
              <w:t>Peso 1</w:t>
            </w:r>
          </w:p>
          <w:p w14:paraId="751F5E21" w14:textId="77777777" w:rsidR="002328A5" w:rsidRDefault="00000000">
            <w:pPr>
              <w:widowControl/>
              <w:rPr>
                <w:color w:val="000000"/>
              </w:rPr>
            </w:pPr>
            <w:r>
              <w:rPr>
                <w:color w:val="000000"/>
              </w:rPr>
              <w:lastRenderedPageBreak/>
              <w:t>(0,25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B15F1" w14:textId="77777777" w:rsidR="002328A5" w:rsidRDefault="00000000">
            <w:pPr>
              <w:widowControl/>
              <w:jc w:val="center"/>
              <w:rPr>
                <w:color w:val="000000"/>
              </w:rPr>
            </w:pPr>
            <w:r>
              <w:rPr>
                <w:color w:val="000000"/>
              </w:rPr>
              <w:lastRenderedPageBreak/>
              <w:t>2.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35A56D" w14:textId="77777777" w:rsidR="002328A5" w:rsidRDefault="00000000">
            <w:pPr>
              <w:widowControl/>
              <w:rPr>
                <w:color w:val="000000"/>
              </w:rPr>
            </w:pPr>
            <w:r>
              <w:rPr>
                <w:color w:val="000000"/>
              </w:rPr>
              <w:t xml:space="preserve">2.1 Plano pedagógico, Planos individuais, planos coletivos e projetos que expressem ações éticas e estéticas com a comunidade escolar que </w:t>
            </w:r>
            <w:r>
              <w:rPr>
                <w:color w:val="000000"/>
              </w:rPr>
              <w:lastRenderedPageBreak/>
              <w:t>dialoguem, acolham e respeitem a diversidade humana, as diferentes organizações familiares, sociais e culturais</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182F7F" w14:textId="77777777" w:rsidR="002328A5" w:rsidRDefault="00000000">
            <w:pPr>
              <w:widowControl/>
              <w:jc w:val="both"/>
              <w:rPr>
                <w:rFonts w:ascii="Times New Roman" w:eastAsia="Times New Roman" w:hAnsi="Times New Roman" w:cs="Times New Roman"/>
              </w:rPr>
            </w:pPr>
            <w:r>
              <w:rPr>
                <w:color w:val="000000"/>
              </w:rPr>
              <w:lastRenderedPageBreak/>
              <w:t> </w:t>
            </w:r>
          </w:p>
        </w:tc>
      </w:tr>
      <w:tr w:rsidR="002328A5" w14:paraId="06BEBE51"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91D8D7"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38568A"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5CF34D" w14:textId="77777777" w:rsidR="002328A5" w:rsidRDefault="00000000">
            <w:pPr>
              <w:widowControl/>
              <w:rPr>
                <w:color w:val="000000"/>
              </w:rPr>
            </w:pPr>
            <w:r>
              <w:rPr>
                <w:color w:val="000000"/>
              </w:rPr>
              <w:t>2.2 Plano pedagógico, Planos individuais, planos coletivos,  projetos  e planos de formação que expressem ações que oportunizem vivências com o conhecimento e a cultura, que se entrelaçam na vida social e explorem e estimulem a socialização, valorização e respeito entre sujeitos e grupos nas suas diferenças etárias, físicas, sensoriais, intelectuais, emocionais, sociais, políticas, étnicas, regionais, culturais,  religiosas e de gênero, de acordo com os documentos curriculares e legislação vigente</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EED06E" w14:textId="77777777" w:rsidR="002328A5" w:rsidRDefault="002328A5">
            <w:pPr>
              <w:pBdr>
                <w:top w:val="nil"/>
                <w:left w:val="nil"/>
                <w:bottom w:val="nil"/>
                <w:right w:val="nil"/>
                <w:between w:val="nil"/>
              </w:pBdr>
              <w:spacing w:line="276" w:lineRule="auto"/>
              <w:rPr>
                <w:color w:val="000000"/>
              </w:rPr>
            </w:pPr>
          </w:p>
        </w:tc>
      </w:tr>
      <w:tr w:rsidR="002328A5" w14:paraId="00AB841A"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97DF4C"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5E5775"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4DC5BF" w14:textId="77777777" w:rsidR="002328A5" w:rsidRDefault="00000000">
            <w:pPr>
              <w:widowControl/>
              <w:rPr>
                <w:color w:val="000000"/>
              </w:rPr>
            </w:pPr>
            <w:r>
              <w:rPr>
                <w:color w:val="000000"/>
              </w:rPr>
              <w:t>2.3 Plano pedagógico e Planos de trabalho do professor de Educação Especial que expressem ações que promovam condições de acesso, de permanência, de participação e a construção de conhecimento pelas crianças com deficiência, transtorno global do desenvolvimento e altas habilidades/ superdotação</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A80A9A" w14:textId="77777777" w:rsidR="002328A5" w:rsidRDefault="002328A5">
            <w:pPr>
              <w:pBdr>
                <w:top w:val="nil"/>
                <w:left w:val="nil"/>
                <w:bottom w:val="nil"/>
                <w:right w:val="nil"/>
                <w:between w:val="nil"/>
              </w:pBdr>
              <w:spacing w:line="276" w:lineRule="auto"/>
              <w:rPr>
                <w:color w:val="000000"/>
              </w:rPr>
            </w:pPr>
          </w:p>
        </w:tc>
      </w:tr>
      <w:tr w:rsidR="002328A5" w14:paraId="072A31F5" w14:textId="77777777">
        <w:trPr>
          <w:trHeight w:val="21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F777DE"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BE4FC0"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063E5C" w14:textId="77777777" w:rsidR="002328A5" w:rsidRDefault="00000000">
            <w:pPr>
              <w:widowControl/>
              <w:rPr>
                <w:color w:val="000000"/>
              </w:rPr>
            </w:pPr>
            <w:r>
              <w:rPr>
                <w:color w:val="000000"/>
              </w:rPr>
              <w:t xml:space="preserve">2.4 Plano pedagógico, planos individuais, planos coletivos e projetos que expressem a promoção de ações para o enfrentamento e o combate às discriminações, preconceitos e violências em razão de sua etnia, gênero, orientação sexual, condição física, religião, </w:t>
            </w:r>
            <w:r>
              <w:rPr>
                <w:color w:val="000000"/>
              </w:rPr>
              <w:lastRenderedPageBreak/>
              <w:t>nacionalidade, condição socioeconômica, entre outros fatores de identidade social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931F72" w14:textId="77777777" w:rsidR="002328A5" w:rsidRDefault="002328A5">
            <w:pPr>
              <w:pBdr>
                <w:top w:val="nil"/>
                <w:left w:val="nil"/>
                <w:bottom w:val="nil"/>
                <w:right w:val="nil"/>
                <w:between w:val="nil"/>
              </w:pBdr>
              <w:spacing w:line="276" w:lineRule="auto"/>
              <w:rPr>
                <w:color w:val="000000"/>
              </w:rPr>
            </w:pPr>
          </w:p>
        </w:tc>
      </w:tr>
      <w:tr w:rsidR="002328A5" w14:paraId="59CA7F90" w14:textId="77777777">
        <w:trPr>
          <w:trHeight w:val="60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CB39CD" w14:textId="77777777" w:rsidR="002328A5" w:rsidRDefault="00000000">
            <w:pPr>
              <w:widowControl/>
              <w:rPr>
                <w:color w:val="000000"/>
              </w:rPr>
            </w:pPr>
            <w:r>
              <w:rPr>
                <w:color w:val="000000"/>
              </w:rPr>
              <w:t>3. Brincar como eixo estruturante da organização do trabalho pedagógico</w:t>
            </w:r>
          </w:p>
          <w:p w14:paraId="27755759" w14:textId="77777777" w:rsidR="002328A5" w:rsidRDefault="00000000">
            <w:pPr>
              <w:widowControl/>
              <w:rPr>
                <w:color w:val="000000"/>
              </w:rPr>
            </w:pPr>
            <w:r>
              <w:rPr>
                <w:color w:val="000000"/>
              </w:rPr>
              <w:t>(Peso 1)</w:t>
            </w:r>
          </w:p>
          <w:p w14:paraId="5BA4BE22" w14:textId="77777777" w:rsidR="002328A5" w:rsidRDefault="00000000">
            <w:pPr>
              <w:widowControl/>
              <w:rPr>
                <w:color w:val="000000"/>
              </w:rPr>
            </w:pPr>
            <w:r>
              <w:rPr>
                <w:color w:val="000000"/>
              </w:rPr>
              <w:t>(0,25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1EFF28" w14:textId="77777777" w:rsidR="002328A5" w:rsidRDefault="00000000">
            <w:pPr>
              <w:widowControl/>
              <w:jc w:val="center"/>
              <w:rPr>
                <w:color w:val="000000"/>
              </w:rPr>
            </w:pPr>
            <w:r>
              <w:rPr>
                <w:color w:val="000000"/>
              </w:rPr>
              <w:t>3.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2F9571" w14:textId="77777777" w:rsidR="002328A5" w:rsidRDefault="00000000">
            <w:pPr>
              <w:widowControl/>
              <w:rPr>
                <w:color w:val="000000"/>
              </w:rPr>
            </w:pPr>
            <w:r>
              <w:rPr>
                <w:color w:val="000000"/>
              </w:rPr>
              <w:t>3.1 Plano pedagógico, planos individuais, planos coletivos e projetos que promovam ações que envolvam o brincar entre pares multietários, entre bebês e crianças de vários agrupamentos e turmas e destes com os adultos, fortalecendo seus vínculos</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85102E" w14:textId="77777777" w:rsidR="002328A5" w:rsidRDefault="00000000">
            <w:pPr>
              <w:widowControl/>
              <w:jc w:val="both"/>
              <w:rPr>
                <w:rFonts w:ascii="Times New Roman" w:eastAsia="Times New Roman" w:hAnsi="Times New Roman" w:cs="Times New Roman"/>
              </w:rPr>
            </w:pPr>
            <w:r>
              <w:rPr>
                <w:color w:val="000000"/>
              </w:rPr>
              <w:t> </w:t>
            </w:r>
          </w:p>
        </w:tc>
      </w:tr>
      <w:tr w:rsidR="002328A5" w14:paraId="5F833440" w14:textId="77777777">
        <w:trPr>
          <w:trHeight w:val="9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8CA2C2"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4CD872"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1883CD" w14:textId="77777777" w:rsidR="002328A5" w:rsidRDefault="00000000">
            <w:pPr>
              <w:widowControl/>
              <w:rPr>
                <w:color w:val="000000"/>
              </w:rPr>
            </w:pPr>
            <w:r>
              <w:rPr>
                <w:color w:val="000000"/>
              </w:rPr>
              <w:t>3.2 Plano pedagógico, planos individuais, planos coletivos e projetos que expressem a organização de materiais, tempos e espaços (internos e externos), potencializando o brincar, a autonomia e o acesso a todas as crianças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852904" w14:textId="77777777" w:rsidR="002328A5" w:rsidRDefault="002328A5">
            <w:pPr>
              <w:pBdr>
                <w:top w:val="nil"/>
                <w:left w:val="nil"/>
                <w:bottom w:val="nil"/>
                <w:right w:val="nil"/>
                <w:between w:val="nil"/>
              </w:pBdr>
              <w:spacing w:line="276" w:lineRule="auto"/>
              <w:rPr>
                <w:color w:val="000000"/>
              </w:rPr>
            </w:pPr>
          </w:p>
        </w:tc>
      </w:tr>
      <w:tr w:rsidR="002328A5" w14:paraId="44A4F050" w14:textId="77777777">
        <w:trPr>
          <w:trHeight w:val="9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786520"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CC4959"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26DB88" w14:textId="77777777" w:rsidR="002328A5" w:rsidRDefault="00000000">
            <w:pPr>
              <w:widowControl/>
              <w:rPr>
                <w:color w:val="000000"/>
              </w:rPr>
            </w:pPr>
            <w:r>
              <w:rPr>
                <w:color w:val="000000"/>
              </w:rPr>
              <w:t>3.3 Plano pedagógico, planos individuais, planos coletivos e projetos que expressem a proposição de ações que explicitem as multiplicidades de brincadeiras, superando a lógica do consumo</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C0E884" w14:textId="77777777" w:rsidR="002328A5" w:rsidRDefault="002328A5">
            <w:pPr>
              <w:pBdr>
                <w:top w:val="nil"/>
                <w:left w:val="nil"/>
                <w:bottom w:val="nil"/>
                <w:right w:val="nil"/>
                <w:between w:val="nil"/>
              </w:pBdr>
              <w:spacing w:line="276" w:lineRule="auto"/>
              <w:rPr>
                <w:color w:val="000000"/>
              </w:rPr>
            </w:pPr>
          </w:p>
        </w:tc>
      </w:tr>
      <w:tr w:rsidR="002328A5" w14:paraId="137436CD"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A3F72C"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4DF8BF"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CA634" w14:textId="77777777" w:rsidR="002328A5" w:rsidRDefault="00000000">
            <w:pPr>
              <w:widowControl/>
              <w:rPr>
                <w:color w:val="000000"/>
              </w:rPr>
            </w:pPr>
            <w:r>
              <w:rPr>
                <w:color w:val="000000"/>
              </w:rPr>
              <w:t>3.4 Plano pedagógico, planos individuais, planos coletivos e projetos que promovam a valorização da escolha, da criação e da autoria de todas as crianças no brincar</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910B87" w14:textId="77777777" w:rsidR="002328A5" w:rsidRDefault="002328A5">
            <w:pPr>
              <w:pBdr>
                <w:top w:val="nil"/>
                <w:left w:val="nil"/>
                <w:bottom w:val="nil"/>
                <w:right w:val="nil"/>
                <w:between w:val="nil"/>
              </w:pBdr>
              <w:spacing w:line="276" w:lineRule="auto"/>
              <w:rPr>
                <w:color w:val="000000"/>
              </w:rPr>
            </w:pPr>
          </w:p>
        </w:tc>
      </w:tr>
      <w:tr w:rsidR="002328A5" w14:paraId="05361345" w14:textId="77777777">
        <w:trPr>
          <w:trHeight w:val="60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671A95" w14:textId="77777777" w:rsidR="002328A5" w:rsidRDefault="00000000">
            <w:pPr>
              <w:widowControl/>
              <w:rPr>
                <w:color w:val="000000"/>
              </w:rPr>
            </w:pPr>
            <w:r>
              <w:rPr>
                <w:color w:val="000000"/>
              </w:rPr>
              <w:t>4. Currículo construído em consonância com a legislação municipal e federal e também documentos municipais</w:t>
            </w:r>
          </w:p>
          <w:p w14:paraId="4A73A43D" w14:textId="77777777" w:rsidR="002328A5" w:rsidRDefault="00000000">
            <w:pPr>
              <w:widowControl/>
              <w:rPr>
                <w:color w:val="000000"/>
              </w:rPr>
            </w:pPr>
            <w:r>
              <w:rPr>
                <w:color w:val="000000"/>
              </w:rPr>
              <w:t>(Peso 2)</w:t>
            </w:r>
          </w:p>
          <w:p w14:paraId="51709765" w14:textId="77777777" w:rsidR="002328A5" w:rsidRDefault="00000000">
            <w:pPr>
              <w:widowControl/>
              <w:rPr>
                <w:color w:val="000000"/>
              </w:rPr>
            </w:pPr>
            <w:r>
              <w:rPr>
                <w:color w:val="000000"/>
              </w:rPr>
              <w:lastRenderedPageBreak/>
              <w:t>(0,20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6CD25C" w14:textId="77777777" w:rsidR="002328A5" w:rsidRDefault="00000000">
            <w:pPr>
              <w:widowControl/>
              <w:jc w:val="center"/>
              <w:rPr>
                <w:color w:val="000000"/>
              </w:rPr>
            </w:pPr>
            <w:r>
              <w:rPr>
                <w:color w:val="000000"/>
              </w:rPr>
              <w:lastRenderedPageBreak/>
              <w:t>4.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CEF700" w14:textId="77777777" w:rsidR="002328A5" w:rsidRDefault="00000000">
            <w:pPr>
              <w:widowControl/>
              <w:rPr>
                <w:color w:val="000000"/>
              </w:rPr>
            </w:pPr>
            <w:r>
              <w:rPr>
                <w:color w:val="000000"/>
              </w:rPr>
              <w:t>4. Proposição de ações educacionais, no Plano Pedagógico e nos planos individuais, coletivos e projetos que que contemplem:</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E6A434" w14:textId="77777777" w:rsidR="002328A5" w:rsidRDefault="00000000">
            <w:pPr>
              <w:widowControl/>
              <w:jc w:val="both"/>
              <w:rPr>
                <w:rFonts w:ascii="Times New Roman" w:eastAsia="Times New Roman" w:hAnsi="Times New Roman" w:cs="Times New Roman"/>
              </w:rPr>
            </w:pPr>
            <w:r>
              <w:rPr>
                <w:color w:val="000000"/>
              </w:rPr>
              <w:t> </w:t>
            </w:r>
          </w:p>
        </w:tc>
      </w:tr>
      <w:tr w:rsidR="002328A5" w14:paraId="249720E8"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8DF046"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47555F"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A2C9DE" w14:textId="77777777" w:rsidR="002328A5" w:rsidRDefault="00000000">
            <w:pPr>
              <w:widowControl/>
              <w:rPr>
                <w:color w:val="000000"/>
              </w:rPr>
            </w:pPr>
            <w:r>
              <w:rPr>
                <w:color w:val="000000"/>
              </w:rPr>
              <w:t>4.1 relações sociais e culturais da criança com a vida e com o mundo, que incluem diferentes gêneros textuais e formas de expressão - corporal, gestual, verbal, plástica, dramática e musical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2737DE" w14:textId="77777777" w:rsidR="002328A5" w:rsidRDefault="002328A5">
            <w:pPr>
              <w:pBdr>
                <w:top w:val="nil"/>
                <w:left w:val="nil"/>
                <w:bottom w:val="nil"/>
                <w:right w:val="nil"/>
                <w:between w:val="nil"/>
              </w:pBdr>
              <w:spacing w:line="276" w:lineRule="auto"/>
              <w:rPr>
                <w:color w:val="000000"/>
              </w:rPr>
            </w:pPr>
          </w:p>
        </w:tc>
      </w:tr>
      <w:tr w:rsidR="002328A5" w14:paraId="43783977"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D63547"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C6CC32"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94671E" w14:textId="77777777" w:rsidR="002328A5" w:rsidRDefault="00000000">
            <w:pPr>
              <w:widowControl/>
              <w:rPr>
                <w:color w:val="000000"/>
              </w:rPr>
            </w:pPr>
            <w:r>
              <w:rPr>
                <w:color w:val="000000"/>
              </w:rPr>
              <w:t>4.2 vivências narrativas de apreciação e interação, individual e coletivamente, com a linguagem oral e escrita, em meio a diferentes suportes e gêneros textuais orais e escritos, no contexto das práticas sociais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44B249" w14:textId="77777777" w:rsidR="002328A5" w:rsidRDefault="002328A5">
            <w:pPr>
              <w:pBdr>
                <w:top w:val="nil"/>
                <w:left w:val="nil"/>
                <w:bottom w:val="nil"/>
                <w:right w:val="nil"/>
                <w:between w:val="nil"/>
              </w:pBdr>
              <w:spacing w:line="276" w:lineRule="auto"/>
              <w:rPr>
                <w:color w:val="000000"/>
              </w:rPr>
            </w:pPr>
          </w:p>
        </w:tc>
      </w:tr>
      <w:tr w:rsidR="002328A5" w14:paraId="6A7DC0BC"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4164BE"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2C283"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ACEE3C" w14:textId="77777777" w:rsidR="002328A5" w:rsidRDefault="00000000">
            <w:pPr>
              <w:widowControl/>
              <w:rPr>
                <w:color w:val="000000"/>
              </w:rPr>
            </w:pPr>
            <w:r>
              <w:rPr>
                <w:color w:val="000000"/>
              </w:rPr>
              <w:t>4.3 relações quantitativas, medidas, formas e orientações espaço temporais a partir de contextos significativos que recriam as práticas sociais da vida da criança, da família, dos educadores e da comunidade</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3C5B0D" w14:textId="77777777" w:rsidR="002328A5" w:rsidRDefault="002328A5">
            <w:pPr>
              <w:pBdr>
                <w:top w:val="nil"/>
                <w:left w:val="nil"/>
                <w:bottom w:val="nil"/>
                <w:right w:val="nil"/>
                <w:between w:val="nil"/>
              </w:pBdr>
              <w:spacing w:line="276" w:lineRule="auto"/>
              <w:rPr>
                <w:color w:val="000000"/>
              </w:rPr>
            </w:pPr>
          </w:p>
        </w:tc>
      </w:tr>
      <w:tr w:rsidR="002328A5" w14:paraId="5C42D2B3"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57E348"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B72C14"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22DCE5" w14:textId="77777777" w:rsidR="002328A5" w:rsidRDefault="00000000">
            <w:pPr>
              <w:widowControl/>
              <w:rPr>
                <w:color w:val="000000"/>
              </w:rPr>
            </w:pPr>
            <w:r>
              <w:rPr>
                <w:color w:val="000000"/>
              </w:rPr>
              <w:t>4.4 relações com variadas formas de expressões artísticas: música, artes plásticas e gráficas, cinema, fotografia, teatro, literatura e dança</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813108" w14:textId="77777777" w:rsidR="002328A5" w:rsidRDefault="002328A5">
            <w:pPr>
              <w:pBdr>
                <w:top w:val="nil"/>
                <w:left w:val="nil"/>
                <w:bottom w:val="nil"/>
                <w:right w:val="nil"/>
                <w:between w:val="nil"/>
              </w:pBdr>
              <w:spacing w:line="276" w:lineRule="auto"/>
              <w:rPr>
                <w:color w:val="000000"/>
              </w:rPr>
            </w:pPr>
          </w:p>
        </w:tc>
      </w:tr>
      <w:tr w:rsidR="002328A5" w14:paraId="486D3DA0"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9A1238"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B9A51E"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004146" w14:textId="77777777" w:rsidR="002328A5" w:rsidRDefault="00000000">
            <w:pPr>
              <w:widowControl/>
              <w:rPr>
                <w:color w:val="000000"/>
              </w:rPr>
            </w:pPr>
            <w:r>
              <w:rPr>
                <w:color w:val="000000"/>
              </w:rPr>
              <w:t>4.5 vivências éticas e estéticas com outras crianças e grupos, dialogando com a diversidade humana, social e cultural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D4D7F2" w14:textId="77777777" w:rsidR="002328A5" w:rsidRDefault="002328A5">
            <w:pPr>
              <w:pBdr>
                <w:top w:val="nil"/>
                <w:left w:val="nil"/>
                <w:bottom w:val="nil"/>
                <w:right w:val="nil"/>
                <w:between w:val="nil"/>
              </w:pBdr>
              <w:spacing w:line="276" w:lineRule="auto"/>
              <w:rPr>
                <w:color w:val="000000"/>
              </w:rPr>
            </w:pPr>
          </w:p>
        </w:tc>
      </w:tr>
      <w:tr w:rsidR="002328A5" w14:paraId="164F1879"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E1ED62"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5C7C4D"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197C8D" w14:textId="77777777" w:rsidR="002328A5" w:rsidRDefault="00000000">
            <w:pPr>
              <w:widowControl/>
              <w:rPr>
                <w:color w:val="000000"/>
              </w:rPr>
            </w:pPr>
            <w:r>
              <w:rPr>
                <w:color w:val="000000"/>
              </w:rPr>
              <w:t xml:space="preserve">4.6 promoção de vivências com o conhecimento e a cultura na sua diversidade, que explorem e estimulem a socialização entre sujeitos e grupos, por meio de uma educação integradora e inclusiva que responda às necessidades educacionais de todas as crianças de diferentes condições físicas, </w:t>
            </w:r>
            <w:r>
              <w:rPr>
                <w:color w:val="000000"/>
              </w:rPr>
              <w:lastRenderedPageBreak/>
              <w:t>sensoriais, intelectuais e emocionais, classes sociais, crenças, etnias, gêneros, origens e contextos socioculturais e espaciais, que se entrelaçam na vida social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CBFA52" w14:textId="77777777" w:rsidR="002328A5" w:rsidRDefault="002328A5">
            <w:pPr>
              <w:pBdr>
                <w:top w:val="nil"/>
                <w:left w:val="nil"/>
                <w:bottom w:val="nil"/>
                <w:right w:val="nil"/>
                <w:between w:val="nil"/>
              </w:pBdr>
              <w:spacing w:line="276" w:lineRule="auto"/>
              <w:rPr>
                <w:color w:val="000000"/>
              </w:rPr>
            </w:pPr>
          </w:p>
        </w:tc>
      </w:tr>
      <w:tr w:rsidR="002328A5" w14:paraId="3391F27C"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6A9705"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309C71"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EE7E2E" w14:textId="77777777" w:rsidR="002328A5" w:rsidRDefault="00000000">
            <w:pPr>
              <w:widowControl/>
              <w:rPr>
                <w:color w:val="000000"/>
              </w:rPr>
            </w:pPr>
            <w:r>
              <w:rPr>
                <w:color w:val="000000"/>
              </w:rPr>
              <w:t>4.7 interações que permitam a autonomia da criança no pensar e fazer com o outro, no cuidado pessoal, na auto-organização, na saúde, nutrição e bem-estar</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6B9077" w14:textId="77777777" w:rsidR="002328A5" w:rsidRDefault="002328A5">
            <w:pPr>
              <w:pBdr>
                <w:top w:val="nil"/>
                <w:left w:val="nil"/>
                <w:bottom w:val="nil"/>
                <w:right w:val="nil"/>
                <w:between w:val="nil"/>
              </w:pBdr>
              <w:spacing w:line="276" w:lineRule="auto"/>
              <w:rPr>
                <w:color w:val="000000"/>
              </w:rPr>
            </w:pPr>
          </w:p>
        </w:tc>
      </w:tr>
      <w:tr w:rsidR="002328A5" w14:paraId="41AE349A"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103CF1"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FE9E60"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0EA4E3" w14:textId="77777777" w:rsidR="002328A5" w:rsidRDefault="00000000">
            <w:pPr>
              <w:widowControl/>
              <w:rPr>
                <w:color w:val="000000"/>
              </w:rPr>
            </w:pPr>
            <w:r>
              <w:rPr>
                <w:color w:val="000000"/>
              </w:rPr>
              <w:t>4.8 relações com o mundo físico e social, considerando o conhecimento da biodiversidade e a necessidade de sua preservação para a vida, no cuidado consigo, com o outro e com a natureza</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D87FDE" w14:textId="77777777" w:rsidR="002328A5" w:rsidRDefault="002328A5">
            <w:pPr>
              <w:pBdr>
                <w:top w:val="nil"/>
                <w:left w:val="nil"/>
                <w:bottom w:val="nil"/>
                <w:right w:val="nil"/>
                <w:between w:val="nil"/>
              </w:pBdr>
              <w:spacing w:line="276" w:lineRule="auto"/>
              <w:rPr>
                <w:color w:val="000000"/>
              </w:rPr>
            </w:pPr>
          </w:p>
        </w:tc>
      </w:tr>
      <w:tr w:rsidR="002328A5" w14:paraId="3F076DD2"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24C053"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F31BD3"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7F482A" w14:textId="77777777" w:rsidR="002328A5" w:rsidRDefault="00000000">
            <w:pPr>
              <w:widowControl/>
              <w:rPr>
                <w:color w:val="000000"/>
              </w:rPr>
            </w:pPr>
            <w:r>
              <w:rPr>
                <w:color w:val="000000"/>
              </w:rPr>
              <w:t>4.9 interações com as manifestações e tradições culturais, prioritariamente locais e regionais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005D49" w14:textId="77777777" w:rsidR="002328A5" w:rsidRDefault="002328A5">
            <w:pPr>
              <w:pBdr>
                <w:top w:val="nil"/>
                <w:left w:val="nil"/>
                <w:bottom w:val="nil"/>
                <w:right w:val="nil"/>
                <w:between w:val="nil"/>
              </w:pBdr>
              <w:spacing w:line="276" w:lineRule="auto"/>
              <w:rPr>
                <w:color w:val="000000"/>
              </w:rPr>
            </w:pPr>
          </w:p>
        </w:tc>
      </w:tr>
      <w:tr w:rsidR="002328A5" w14:paraId="1BFE010D"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0CE2E3"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68F0E3"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E06D0" w14:textId="77777777" w:rsidR="002328A5" w:rsidRDefault="00000000">
            <w:pPr>
              <w:widowControl/>
              <w:rPr>
                <w:color w:val="000000"/>
              </w:rPr>
            </w:pPr>
            <w:r>
              <w:rPr>
                <w:color w:val="000000"/>
              </w:rPr>
              <w:t>4.10 uso de recursos tecnológicos e midiáticos articulados a práticas sociais que ampliem as vivências das crianças com o conhecimento e a cultura</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8824F0" w14:textId="77777777" w:rsidR="002328A5" w:rsidRDefault="002328A5">
            <w:pPr>
              <w:pBdr>
                <w:top w:val="nil"/>
                <w:left w:val="nil"/>
                <w:bottom w:val="nil"/>
                <w:right w:val="nil"/>
                <w:between w:val="nil"/>
              </w:pBdr>
              <w:spacing w:line="276" w:lineRule="auto"/>
              <w:rPr>
                <w:color w:val="000000"/>
              </w:rPr>
            </w:pPr>
          </w:p>
        </w:tc>
      </w:tr>
      <w:tr w:rsidR="002328A5" w14:paraId="51789897" w14:textId="77777777">
        <w:trPr>
          <w:trHeight w:val="81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7B1ED8" w14:textId="77777777" w:rsidR="002328A5" w:rsidRDefault="00000000">
            <w:pPr>
              <w:widowControl/>
              <w:rPr>
                <w:color w:val="000000"/>
              </w:rPr>
            </w:pPr>
            <w:r>
              <w:rPr>
                <w:color w:val="000000"/>
              </w:rPr>
              <w:t xml:space="preserve">5. Implementação da Gestão Democrática no cotidiano da escola </w:t>
            </w:r>
          </w:p>
          <w:p w14:paraId="605B3D7A" w14:textId="77777777" w:rsidR="002328A5" w:rsidRDefault="00000000">
            <w:pPr>
              <w:widowControl/>
              <w:rPr>
                <w:color w:val="000000"/>
              </w:rPr>
            </w:pPr>
            <w:r>
              <w:rPr>
                <w:color w:val="000000"/>
              </w:rPr>
              <w:t>(Peso 1)</w:t>
            </w:r>
          </w:p>
          <w:p w14:paraId="275258A6" w14:textId="77777777" w:rsidR="002328A5" w:rsidRDefault="00000000">
            <w:pPr>
              <w:widowControl/>
              <w:rPr>
                <w:color w:val="000000"/>
              </w:rPr>
            </w:pPr>
            <w:r>
              <w:rPr>
                <w:color w:val="000000"/>
              </w:rPr>
              <w:t>(0,20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1F9E4A" w14:textId="77777777" w:rsidR="002328A5" w:rsidRDefault="00000000">
            <w:pPr>
              <w:widowControl/>
              <w:jc w:val="center"/>
              <w:rPr>
                <w:color w:val="000000"/>
              </w:rPr>
            </w:pPr>
            <w:r>
              <w:rPr>
                <w:color w:val="000000"/>
              </w:rPr>
              <w:t>5.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084962" w14:textId="77777777" w:rsidR="002328A5" w:rsidRDefault="00000000">
            <w:pPr>
              <w:widowControl/>
              <w:rPr>
                <w:color w:val="000000"/>
              </w:rPr>
            </w:pPr>
            <w:r>
              <w:rPr>
                <w:color w:val="000000"/>
              </w:rPr>
              <w:t>5.1 Plano pedagógico, plano de ação da gestão educacional e propostas que expressem a atuação dos colegiados e de toda a comunidade escolar na tomada de decisões</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F41FE7" w14:textId="77777777" w:rsidR="002328A5" w:rsidRDefault="00000000">
            <w:pPr>
              <w:widowControl/>
              <w:jc w:val="both"/>
              <w:rPr>
                <w:rFonts w:ascii="Times New Roman" w:eastAsia="Times New Roman" w:hAnsi="Times New Roman" w:cs="Times New Roman"/>
              </w:rPr>
            </w:pPr>
            <w:r>
              <w:rPr>
                <w:color w:val="000000"/>
              </w:rPr>
              <w:t> </w:t>
            </w:r>
          </w:p>
        </w:tc>
      </w:tr>
      <w:tr w:rsidR="002328A5" w14:paraId="2EFC2545" w14:textId="77777777">
        <w:trPr>
          <w:trHeight w:val="81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82B120"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D1CB0E"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6794ED" w14:textId="77777777" w:rsidR="002328A5" w:rsidRDefault="00000000">
            <w:pPr>
              <w:widowControl/>
              <w:rPr>
                <w:color w:val="000000"/>
              </w:rPr>
            </w:pPr>
            <w:r>
              <w:rPr>
                <w:color w:val="000000"/>
              </w:rPr>
              <w:t xml:space="preserve">5.2 Plano de trabalho da CPA, plano de trabalho da equipe gestora e registro das reuniões da CPA, das reuniões de Conselho de Escola e das reuniões semanais da equipe gestora e profissionais que expressem a presença e a participação ativa dos </w:t>
            </w:r>
            <w:r>
              <w:rPr>
                <w:color w:val="000000"/>
              </w:rPr>
              <w:lastRenderedPageBreak/>
              <w:t>diferentes segmentos nos processos de planejamento e avaliação</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C934D1" w14:textId="77777777" w:rsidR="002328A5" w:rsidRDefault="002328A5">
            <w:pPr>
              <w:pBdr>
                <w:top w:val="nil"/>
                <w:left w:val="nil"/>
                <w:bottom w:val="nil"/>
                <w:right w:val="nil"/>
                <w:between w:val="nil"/>
              </w:pBdr>
              <w:spacing w:line="276" w:lineRule="auto"/>
              <w:rPr>
                <w:color w:val="000000"/>
              </w:rPr>
            </w:pPr>
          </w:p>
        </w:tc>
      </w:tr>
      <w:tr w:rsidR="002328A5" w14:paraId="1E277F9C" w14:textId="77777777">
        <w:trPr>
          <w:trHeight w:val="81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2E9EC3"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8D5863"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8494A0" w14:textId="77777777" w:rsidR="002328A5" w:rsidRDefault="00000000">
            <w:pPr>
              <w:widowControl/>
              <w:rPr>
                <w:color w:val="000000"/>
              </w:rPr>
            </w:pPr>
            <w:r>
              <w:rPr>
                <w:color w:val="000000"/>
              </w:rPr>
              <w:t>5.3</w:t>
            </w:r>
            <w:r>
              <w:t xml:space="preserve"> </w:t>
            </w:r>
            <w:r>
              <w:rPr>
                <w:color w:val="000000"/>
              </w:rPr>
              <w:t xml:space="preserve">Registros da reunião de RPAI que expressem a elaboração, a implementação, a avaliação e a atualização coletivas do Projeto Pedagógico com a participação de todos os segmentos </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467C9E" w14:textId="77777777" w:rsidR="002328A5" w:rsidRDefault="002328A5">
            <w:pPr>
              <w:pBdr>
                <w:top w:val="nil"/>
                <w:left w:val="nil"/>
                <w:bottom w:val="nil"/>
                <w:right w:val="nil"/>
                <w:between w:val="nil"/>
              </w:pBdr>
              <w:spacing w:line="276" w:lineRule="auto"/>
              <w:rPr>
                <w:color w:val="000000"/>
              </w:rPr>
            </w:pPr>
          </w:p>
        </w:tc>
      </w:tr>
      <w:tr w:rsidR="002328A5" w14:paraId="3E3400E2" w14:textId="77777777">
        <w:trPr>
          <w:trHeight w:val="81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573EB7"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0DD16A"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27AEBE" w14:textId="77777777" w:rsidR="002328A5" w:rsidRDefault="00000000">
            <w:pPr>
              <w:widowControl/>
              <w:rPr>
                <w:color w:val="000000"/>
              </w:rPr>
            </w:pPr>
            <w:r>
              <w:rPr>
                <w:color w:val="000000"/>
              </w:rPr>
              <w:t>5.4 Plano Pedagógico, plano de trabalho da equipe gestora, plano da CPA, planos coletivos e individuais que expressem as estratégias de diálogo, escuta, acolhimento e participação efetiva das crianças e famílias na construção do Projeto Pedagógico</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6783B2" w14:textId="77777777" w:rsidR="002328A5" w:rsidRDefault="002328A5">
            <w:pPr>
              <w:pBdr>
                <w:top w:val="nil"/>
                <w:left w:val="nil"/>
                <w:bottom w:val="nil"/>
                <w:right w:val="nil"/>
                <w:between w:val="nil"/>
              </w:pBdr>
              <w:spacing w:line="276" w:lineRule="auto"/>
              <w:rPr>
                <w:color w:val="000000"/>
              </w:rPr>
            </w:pPr>
          </w:p>
        </w:tc>
      </w:tr>
      <w:tr w:rsidR="002328A5" w14:paraId="113D4F0C" w14:textId="77777777">
        <w:trPr>
          <w:trHeight w:val="81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2A0EF"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B4F1EE"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B1E9BD" w14:textId="77777777" w:rsidR="002328A5" w:rsidRDefault="00000000">
            <w:pPr>
              <w:widowControl/>
              <w:rPr>
                <w:color w:val="000000"/>
              </w:rPr>
            </w:pPr>
            <w:r>
              <w:rPr>
                <w:color w:val="000000"/>
              </w:rPr>
              <w:t>5.5 Planos de CPA e planos de trabalho de equipe gestora que expressem a atuação dialógica entre os colegiados e coletivos nos processos de</w:t>
            </w:r>
          </w:p>
          <w:p w14:paraId="0560CCEF" w14:textId="77777777" w:rsidR="002328A5" w:rsidRDefault="00000000">
            <w:pPr>
              <w:widowControl/>
              <w:rPr>
                <w:color w:val="000000"/>
              </w:rPr>
            </w:pPr>
            <w:r>
              <w:rPr>
                <w:color w:val="000000"/>
              </w:rPr>
              <w:t>gestão dos recursos financeiros e nos processos decisórios de aquisição de materiais pedagógicos, equipamentos e manutenção da unidade educacional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A2950F" w14:textId="77777777" w:rsidR="002328A5" w:rsidRDefault="002328A5">
            <w:pPr>
              <w:pBdr>
                <w:top w:val="nil"/>
                <w:left w:val="nil"/>
                <w:bottom w:val="nil"/>
                <w:right w:val="nil"/>
                <w:between w:val="nil"/>
              </w:pBdr>
              <w:spacing w:line="276" w:lineRule="auto"/>
              <w:rPr>
                <w:color w:val="000000"/>
              </w:rPr>
            </w:pPr>
          </w:p>
        </w:tc>
      </w:tr>
      <w:tr w:rsidR="002328A5" w14:paraId="0EA864AA" w14:textId="77777777">
        <w:trPr>
          <w:trHeight w:val="300"/>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0E36BA" w14:textId="77777777" w:rsidR="002328A5" w:rsidRDefault="00000000">
            <w:pPr>
              <w:widowControl/>
              <w:rPr>
                <w:color w:val="000000"/>
              </w:rPr>
            </w:pPr>
            <w:r>
              <w:rPr>
                <w:color w:val="000000"/>
              </w:rPr>
              <w:t xml:space="preserve">6. Realização de 100% </w:t>
            </w:r>
          </w:p>
          <w:p w14:paraId="545686B0" w14:textId="77777777" w:rsidR="002328A5" w:rsidRDefault="00000000">
            <w:pPr>
              <w:widowControl/>
              <w:rPr>
                <w:color w:val="000000"/>
              </w:rPr>
            </w:pPr>
            <w:r>
              <w:rPr>
                <w:color w:val="000000"/>
              </w:rPr>
              <w:t>das reuniões de trabalho pedagógico entre pares (2h/a) dos Professores e dos Agentes de Educação Infantil com registro em livro ata. (Peso 1)</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79F75D" w14:textId="77777777" w:rsidR="002328A5" w:rsidRDefault="00000000">
            <w:pPr>
              <w:widowControl/>
              <w:jc w:val="center"/>
              <w:rPr>
                <w:color w:val="000000"/>
              </w:rPr>
            </w:pPr>
            <w:r>
              <w:rPr>
                <w:color w:val="000000"/>
              </w:rPr>
              <w:t>6.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137410" w14:textId="77777777" w:rsidR="002328A5" w:rsidRDefault="00000000">
            <w:pPr>
              <w:widowControl/>
              <w:rPr>
                <w:color w:val="000000"/>
              </w:rPr>
            </w:pPr>
            <w:r>
              <w:rPr>
                <w:color w:val="000000"/>
              </w:rPr>
              <w:t>6.1 Atas de todas as reuniões de trabalho pedagógico entre pares, sob a coordenação do Orientador Pedagógico</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587C60" w14:textId="77777777" w:rsidR="002328A5" w:rsidRDefault="00000000">
            <w:pPr>
              <w:widowControl/>
              <w:rPr>
                <w:rFonts w:ascii="Times New Roman" w:eastAsia="Times New Roman" w:hAnsi="Times New Roman" w:cs="Times New Roman"/>
              </w:rPr>
            </w:pPr>
            <w:r>
              <w:rPr>
                <w:color w:val="000000"/>
              </w:rPr>
              <w:t> </w:t>
            </w:r>
          </w:p>
        </w:tc>
      </w:tr>
      <w:tr w:rsidR="002328A5" w14:paraId="11C7407A" w14:textId="77777777">
        <w:trPr>
          <w:trHeight w:val="3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2A95E9" w14:textId="77777777" w:rsidR="002328A5" w:rsidRDefault="00000000">
            <w:pPr>
              <w:widowControl/>
              <w:rPr>
                <w:color w:val="000000"/>
              </w:rPr>
            </w:pPr>
            <w:r>
              <w:rPr>
                <w:color w:val="000000"/>
              </w:rPr>
              <w:t xml:space="preserve">7. Manutenção de 100% do quadro de recursos humanos aprovado no Plano de Trabalho </w:t>
            </w:r>
          </w:p>
          <w:p w14:paraId="15C608C7" w14:textId="77777777" w:rsidR="002328A5" w:rsidRDefault="00000000">
            <w:pPr>
              <w:widowControl/>
              <w:rPr>
                <w:color w:val="000000"/>
              </w:rPr>
            </w:pPr>
            <w:r>
              <w:rPr>
                <w:color w:val="000000"/>
              </w:rPr>
              <w:t>(Peso 0,5)</w:t>
            </w:r>
          </w:p>
          <w:p w14:paraId="694B7AF4" w14:textId="77777777" w:rsidR="002328A5" w:rsidRDefault="00000000">
            <w:pPr>
              <w:widowControl/>
              <w:rPr>
                <w:color w:val="000000"/>
              </w:rPr>
            </w:pPr>
            <w:r>
              <w:rPr>
                <w:color w:val="000000"/>
              </w:rPr>
              <w:lastRenderedPageBreak/>
              <w:t>(0,5 para cada indicador)</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B8D97B" w14:textId="77777777" w:rsidR="002328A5" w:rsidRDefault="00000000">
            <w:pPr>
              <w:widowControl/>
              <w:jc w:val="center"/>
              <w:rPr>
                <w:color w:val="000000"/>
              </w:rPr>
            </w:pPr>
            <w:r>
              <w:rPr>
                <w:color w:val="000000"/>
              </w:rPr>
              <w:lastRenderedPageBreak/>
              <w:t>7.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7BFA4E" w14:textId="77777777" w:rsidR="002328A5" w:rsidRDefault="00000000">
            <w:pPr>
              <w:widowControl/>
              <w:rPr>
                <w:color w:val="000000"/>
              </w:rPr>
            </w:pPr>
            <w:r>
              <w:rPr>
                <w:color w:val="000000"/>
              </w:rPr>
              <w:t>7.1 Quadro de pessoal completo descrito no Relatório Trimestral da Unidade Educacional encaminhado ao NAED</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3E6C22" w14:textId="77777777" w:rsidR="002328A5" w:rsidRDefault="00000000">
            <w:pPr>
              <w:widowControl/>
              <w:rPr>
                <w:rFonts w:ascii="Times New Roman" w:eastAsia="Times New Roman" w:hAnsi="Times New Roman" w:cs="Times New Roman"/>
              </w:rPr>
            </w:pPr>
            <w:r>
              <w:rPr>
                <w:color w:val="000000"/>
              </w:rPr>
              <w:t> </w:t>
            </w:r>
          </w:p>
        </w:tc>
      </w:tr>
      <w:tr w:rsidR="002328A5" w14:paraId="42F8E7BD" w14:textId="77777777">
        <w:trPr>
          <w:trHeight w:val="600"/>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013FEB" w14:textId="77777777" w:rsidR="002328A5" w:rsidRDefault="00000000">
            <w:pPr>
              <w:widowControl/>
              <w:rPr>
                <w:color w:val="000000"/>
              </w:rPr>
            </w:pPr>
            <w:r>
              <w:rPr>
                <w:color w:val="000000"/>
              </w:rPr>
              <w:t>8. Cumprimento das disposições legais e orientações da SME nos prazos estabelecidos.</w:t>
            </w:r>
          </w:p>
          <w:p w14:paraId="5EFDEBAB" w14:textId="77777777" w:rsidR="002328A5" w:rsidRDefault="00000000">
            <w:pPr>
              <w:widowControl/>
              <w:rPr>
                <w:color w:val="000000"/>
              </w:rPr>
            </w:pPr>
            <w:r>
              <w:rPr>
                <w:color w:val="000000"/>
              </w:rPr>
              <w:t>(Peso 1)</w:t>
            </w:r>
          </w:p>
          <w:p w14:paraId="4E46DC08" w14:textId="77777777" w:rsidR="002328A5" w:rsidRDefault="00000000">
            <w:pPr>
              <w:widowControl/>
              <w:rPr>
                <w:color w:val="000000"/>
              </w:rPr>
            </w:pPr>
            <w:r>
              <w:rPr>
                <w:color w:val="000000"/>
              </w:rPr>
              <w:t>(0,25 para cada indicador)</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7401BD" w14:textId="77777777" w:rsidR="002328A5" w:rsidRDefault="00000000">
            <w:pPr>
              <w:widowControl/>
              <w:jc w:val="center"/>
              <w:rPr>
                <w:color w:val="000000"/>
              </w:rPr>
            </w:pPr>
            <w:r>
              <w:rPr>
                <w:color w:val="000000"/>
              </w:rPr>
              <w:t>8.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737989" w14:textId="77777777" w:rsidR="002328A5" w:rsidRDefault="00000000">
            <w:pPr>
              <w:widowControl/>
              <w:rPr>
                <w:color w:val="000000"/>
              </w:rPr>
            </w:pPr>
            <w:r>
              <w:rPr>
                <w:color w:val="000000"/>
              </w:rPr>
              <w:t>8.1 Cumprimento de 200 dias letivos</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0A80B9" w14:textId="77777777" w:rsidR="002328A5" w:rsidRDefault="00000000">
            <w:pPr>
              <w:widowControl/>
              <w:jc w:val="both"/>
              <w:rPr>
                <w:rFonts w:ascii="Times New Roman" w:eastAsia="Times New Roman" w:hAnsi="Times New Roman" w:cs="Times New Roman"/>
              </w:rPr>
            </w:pPr>
            <w:r>
              <w:rPr>
                <w:color w:val="000000"/>
              </w:rPr>
              <w:t> </w:t>
            </w:r>
          </w:p>
        </w:tc>
      </w:tr>
      <w:tr w:rsidR="002328A5" w14:paraId="4F345731"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DF0FC8"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6D487E" w14:textId="77777777" w:rsidR="002328A5" w:rsidRDefault="002328A5">
            <w:pPr>
              <w:pBdr>
                <w:top w:val="nil"/>
                <w:left w:val="nil"/>
                <w:bottom w:val="nil"/>
                <w:right w:val="nil"/>
                <w:between w:val="nil"/>
              </w:pBdr>
              <w:spacing w:line="276" w:lineRule="auto"/>
              <w:rPr>
                <w:rFonts w:ascii="Times New Roman" w:eastAsia="Times New Roman" w:hAnsi="Times New Roman" w:cs="Times New Roman"/>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82E5A4" w14:textId="77777777" w:rsidR="002328A5" w:rsidRDefault="00000000">
            <w:pPr>
              <w:widowControl/>
              <w:rPr>
                <w:color w:val="000000"/>
              </w:rPr>
            </w:pPr>
            <w:r>
              <w:rPr>
                <w:color w:val="000000"/>
              </w:rPr>
              <w:t>8.2 Organização do Calendário Escolar respeitando os dias e horários de reuniões, formações e RPAIs previstas em resoluções da SME</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B06C38" w14:textId="77777777" w:rsidR="002328A5" w:rsidRDefault="002328A5">
            <w:pPr>
              <w:pBdr>
                <w:top w:val="nil"/>
                <w:left w:val="nil"/>
                <w:bottom w:val="nil"/>
                <w:right w:val="nil"/>
                <w:between w:val="nil"/>
              </w:pBdr>
              <w:spacing w:line="276" w:lineRule="auto"/>
              <w:rPr>
                <w:color w:val="000000"/>
              </w:rPr>
            </w:pPr>
          </w:p>
        </w:tc>
      </w:tr>
      <w:tr w:rsidR="002328A5" w14:paraId="23118936" w14:textId="77777777">
        <w:trPr>
          <w:trHeight w:val="6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01CB25"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DB03D7"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2F07D3" w14:textId="77777777" w:rsidR="002328A5" w:rsidRDefault="00000000">
            <w:pPr>
              <w:widowControl/>
              <w:rPr>
                <w:color w:val="000000"/>
              </w:rPr>
            </w:pPr>
            <w:r>
              <w:rPr>
                <w:color w:val="000000"/>
              </w:rPr>
              <w:t>8.3 Cumprimento dos prazos previstos nas resoluções e comunicados para a entrega de documentos e/ou inserção de informações</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4C16C0" w14:textId="77777777" w:rsidR="002328A5" w:rsidRDefault="002328A5">
            <w:pPr>
              <w:pBdr>
                <w:top w:val="nil"/>
                <w:left w:val="nil"/>
                <w:bottom w:val="nil"/>
                <w:right w:val="nil"/>
                <w:between w:val="nil"/>
              </w:pBdr>
              <w:spacing w:line="276" w:lineRule="auto"/>
              <w:rPr>
                <w:color w:val="000000"/>
              </w:rPr>
            </w:pPr>
          </w:p>
        </w:tc>
      </w:tr>
      <w:tr w:rsidR="002328A5" w14:paraId="39A71123" w14:textId="77777777">
        <w:trPr>
          <w:trHeight w:val="300"/>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C99EB3" w14:textId="77777777" w:rsidR="002328A5" w:rsidRDefault="002328A5">
            <w:pPr>
              <w:pBdr>
                <w:top w:val="nil"/>
                <w:left w:val="nil"/>
                <w:bottom w:val="nil"/>
                <w:right w:val="nil"/>
                <w:between w:val="nil"/>
              </w:pBdr>
              <w:spacing w:line="276" w:lineRule="auto"/>
              <w:rPr>
                <w:color w:val="000000"/>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DA412C" w14:textId="77777777" w:rsidR="002328A5" w:rsidRDefault="002328A5">
            <w:pPr>
              <w:pBdr>
                <w:top w:val="nil"/>
                <w:left w:val="nil"/>
                <w:bottom w:val="nil"/>
                <w:right w:val="nil"/>
                <w:between w:val="nil"/>
              </w:pBdr>
              <w:spacing w:line="276" w:lineRule="auto"/>
              <w:rPr>
                <w:color w:val="000000"/>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031079" w14:textId="77777777" w:rsidR="002328A5" w:rsidRDefault="00000000">
            <w:pPr>
              <w:widowControl/>
              <w:rPr>
                <w:color w:val="000000"/>
              </w:rPr>
            </w:pPr>
            <w:r>
              <w:rPr>
                <w:color w:val="000000"/>
              </w:rPr>
              <w:t>8.4 Atendimento às orientações do Supervisor Educacional</w:t>
            </w:r>
          </w:p>
        </w:tc>
        <w:tc>
          <w:tcPr>
            <w:tcW w:w="17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9BC37A" w14:textId="77777777" w:rsidR="002328A5" w:rsidRDefault="002328A5">
            <w:pPr>
              <w:pBdr>
                <w:top w:val="nil"/>
                <w:left w:val="nil"/>
                <w:bottom w:val="nil"/>
                <w:right w:val="nil"/>
                <w:between w:val="nil"/>
              </w:pBdr>
              <w:spacing w:line="276" w:lineRule="auto"/>
              <w:rPr>
                <w:color w:val="000000"/>
              </w:rPr>
            </w:pPr>
          </w:p>
        </w:tc>
      </w:tr>
      <w:tr w:rsidR="002328A5" w14:paraId="3D8990EA" w14:textId="77777777">
        <w:trPr>
          <w:trHeight w:val="3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94241" w14:textId="77777777" w:rsidR="002328A5" w:rsidRDefault="00000000">
            <w:pPr>
              <w:widowControl/>
              <w:rPr>
                <w:color w:val="000000"/>
              </w:rPr>
            </w:pPr>
            <w:r>
              <w:rPr>
                <w:color w:val="000000"/>
              </w:rPr>
              <w:t xml:space="preserve">9. Manutenção do quadro de profissionais com baixo índice de rotatividade. </w:t>
            </w:r>
          </w:p>
          <w:p w14:paraId="6A7FAFF2" w14:textId="77777777" w:rsidR="002328A5" w:rsidRDefault="00000000">
            <w:pPr>
              <w:widowControl/>
              <w:rPr>
                <w:color w:val="000000"/>
              </w:rPr>
            </w:pPr>
            <w:r>
              <w:rPr>
                <w:color w:val="000000"/>
              </w:rPr>
              <w:t>(Peso 0,5)</w:t>
            </w:r>
          </w:p>
          <w:p w14:paraId="3F8DCC2D" w14:textId="77777777" w:rsidR="002328A5" w:rsidRDefault="00000000">
            <w:pPr>
              <w:widowControl/>
              <w:rPr>
                <w:color w:val="000000"/>
              </w:rPr>
            </w:pPr>
            <w:r>
              <w:rPr>
                <w:color w:val="000000"/>
              </w:rPr>
              <w:t>(0, 5 para cada indicador)</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DEBE74" w14:textId="77777777" w:rsidR="002328A5" w:rsidRDefault="00000000">
            <w:pPr>
              <w:widowControl/>
              <w:jc w:val="center"/>
              <w:rPr>
                <w:color w:val="000000"/>
              </w:rPr>
            </w:pPr>
            <w:r>
              <w:rPr>
                <w:color w:val="000000"/>
              </w:rPr>
              <w:t>9.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3D3565" w14:textId="77777777" w:rsidR="002328A5" w:rsidRDefault="00000000">
            <w:pPr>
              <w:widowControl/>
              <w:rPr>
                <w:color w:val="000000"/>
              </w:rPr>
            </w:pPr>
            <w:r>
              <w:rPr>
                <w:color w:val="000000"/>
              </w:rPr>
              <w:t>9.1 Manter índice de rotatividade de profissionais demitidos, dentro do período avaliativo, abaixo de 08,00% sendo:</w:t>
            </w:r>
          </w:p>
          <w:p w14:paraId="38362195" w14:textId="77777777" w:rsidR="002328A5" w:rsidRDefault="00000000">
            <w:pPr>
              <w:widowControl/>
              <w:rPr>
                <w:color w:val="000000"/>
              </w:rPr>
            </w:pPr>
            <w:r>
              <w:rPr>
                <w:color w:val="000000"/>
              </w:rPr>
              <w:t>●</w:t>
            </w:r>
            <w:r>
              <w:rPr>
                <w:color w:val="000000"/>
              </w:rPr>
              <w:tab/>
              <w:t>Até 06,00% - Bom</w:t>
            </w:r>
          </w:p>
          <w:p w14:paraId="0FB32C52" w14:textId="77777777" w:rsidR="002328A5" w:rsidRDefault="00000000">
            <w:pPr>
              <w:widowControl/>
              <w:rPr>
                <w:color w:val="000000"/>
              </w:rPr>
            </w:pPr>
            <w:r>
              <w:rPr>
                <w:color w:val="000000"/>
              </w:rPr>
              <w:t>●</w:t>
            </w:r>
            <w:r>
              <w:rPr>
                <w:color w:val="000000"/>
              </w:rPr>
              <w:tab/>
              <w:t>Até 08,00% Satisfatório</w:t>
            </w:r>
          </w:p>
          <w:p w14:paraId="67B7FB70" w14:textId="77777777" w:rsidR="002328A5" w:rsidRDefault="00000000">
            <w:pPr>
              <w:widowControl/>
              <w:rPr>
                <w:color w:val="000000"/>
              </w:rPr>
            </w:pPr>
            <w:r>
              <w:rPr>
                <w:color w:val="000000"/>
              </w:rPr>
              <w:t>●</w:t>
            </w:r>
            <w:r>
              <w:rPr>
                <w:color w:val="000000"/>
              </w:rPr>
              <w:tab/>
              <w:t>Acima de 08,00% - Insatisfatório.</w:t>
            </w:r>
          </w:p>
          <w:p w14:paraId="1835D3A1" w14:textId="77777777" w:rsidR="002328A5" w:rsidRDefault="00000000">
            <w:pPr>
              <w:widowControl/>
              <w:rPr>
                <w:color w:val="000000"/>
              </w:rPr>
            </w:pPr>
            <w:r>
              <w:rPr>
                <w:color w:val="000000"/>
              </w:rPr>
              <w:t>Obs: A rotatividade de profissionais demitidos é mensurada conforme fórmula abaixo:</w:t>
            </w:r>
          </w:p>
          <w:p w14:paraId="64047618" w14:textId="77777777" w:rsidR="002328A5" w:rsidRDefault="00000000">
            <w:pPr>
              <w:widowControl/>
              <w:rPr>
                <w:color w:val="000000"/>
              </w:rPr>
            </w:pPr>
            <w:r>
              <w:rPr>
                <w:color w:val="000000"/>
              </w:rPr>
              <w:t>(Total de Desligamentos) / (Total de Funcionários com Quadro de RH completo) * 100 = Rotatividade/demissão</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334FD0" w14:textId="77777777" w:rsidR="002328A5" w:rsidRDefault="00000000">
            <w:pPr>
              <w:widowControl/>
              <w:jc w:val="both"/>
              <w:rPr>
                <w:rFonts w:ascii="Times New Roman" w:eastAsia="Times New Roman" w:hAnsi="Times New Roman" w:cs="Times New Roman"/>
              </w:rPr>
            </w:pPr>
            <w:r>
              <w:rPr>
                <w:color w:val="000000"/>
              </w:rPr>
              <w:t> </w:t>
            </w:r>
          </w:p>
        </w:tc>
      </w:tr>
      <w:tr w:rsidR="002328A5" w14:paraId="6BC594AA" w14:textId="77777777">
        <w:trPr>
          <w:trHeight w:val="6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893D3E" w14:textId="77777777" w:rsidR="002328A5" w:rsidRDefault="00000000">
            <w:pPr>
              <w:widowControl/>
              <w:rPr>
                <w:rFonts w:ascii="Times New Roman" w:eastAsia="Times New Roman" w:hAnsi="Times New Roman" w:cs="Times New Roman"/>
              </w:rPr>
            </w:pPr>
            <w:r>
              <w:rPr>
                <w:color w:val="000000"/>
              </w:rPr>
              <w:t>10. Melhoria do Planejamento Financeiro</w:t>
            </w:r>
            <w:r>
              <w:rPr>
                <w:color w:val="000000"/>
              </w:rPr>
              <w:br/>
              <w:t>(pontuação máxima 1)</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FF645D" w14:textId="77777777" w:rsidR="002328A5" w:rsidRDefault="00000000">
            <w:pPr>
              <w:widowControl/>
              <w:jc w:val="center"/>
              <w:rPr>
                <w:color w:val="000000"/>
              </w:rPr>
            </w:pPr>
            <w:r>
              <w:rPr>
                <w:color w:val="000000"/>
              </w:rPr>
              <w:t>10.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BA32C1" w14:textId="77777777" w:rsidR="002328A5" w:rsidRDefault="00000000">
            <w:pPr>
              <w:widowControl/>
              <w:rPr>
                <w:rFonts w:ascii="Times New Roman" w:eastAsia="Times New Roman" w:hAnsi="Times New Roman" w:cs="Times New Roman"/>
              </w:rPr>
            </w:pPr>
            <w:r>
              <w:rPr>
                <w:color w:val="000000"/>
              </w:rPr>
              <w:t>10. Quantitativo de alterações de plano de aplicação conforme Índice de qualidade do planejamento financeiro - IPF</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39F055" w14:textId="77777777" w:rsidR="002328A5" w:rsidRDefault="00000000">
            <w:pPr>
              <w:widowControl/>
              <w:rPr>
                <w:rFonts w:ascii="Times New Roman" w:eastAsia="Times New Roman" w:hAnsi="Times New Roman" w:cs="Times New Roman"/>
              </w:rPr>
            </w:pPr>
            <w:r>
              <w:rPr>
                <w:color w:val="000000"/>
              </w:rPr>
              <w:t> </w:t>
            </w:r>
          </w:p>
        </w:tc>
      </w:tr>
      <w:tr w:rsidR="002328A5" w14:paraId="46361840" w14:textId="77777777">
        <w:trPr>
          <w:trHeight w:val="9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E528E8" w14:textId="77777777" w:rsidR="002328A5" w:rsidRDefault="00000000">
            <w:pPr>
              <w:widowControl/>
              <w:rPr>
                <w:rFonts w:ascii="Times New Roman" w:eastAsia="Times New Roman" w:hAnsi="Times New Roman" w:cs="Times New Roman"/>
              </w:rPr>
            </w:pPr>
            <w:r>
              <w:rPr>
                <w:color w:val="000000"/>
              </w:rPr>
              <w:t xml:space="preserve">11. Melhoria da Execução do Ajuste e Gerenciamento do </w:t>
            </w:r>
            <w:r>
              <w:rPr>
                <w:color w:val="000000"/>
              </w:rPr>
              <w:lastRenderedPageBreak/>
              <w:t>Recurso</w:t>
            </w:r>
            <w:r>
              <w:rPr>
                <w:color w:val="000000"/>
              </w:rPr>
              <w:br/>
              <w:t>(pontuação máxima 1)</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5F1C88" w14:textId="77777777" w:rsidR="002328A5" w:rsidRDefault="00000000">
            <w:pPr>
              <w:widowControl/>
              <w:jc w:val="center"/>
              <w:rPr>
                <w:color w:val="000000"/>
              </w:rPr>
            </w:pPr>
            <w:r>
              <w:rPr>
                <w:color w:val="000000"/>
              </w:rPr>
              <w:lastRenderedPageBreak/>
              <w:t xml:space="preserve">11. Atingir nível de classificação igual ou maior do </w:t>
            </w:r>
            <w:r>
              <w:rPr>
                <w:color w:val="000000"/>
              </w:rPr>
              <w:lastRenderedPageBreak/>
              <w:t>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D6557D" w14:textId="77777777" w:rsidR="002328A5" w:rsidRDefault="00000000">
            <w:pPr>
              <w:widowControl/>
              <w:rPr>
                <w:rFonts w:ascii="Times New Roman" w:eastAsia="Times New Roman" w:hAnsi="Times New Roman" w:cs="Times New Roman"/>
              </w:rPr>
            </w:pPr>
            <w:r>
              <w:rPr>
                <w:color w:val="000000"/>
              </w:rPr>
              <w:lastRenderedPageBreak/>
              <w:t xml:space="preserve">11. Quantitativo de desvios identificados na análise da prestação de contas relacionados à execução da </w:t>
            </w:r>
            <w:r>
              <w:rPr>
                <w:color w:val="000000"/>
              </w:rPr>
              <w:lastRenderedPageBreak/>
              <w:t>parceria e ao gerenciamento de recursos, conforme Índice de qualidade de execução do ajuste e gerenciamento do recurso - IEG</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9A6C36" w14:textId="77777777" w:rsidR="002328A5" w:rsidRDefault="00000000">
            <w:pPr>
              <w:widowControl/>
              <w:rPr>
                <w:rFonts w:ascii="Times New Roman" w:eastAsia="Times New Roman" w:hAnsi="Times New Roman" w:cs="Times New Roman"/>
              </w:rPr>
            </w:pPr>
            <w:r>
              <w:rPr>
                <w:color w:val="000000"/>
              </w:rPr>
              <w:lastRenderedPageBreak/>
              <w:t> </w:t>
            </w:r>
          </w:p>
        </w:tc>
      </w:tr>
      <w:tr w:rsidR="002328A5" w14:paraId="385FFFCD" w14:textId="77777777">
        <w:trPr>
          <w:trHeight w:val="6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4D37C7" w14:textId="77777777" w:rsidR="002328A5" w:rsidRDefault="00000000">
            <w:pPr>
              <w:widowControl/>
              <w:rPr>
                <w:rFonts w:ascii="Times New Roman" w:eastAsia="Times New Roman" w:hAnsi="Times New Roman" w:cs="Times New Roman"/>
              </w:rPr>
            </w:pPr>
            <w:r>
              <w:rPr>
                <w:color w:val="000000"/>
              </w:rPr>
              <w:t>12. Melhoria do processo de Prestação de Contas</w:t>
            </w:r>
            <w:r>
              <w:rPr>
                <w:color w:val="000000"/>
              </w:rPr>
              <w:br/>
              <w:t>(pontuação máxima 1)</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618FAE" w14:textId="77777777" w:rsidR="002328A5" w:rsidRDefault="00000000">
            <w:pPr>
              <w:widowControl/>
              <w:jc w:val="center"/>
              <w:rPr>
                <w:color w:val="000000"/>
              </w:rPr>
            </w:pPr>
            <w:r>
              <w:rPr>
                <w:color w:val="000000"/>
              </w:rPr>
              <w:t>12.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D1DD80" w14:textId="77777777" w:rsidR="002328A5" w:rsidRDefault="00000000">
            <w:pPr>
              <w:widowControl/>
              <w:rPr>
                <w:rFonts w:ascii="Times New Roman" w:eastAsia="Times New Roman" w:hAnsi="Times New Roman" w:cs="Times New Roman"/>
              </w:rPr>
            </w:pPr>
            <w:r>
              <w:rPr>
                <w:color w:val="000000"/>
              </w:rPr>
              <w:t>12. Quantitativo de desvios identificados na prestação de contas relacionados ao procedimento de prestar contas, conforme Índice de qualidade da prestação de contas - IPC</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2B68CB" w14:textId="77777777" w:rsidR="002328A5" w:rsidRDefault="00000000">
            <w:pPr>
              <w:widowControl/>
              <w:rPr>
                <w:rFonts w:ascii="Times New Roman" w:eastAsia="Times New Roman" w:hAnsi="Times New Roman" w:cs="Times New Roman"/>
              </w:rPr>
            </w:pPr>
            <w:r>
              <w:rPr>
                <w:color w:val="000000"/>
              </w:rPr>
              <w:t> </w:t>
            </w:r>
          </w:p>
        </w:tc>
      </w:tr>
      <w:tr w:rsidR="002328A5" w14:paraId="60B69A16" w14:textId="77777777">
        <w:trPr>
          <w:trHeight w:val="60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E51CF5" w14:textId="77777777" w:rsidR="002328A5" w:rsidRDefault="00000000">
            <w:pPr>
              <w:widowControl/>
              <w:rPr>
                <w:rFonts w:ascii="Times New Roman" w:eastAsia="Times New Roman" w:hAnsi="Times New Roman" w:cs="Times New Roman"/>
              </w:rPr>
            </w:pPr>
            <w:r>
              <w:rPr>
                <w:color w:val="000000"/>
              </w:rPr>
              <w:t>13. Melhoria do nível de Administração Financeira Geral</w:t>
            </w:r>
            <w:r>
              <w:rPr>
                <w:color w:val="000000"/>
              </w:rPr>
              <w:br/>
              <w:t>(pontuação máxima 1)</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94D9C4" w14:textId="77777777" w:rsidR="002328A5" w:rsidRDefault="00000000">
            <w:pPr>
              <w:widowControl/>
              <w:jc w:val="center"/>
              <w:rPr>
                <w:color w:val="000000"/>
              </w:rPr>
            </w:pPr>
            <w:r>
              <w:rPr>
                <w:color w:val="000000"/>
              </w:rPr>
              <w:t>13. Atingir nível de classificação igual ou maior do que SATISFATÓRIO</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730A38" w14:textId="77777777" w:rsidR="002328A5" w:rsidRDefault="00000000">
            <w:pPr>
              <w:widowControl/>
              <w:rPr>
                <w:rFonts w:ascii="Times New Roman" w:eastAsia="Times New Roman" w:hAnsi="Times New Roman" w:cs="Times New Roman"/>
              </w:rPr>
            </w:pPr>
            <w:r>
              <w:rPr>
                <w:color w:val="000000"/>
              </w:rPr>
              <w:t>13. Resultado obtido pelos índices IPC, IEG e IPC, conforme Índice e Qualidade Administrativa Total - IQA.</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5BF444" w14:textId="77777777" w:rsidR="002328A5" w:rsidRDefault="00000000">
            <w:pPr>
              <w:widowControl/>
              <w:rPr>
                <w:rFonts w:ascii="Times New Roman" w:eastAsia="Times New Roman" w:hAnsi="Times New Roman" w:cs="Times New Roman"/>
              </w:rPr>
            </w:pPr>
            <w:r>
              <w:rPr>
                <w:color w:val="000000"/>
              </w:rPr>
              <w:t> </w:t>
            </w:r>
          </w:p>
        </w:tc>
      </w:tr>
    </w:tbl>
    <w:p w14:paraId="58421F79" w14:textId="77777777" w:rsidR="002328A5" w:rsidRDefault="00000000">
      <w:pPr>
        <w:pBdr>
          <w:top w:val="nil"/>
          <w:left w:val="nil"/>
          <w:bottom w:val="nil"/>
          <w:right w:val="nil"/>
          <w:between w:val="nil"/>
        </w:pBdr>
        <w:shd w:val="clear" w:color="auto" w:fill="FFFFFF"/>
        <w:spacing w:before="120" w:after="120" w:line="360" w:lineRule="auto"/>
        <w:ind w:left="796" w:hanging="360"/>
        <w:jc w:val="both"/>
        <w:rPr>
          <w:i/>
          <w:color w:val="000000"/>
          <w:sz w:val="20"/>
          <w:szCs w:val="20"/>
        </w:rPr>
      </w:pPr>
      <w:r>
        <w:rPr>
          <w:i/>
          <w:color w:val="000000"/>
          <w:sz w:val="20"/>
          <w:szCs w:val="20"/>
        </w:rPr>
        <w:t>Tabela 9</w:t>
      </w:r>
    </w:p>
    <w:p w14:paraId="7BBE4ADB"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bookmarkStart w:id="35" w:name="_heading=h.4fsjm0b" w:colFirst="0" w:colLast="0"/>
      <w:bookmarkEnd w:id="35"/>
      <w:r>
        <w:rPr>
          <w:color w:val="000000"/>
        </w:rPr>
        <w:t>Indicação Bibliográfica</w:t>
      </w:r>
    </w:p>
    <w:p w14:paraId="4E4AB4F6"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Indicação bibliográfica para os itens 15.3.1, 15.3.2 e 15.3.4, guardando coerência com as Diretrizes Nacionais da Educação Infantil, DCNEI, as Diretrizes Curriculares da Educação Básica para a Educação Infantil do Município de Campinas e a proposta pedagógica do CEI, sendo:</w:t>
      </w:r>
    </w:p>
    <w:p w14:paraId="230D0F85"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bookmarkStart w:id="36" w:name="_heading=h.2uxtw84" w:colFirst="0" w:colLast="0"/>
      <w:bookmarkEnd w:id="36"/>
      <w:r>
        <w:rPr>
          <w:color w:val="000000"/>
        </w:rPr>
        <w:t>No mínimo oito obras de autores reconhecidos na área educacional e da pedagogia da infância; e</w:t>
      </w:r>
    </w:p>
    <w:p w14:paraId="4719261A"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bookmarkStart w:id="37" w:name="_heading=h.1a346fx" w:colFirst="0" w:colLast="0"/>
      <w:bookmarkEnd w:id="37"/>
      <w:r>
        <w:rPr>
          <w:color w:val="000000"/>
        </w:rPr>
        <w:t>A legislação abordada no texto;</w:t>
      </w:r>
    </w:p>
    <w:p w14:paraId="2AD7838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rPr>
          <w:color w:val="000000"/>
        </w:rPr>
        <w:t xml:space="preserve">Este </w:t>
      </w:r>
      <w:r>
        <w:t>Termo de Referência Técnica não será considerado como indicação bibliográfica válida na composição dos subitens “15.3.5.A.I” e “15.3.5.A.II”.</w:t>
      </w:r>
    </w:p>
    <w:p w14:paraId="28DE4C01" w14:textId="77777777" w:rsidR="002328A5" w:rsidRDefault="00000000">
      <w:pPr>
        <w:numPr>
          <w:ilvl w:val="2"/>
          <w:numId w:val="21"/>
        </w:numPr>
        <w:pBdr>
          <w:top w:val="nil"/>
          <w:left w:val="nil"/>
          <w:bottom w:val="nil"/>
          <w:right w:val="nil"/>
          <w:between w:val="nil"/>
        </w:pBdr>
        <w:shd w:val="clear" w:color="auto" w:fill="FFFFFF"/>
        <w:spacing w:before="120" w:after="120" w:line="360" w:lineRule="auto"/>
        <w:jc w:val="both"/>
      </w:pPr>
      <w:r>
        <w:t>Gerenciamento de Recursos</w:t>
      </w:r>
    </w:p>
    <w:p w14:paraId="73169A67"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Elaborar documento contendo detalhamento do valor orçado conforme Modelo O, incluindo os custos estimados:</w:t>
      </w:r>
    </w:p>
    <w:p w14:paraId="452E4BAB"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t>do quadro de recursos humanos, observados os acordos e as convenções coletivas de trabalho;</w:t>
      </w:r>
    </w:p>
    <w:p w14:paraId="1C19A87A"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t xml:space="preserve">dos materiais que serão utilizados para a execução das </w:t>
      </w:r>
      <w:r>
        <w:lastRenderedPageBreak/>
        <w:t>atividades planejadas; e</w:t>
      </w:r>
    </w:p>
    <w:p w14:paraId="1F61237E" w14:textId="77777777" w:rsidR="002328A5" w:rsidRDefault="00000000">
      <w:pPr>
        <w:numPr>
          <w:ilvl w:val="4"/>
          <w:numId w:val="21"/>
        </w:numPr>
        <w:pBdr>
          <w:top w:val="nil"/>
          <w:left w:val="nil"/>
          <w:bottom w:val="nil"/>
          <w:right w:val="nil"/>
          <w:between w:val="nil"/>
        </w:pBdr>
        <w:shd w:val="clear" w:color="auto" w:fill="FFFFFF"/>
        <w:spacing w:before="120" w:after="120" w:line="360" w:lineRule="auto"/>
        <w:ind w:hanging="55"/>
        <w:jc w:val="both"/>
      </w:pPr>
      <w:r>
        <w:t>das contratações de serviços necessários para a execução do objeto da parceria.</w:t>
      </w:r>
    </w:p>
    <w:p w14:paraId="6C9B6413"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 xml:space="preserve">Elaborar o </w:t>
      </w:r>
      <w:r>
        <w:rPr>
          <w:b/>
        </w:rPr>
        <w:t xml:space="preserve">Plano de Aplicação </w:t>
      </w:r>
      <w:r>
        <w:t xml:space="preserve">de Recursos Financeiros conforme </w:t>
      </w:r>
      <w:r>
        <w:rPr>
          <w:b/>
        </w:rPr>
        <w:t>Modelo P</w:t>
      </w:r>
      <w:r>
        <w:t>, de modo a conter todas as despesas possíveis na vigência da parceria;</w:t>
      </w:r>
    </w:p>
    <w:p w14:paraId="205B1BCC"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 xml:space="preserve">Elaborar o </w:t>
      </w:r>
      <w:r>
        <w:rPr>
          <w:b/>
        </w:rPr>
        <w:t>Cronograma de Desembolso</w:t>
      </w:r>
      <w:r>
        <w:t xml:space="preserve"> de acordo com </w:t>
      </w:r>
      <w:r>
        <w:rPr>
          <w:b/>
        </w:rPr>
        <w:t>Modelo Q</w:t>
      </w:r>
      <w:r>
        <w:t xml:space="preserve"> em parcelas trimestrais, contendo, de forma resumida, as despesas, em consonância com o Plano de Aplicação de Recursos Financeiros;</w:t>
      </w:r>
    </w:p>
    <w:p w14:paraId="6246345A"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 xml:space="preserve">Elaborar documento demonstrando a previsão de início e fim de execução do objeto, bem como da conclusão das etapas ou fases programadas, demonstrando quando e como serão aplicados os recursos financeiros recebidos para a execução do objeto, conforme </w:t>
      </w:r>
      <w:r>
        <w:rPr>
          <w:b/>
        </w:rPr>
        <w:t>modelo K;</w:t>
      </w:r>
    </w:p>
    <w:p w14:paraId="3A535955"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 xml:space="preserve">Elaborar a definição das indicativas de melhoria da eficiência e qualidade do serviço no tocante aos aspectos </w:t>
      </w:r>
      <w:r>
        <w:rPr>
          <w:b/>
        </w:rPr>
        <w:t>econômico, operacional e administrativo</w:t>
      </w:r>
      <w:r>
        <w:t xml:space="preserve">, bem como os respectivos prazos e cronograma de execução no Quadro de Metas, conforme </w:t>
      </w:r>
      <w:r>
        <w:rPr>
          <w:b/>
        </w:rPr>
        <w:t>modelo N;</w:t>
      </w:r>
    </w:p>
    <w:p w14:paraId="2A96D64A"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 xml:space="preserve">Comprovar os procedimentos internos utilizados na otimização dos recursos públicos utilizados para implementação do Plano de Trabalho por meio de </w:t>
      </w:r>
      <w:r>
        <w:rPr>
          <w:b/>
        </w:rPr>
        <w:t>Regulamento Próprio para aquisição de Produtos e Serviços; Contratação de Pessoal, plano de cargos, salários e benefícios dos empregados</w:t>
      </w:r>
      <w:r>
        <w:t>;</w:t>
      </w:r>
    </w:p>
    <w:p w14:paraId="77A7A880" w14:textId="77777777" w:rsidR="002328A5" w:rsidRDefault="00000000">
      <w:pPr>
        <w:numPr>
          <w:ilvl w:val="3"/>
          <w:numId w:val="21"/>
        </w:numPr>
        <w:pBdr>
          <w:top w:val="nil"/>
          <w:left w:val="nil"/>
          <w:bottom w:val="nil"/>
          <w:right w:val="nil"/>
          <w:between w:val="nil"/>
        </w:pBdr>
        <w:shd w:val="clear" w:color="auto" w:fill="FFFFFF"/>
        <w:spacing w:before="120" w:after="120" w:line="360" w:lineRule="auto"/>
        <w:jc w:val="both"/>
      </w:pPr>
      <w:r>
        <w:t>Compete à OSC definir sua política salarial, mantendo-se na média de valores praticados no mercado, no âmbito da Região Metropolitana de Campinas, considerando-se o princípio de valorização dos profissionais da educação, evidenciando, em seu quadro salarial, que:  gestão, professores(as) e agentes de Educação Infantil tenham seus salários compatíveis com suas funções e responsabilidades.</w:t>
      </w:r>
    </w:p>
    <w:p w14:paraId="75F82B9C" w14:textId="77777777" w:rsidR="002328A5" w:rsidRDefault="00000000">
      <w:pPr>
        <w:pStyle w:val="Ttulo1"/>
        <w:numPr>
          <w:ilvl w:val="0"/>
          <w:numId w:val="15"/>
        </w:numPr>
      </w:pPr>
      <w:bookmarkStart w:id="38" w:name="_Toc133485676"/>
      <w:r>
        <w:t>DA SUPERVISÃO EDUCACIONAL DO SISTEMA MUNICIPAL DE ENSINO</w:t>
      </w:r>
      <w:bookmarkEnd w:id="38"/>
    </w:p>
    <w:p w14:paraId="4CADFC47" w14:textId="77777777" w:rsidR="002328A5" w:rsidRDefault="00000000">
      <w:pPr>
        <w:numPr>
          <w:ilvl w:val="1"/>
          <w:numId w:val="22"/>
        </w:numPr>
        <w:pBdr>
          <w:top w:val="nil"/>
          <w:left w:val="nil"/>
          <w:bottom w:val="nil"/>
          <w:right w:val="nil"/>
          <w:between w:val="nil"/>
        </w:pBdr>
        <w:shd w:val="clear" w:color="auto" w:fill="FFFFFF"/>
        <w:spacing w:before="120" w:after="120" w:line="360" w:lineRule="auto"/>
        <w:jc w:val="both"/>
      </w:pPr>
      <w:r>
        <w:rPr>
          <w:color w:val="000000"/>
        </w:rPr>
        <w:t xml:space="preserve">Os CEIs de que trata este Termo de Referência Técnica são escolas de Educação Infantil públicas, que integram os blocos de escolas atribuídos </w:t>
      </w:r>
      <w:r>
        <w:rPr>
          <w:color w:val="000000"/>
        </w:rPr>
        <w:lastRenderedPageBreak/>
        <w:t>anualmente à Supervisão Educacional do Sistema Municipal de Ensino de Campinas;</w:t>
      </w:r>
    </w:p>
    <w:p w14:paraId="49B40C54" w14:textId="77777777" w:rsidR="002328A5" w:rsidRDefault="00000000">
      <w:pPr>
        <w:numPr>
          <w:ilvl w:val="1"/>
          <w:numId w:val="22"/>
        </w:numPr>
        <w:pBdr>
          <w:top w:val="nil"/>
          <w:left w:val="nil"/>
          <w:bottom w:val="nil"/>
          <w:right w:val="nil"/>
          <w:between w:val="nil"/>
        </w:pBdr>
        <w:shd w:val="clear" w:color="auto" w:fill="FFFFFF"/>
        <w:spacing w:before="120" w:after="120" w:line="360" w:lineRule="auto"/>
        <w:jc w:val="both"/>
      </w:pPr>
      <w:r>
        <w:rPr>
          <w:color w:val="000000"/>
        </w:rPr>
        <w:t>São ações ordinárias da Supervisão Educacional do Sistema Municipal de Ensino, conforme disposto no Decreto Municipal nº 16.779 de 2009:</w:t>
      </w:r>
    </w:p>
    <w:p w14:paraId="1B49D8DF"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Participar da elaboração, implementação e avaliação da política pública educacional municipal;</w:t>
      </w:r>
    </w:p>
    <w:p w14:paraId="7B119B21"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Orientar as Equipes Gestoras das Unidades Educacionais sobre a Legislação Educacional e os atos normativos da SME;</w:t>
      </w:r>
    </w:p>
    <w:p w14:paraId="6D794310"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Atuar na implementação e no cumprimento da legislação educacional;</w:t>
      </w:r>
    </w:p>
    <w:p w14:paraId="600EA33D"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Supervisionar as escolas sob sua responsabilidade, orientando, analisando documentos e indicando ações corretivas, quando necessário;</w:t>
      </w:r>
    </w:p>
    <w:p w14:paraId="2C9940B1"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Lavrar em termo as ações supervisoras e garantir a ciência da equipe gestora;</w:t>
      </w:r>
    </w:p>
    <w:p w14:paraId="0E537E80"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Supervisionar o processo de elaboração e acompanhar a implementação e a avaliação do Projeto Pedagógico das UEs e a gestão das vagas nas escolas;</w:t>
      </w:r>
    </w:p>
    <w:p w14:paraId="3428B0D1"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Analisar os resultados da avaliação da aprendizagem e propor ações para a sua qualificação;</w:t>
      </w:r>
    </w:p>
    <w:p w14:paraId="1814243C"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 xml:space="preserve">Acompanhar, conferir, orientar e verificar a execução dos processos de planejamento para o atendimento da demanda, matrículas e atribuição aos professores e agentes de educação infantil/monitores infantojuvenis; </w:t>
      </w:r>
    </w:p>
    <w:p w14:paraId="57BED143" w14:textId="77777777" w:rsidR="002328A5" w:rsidRDefault="00000000">
      <w:pPr>
        <w:numPr>
          <w:ilvl w:val="2"/>
          <w:numId w:val="22"/>
        </w:numPr>
        <w:pBdr>
          <w:top w:val="nil"/>
          <w:left w:val="nil"/>
          <w:bottom w:val="nil"/>
          <w:right w:val="nil"/>
          <w:between w:val="nil"/>
        </w:pBdr>
        <w:shd w:val="clear" w:color="auto" w:fill="FFFFFF"/>
        <w:spacing w:before="120" w:after="120" w:line="360" w:lineRule="auto"/>
        <w:jc w:val="both"/>
      </w:pPr>
      <w:r>
        <w:rPr>
          <w:color w:val="000000"/>
        </w:rPr>
        <w:t>Validar os planos individuais de ensino/trabalho dos professores; o calendário escolar; as informações das unidades educacionais para o planejamento anual do atendimento à demanda.</w:t>
      </w:r>
    </w:p>
    <w:p w14:paraId="4E6ECB69" w14:textId="77777777" w:rsidR="002328A5" w:rsidRDefault="00000000">
      <w:pPr>
        <w:pStyle w:val="Ttulo1"/>
        <w:numPr>
          <w:ilvl w:val="0"/>
          <w:numId w:val="15"/>
        </w:numPr>
      </w:pPr>
      <w:bookmarkStart w:id="39" w:name="_Toc133485677"/>
      <w:r>
        <w:t>DA EXECUÇÃO, DO MONITORAMENTO E DA AVALIAÇÃO DA PARCERIA</w:t>
      </w:r>
      <w:bookmarkEnd w:id="39"/>
    </w:p>
    <w:p w14:paraId="0B7E4D58"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bookmarkStart w:id="40" w:name="_heading=h.3u2rp3q" w:colFirst="0" w:colLast="0"/>
      <w:bookmarkEnd w:id="40"/>
      <w:r>
        <w:rPr>
          <w:color w:val="000000"/>
        </w:rPr>
        <w:t>A gestão das parcerias será realizada por agente público, denominado Gestor da Parceria, com poderes de controle e fiscalização, designado por ato publicado no Diário Oficial do Município, em data anterior à celebração dos Termos de Parceria, cujas obrigações serão aquelas determinadas pelo Art. 61 da Lei Federal nº 13.019 de 2014;</w:t>
      </w:r>
    </w:p>
    <w:p w14:paraId="0769E66A"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bookmarkStart w:id="41" w:name="_heading=h.2981zbj" w:colFirst="0" w:colLast="0"/>
      <w:bookmarkEnd w:id="41"/>
      <w:r>
        <w:rPr>
          <w:color w:val="000000"/>
        </w:rPr>
        <w:lastRenderedPageBreak/>
        <w:t>A SME designará, em ato a ser publicado no Diário Oficial do Município, em data anterior à celebração do Termo de Colaboração a Comissão de Monitoramento e Avaliação, que terá como atribuição monitorar e avaliar a parceria independentemente da apresentação da prestação de contas devida pela OSC;</w:t>
      </w:r>
    </w:p>
    <w:p w14:paraId="04B921E4"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Complementarmente ao disposto nos itens 17.1 e 17.2 deste Termo de Referência Técnica a execução, o monitoramento e a avaliação da parceria serão realizados por meio de análise de documentos e diligências presenciais nos CEIs, sempre que necessário:</w:t>
      </w:r>
    </w:p>
    <w:p w14:paraId="4D55CFD7"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 xml:space="preserve">Pela CSAGC, do Departamento Financeiro; </w:t>
      </w:r>
    </w:p>
    <w:p w14:paraId="701344CB"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 xml:space="preserve">Pela CEB e CSF, do Departamento Pedagógico; </w:t>
      </w:r>
    </w:p>
    <w:p w14:paraId="2E4309D9"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Pela Conutri, e pela CAE, do Departamento de Apoio à Escola;</w:t>
      </w:r>
    </w:p>
    <w:p w14:paraId="5CDD8519"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Pela Supervisão Educacional do Sistema Municipal de Ensino;</w:t>
      </w:r>
    </w:p>
    <w:p w14:paraId="394803EC"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Pela Comissão de Monitoramento e Avaliação;</w:t>
      </w:r>
    </w:p>
    <w:p w14:paraId="1ACB4788"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Pelo Gestor de Parcerias;</w:t>
      </w:r>
    </w:p>
    <w:p w14:paraId="0383FB3C"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bookmarkStart w:id="42" w:name="_heading=h.odc9jc" w:colFirst="0" w:colLast="0"/>
      <w:bookmarkEnd w:id="42"/>
      <w:r>
        <w:rPr>
          <w:color w:val="000000"/>
        </w:rPr>
        <w:t>As Coordenadorias Setoriais da SME e a Supervisão Educacional do Sistema Municipal de Ensino, subsidiarão o processo de monitoramento e avaliação das parcerias com relatórios específicos, obedecendo ao seguinte cronograma anual:</w:t>
      </w:r>
    </w:p>
    <w:p w14:paraId="7949E391"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 xml:space="preserve">1° trimestre, referente aos meses de janeiro, fevereiro e março até </w:t>
      </w:r>
      <w:r>
        <w:rPr>
          <w:color w:val="000000"/>
          <w:highlight w:val="white"/>
        </w:rPr>
        <w:t>30 de abril;</w:t>
      </w:r>
    </w:p>
    <w:p w14:paraId="22AC296A"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2° trimestre, referente aos meses de abril, maio e junho, até 30 de julho;</w:t>
      </w:r>
    </w:p>
    <w:p w14:paraId="41BD852D"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3° trimestre, referente aos meses de julho, agosto, setembro, até 30 de outubro;</w:t>
      </w:r>
    </w:p>
    <w:p w14:paraId="1EAAD5A2"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4º trimestre, referente aos meses de outubro, novembro e dezembro até 30 de janeiro do ano subsequente;</w:t>
      </w:r>
    </w:p>
    <w:p w14:paraId="1AD269DE"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O relatório anual apresentará dados dos quatro trimestres e consistirá na média das notas dos relatórios anteriores, até 28 de fevereiro.</w:t>
      </w:r>
    </w:p>
    <w:p w14:paraId="15341E1A"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bookmarkStart w:id="43" w:name="_heading=h.38czs75" w:colFirst="0" w:colLast="0"/>
      <w:bookmarkEnd w:id="43"/>
      <w:r>
        <w:rPr>
          <w:color w:val="000000"/>
        </w:rPr>
        <w:t xml:space="preserve">A OSC deverá enviar ao Naed relatórios trimestrais parciais, para acompanhamento e encaminhamentos, pertinentes à execução da parceria, ou a qualquer momento, se solicitado, contendo comparativo específico das metas </w:t>
      </w:r>
      <w:r>
        <w:rPr>
          <w:color w:val="000000"/>
        </w:rPr>
        <w:lastRenderedPageBreak/>
        <w:t>propostas com os resultados alcançados, fazendo uso, inclusive, do Quadro Síntese de Organização das Turmas - ANEXO III - Modelo L;</w:t>
      </w:r>
    </w:p>
    <w:p w14:paraId="0B73849E"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Ao final de cada exercício, a OSC encaminhará ao Naed, Relatório Final de Execução do Termo de Colaboração, nos termos do Art. 66, incisos I e II e, Art. 67, § 2º da Lei Federal nº 13.019 de 2014, e observadas as normatizações do TCE-SP;</w:t>
      </w:r>
    </w:p>
    <w:p w14:paraId="69B36B93"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Os resultados atingidos pela execução da parceria serão analisados pela Comissão de Monitoramento e Avaliação, da SME;</w:t>
      </w:r>
    </w:p>
    <w:p w14:paraId="2332DFDD"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Os responsáveis pelo acompanhamento da execução da parceria, que a qualquer tempo tomarem conhecimento de qualquer irregularidade ou ilegalidade na utilização de recursos ou bens de origem pública pela OSC, dela darão ciência ao Tribunal de Contas da União, TCU, e TCE-SP, conforme a origem dos recursos, sob pena de responsabilidade solidária;</w:t>
      </w:r>
    </w:p>
    <w:p w14:paraId="71C2E59E"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Para o monitoramento e avaliação das parcerias, a Comissão de Monitoramento e Avaliação poderá valer-se do apoio técnico de terceiros, delegar competência ou firmar parcerias com órgãos ou entidades que se situem próximos ao local de aplicação dos recursos, conforme o § 1º do Art. 58 da Lei Federal nº 13.019 de 2014;</w:t>
      </w:r>
    </w:p>
    <w:p w14:paraId="5CEFD169"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C</w:t>
      </w:r>
      <w:r>
        <w:t>aberá à Comissão de Monitoramento e Avaliação manifestar-se pela continuidade ou não da parceria, mediante análise dos relatórios de que tratam os subitens 17.4 e 17.5 deste Termo de Referência Técnica e informar o teor da sua manifestação ao Gestor da parceria;</w:t>
      </w:r>
    </w:p>
    <w:p w14:paraId="7741A273"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t>A OSC deverá ter como objetivos, na execução da parceria:</w:t>
      </w:r>
    </w:p>
    <w:p w14:paraId="2C0218E7"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t xml:space="preserve">Atender a demanda da Educação Infantil no CEI dentro do previsto </w:t>
      </w:r>
      <w:r>
        <w:rPr>
          <w:highlight w:val="white"/>
        </w:rPr>
        <w:t>no Termo de Colaboração;</w:t>
      </w:r>
    </w:p>
    <w:p w14:paraId="67822AF6"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t>Avaliar o seu desenvolvimento, considerando os itens estabelecidos no Termo de Colaboração, que contemplam:</w:t>
      </w:r>
    </w:p>
    <w:p w14:paraId="07B6FF6E" w14:textId="77777777" w:rsidR="002328A5" w:rsidRDefault="00000000">
      <w:pPr>
        <w:numPr>
          <w:ilvl w:val="3"/>
          <w:numId w:val="23"/>
        </w:numPr>
        <w:pBdr>
          <w:top w:val="nil"/>
          <w:left w:val="nil"/>
          <w:bottom w:val="nil"/>
          <w:right w:val="nil"/>
          <w:between w:val="nil"/>
        </w:pBdr>
        <w:shd w:val="clear" w:color="auto" w:fill="FFFFFF"/>
        <w:spacing w:before="120" w:after="120" w:line="360" w:lineRule="auto"/>
        <w:jc w:val="both"/>
      </w:pPr>
      <w:r>
        <w:t>As metas indicadas no Plano de Trabalho, relacionadas ao Plano Pedagógico e ao Gerenciamento de Recursos, de acordo com o subitem 15.3; e</w:t>
      </w:r>
    </w:p>
    <w:p w14:paraId="1271CD32" w14:textId="77777777" w:rsidR="002328A5" w:rsidRDefault="00000000">
      <w:pPr>
        <w:numPr>
          <w:ilvl w:val="3"/>
          <w:numId w:val="23"/>
        </w:numPr>
        <w:pBdr>
          <w:top w:val="nil"/>
          <w:left w:val="nil"/>
          <w:bottom w:val="nil"/>
          <w:right w:val="nil"/>
          <w:between w:val="nil"/>
        </w:pBdr>
        <w:shd w:val="clear" w:color="auto" w:fill="FFFFFF"/>
        <w:spacing w:before="120" w:after="120" w:line="360" w:lineRule="auto"/>
        <w:jc w:val="both"/>
      </w:pPr>
      <w:r>
        <w:t xml:space="preserve">A execução das solicitações da SME ao cumprimento das instruções </w:t>
      </w:r>
      <w:r>
        <w:lastRenderedPageBreak/>
        <w:t>contidas no Termo de Referência Técnica e dos princípios da administração pública.</w:t>
      </w:r>
    </w:p>
    <w:p w14:paraId="32D9AD6A" w14:textId="77777777" w:rsidR="002328A5" w:rsidRDefault="00000000">
      <w:pPr>
        <w:numPr>
          <w:ilvl w:val="2"/>
          <w:numId w:val="23"/>
        </w:numPr>
        <w:shd w:val="clear" w:color="auto" w:fill="FFFFFF"/>
        <w:spacing w:before="120" w:after="120" w:line="360" w:lineRule="auto"/>
        <w:jc w:val="both"/>
      </w:pPr>
      <w:r>
        <w:t>Executar as ações em estrita consonância com a legislação pertinente, metas e indicadores de qualidade do atendimento aprovados no Plano de Trabalho;</w:t>
      </w:r>
    </w:p>
    <w:p w14:paraId="63DE8277" w14:textId="77777777" w:rsidR="002328A5" w:rsidRDefault="00000000">
      <w:pPr>
        <w:numPr>
          <w:ilvl w:val="2"/>
          <w:numId w:val="23"/>
        </w:numPr>
        <w:shd w:val="clear" w:color="auto" w:fill="FFFFFF"/>
        <w:spacing w:before="120" w:after="120" w:line="360" w:lineRule="auto"/>
        <w:jc w:val="both"/>
      </w:pPr>
      <w:r>
        <w:t>Desenvolver as ações seguindo as diretrizes da SME, submetendo-se à gestão pública e disponibilizando o atendimento às metas referenciadas pela administração pública;</w:t>
      </w:r>
    </w:p>
    <w:p w14:paraId="6A3FE997" w14:textId="77777777" w:rsidR="002328A5" w:rsidRDefault="00000000">
      <w:pPr>
        <w:numPr>
          <w:ilvl w:val="2"/>
          <w:numId w:val="23"/>
        </w:numPr>
        <w:shd w:val="clear" w:color="auto" w:fill="FFFFFF"/>
        <w:spacing w:before="120" w:after="120" w:line="360" w:lineRule="auto"/>
        <w:jc w:val="both"/>
      </w:pPr>
      <w:r>
        <w:t>Prestar à administração pública todas as informações e esclarecimentos necessários durante o processo de monitoramento e avaliação do atendimento ao objeto do presente;</w:t>
      </w:r>
    </w:p>
    <w:p w14:paraId="30F1484F" w14:textId="77777777" w:rsidR="002328A5" w:rsidRDefault="00000000">
      <w:pPr>
        <w:numPr>
          <w:ilvl w:val="2"/>
          <w:numId w:val="23"/>
        </w:numPr>
        <w:shd w:val="clear" w:color="auto" w:fill="FFFFFF"/>
        <w:spacing w:before="120" w:after="120" w:line="360" w:lineRule="auto"/>
        <w:jc w:val="both"/>
      </w:pPr>
      <w:r>
        <w:t>Promover, no prazo estipulado pela administração pública, quaisquer adequações apontadas no processo de monitoramento e avaliação;</w:t>
      </w:r>
    </w:p>
    <w:p w14:paraId="336FBB3E" w14:textId="77777777" w:rsidR="002328A5" w:rsidRDefault="00000000">
      <w:pPr>
        <w:numPr>
          <w:ilvl w:val="2"/>
          <w:numId w:val="23"/>
        </w:numPr>
        <w:shd w:val="clear" w:color="auto" w:fill="FFFFFF"/>
        <w:spacing w:before="120" w:after="120" w:line="360" w:lineRule="auto"/>
        <w:jc w:val="both"/>
      </w:pPr>
      <w:r>
        <w:t>Participar sistematicamente das reuniões, assessoramento e formações;</w:t>
      </w:r>
    </w:p>
    <w:p w14:paraId="606F0A5F" w14:textId="77777777" w:rsidR="002328A5" w:rsidRDefault="00000000">
      <w:pPr>
        <w:numPr>
          <w:ilvl w:val="2"/>
          <w:numId w:val="23"/>
        </w:numPr>
        <w:shd w:val="clear" w:color="auto" w:fill="FFFFFF"/>
        <w:spacing w:before="120" w:after="120" w:line="360" w:lineRule="auto"/>
        <w:jc w:val="both"/>
      </w:pPr>
      <w:r>
        <w:t>Apresentar à SME, nos prazos e nos moldes por ela estabelecidos, os relatórios trimestral e anual do(s) serviço(s) executado(s).</w:t>
      </w:r>
    </w:p>
    <w:p w14:paraId="1EEDB7FA"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rPr>
          <w:color w:val="000000"/>
        </w:rPr>
        <w:t>Para a</w:t>
      </w:r>
      <w:r>
        <w:t xml:space="preserve"> utilização dos recursos financeiros repassados para a execução do objeto da parceria devem ser seguidos, integralmente, os princípios da administração pública;</w:t>
      </w:r>
    </w:p>
    <w:p w14:paraId="20B7C704" w14:textId="77777777" w:rsidR="002328A5" w:rsidRDefault="00000000">
      <w:pPr>
        <w:numPr>
          <w:ilvl w:val="1"/>
          <w:numId w:val="23"/>
        </w:numPr>
        <w:shd w:val="clear" w:color="auto" w:fill="FFFFFF"/>
        <w:spacing w:before="120" w:after="120" w:line="360" w:lineRule="auto"/>
        <w:jc w:val="both"/>
      </w:pPr>
      <w:r>
        <w:rPr>
          <w:sz w:val="14"/>
          <w:szCs w:val="14"/>
        </w:rPr>
        <w:t xml:space="preserve">    </w:t>
      </w:r>
      <w:r>
        <w:t>Em casos excepcionais e de necessidade justificada a OSC poderá solicitar, por meio do Sistema Eletrônico de Monitoramento Financeiro e Prestação de Contas, alteração no Plano de Aplicação de recursos financeiros.</w:t>
      </w:r>
    </w:p>
    <w:p w14:paraId="455AAC16" w14:textId="77777777" w:rsidR="002328A5" w:rsidRDefault="00000000">
      <w:pPr>
        <w:numPr>
          <w:ilvl w:val="1"/>
          <w:numId w:val="23"/>
        </w:numPr>
        <w:pBdr>
          <w:top w:val="nil"/>
          <w:left w:val="nil"/>
          <w:bottom w:val="nil"/>
          <w:right w:val="nil"/>
          <w:between w:val="nil"/>
        </w:pBdr>
        <w:shd w:val="clear" w:color="auto" w:fill="FFFFFF"/>
        <w:spacing w:before="120" w:after="120" w:line="360" w:lineRule="auto"/>
        <w:jc w:val="both"/>
      </w:pPr>
      <w:r>
        <w:t xml:space="preserve">Do Início da Execução da Parceria: </w:t>
      </w:r>
    </w:p>
    <w:p w14:paraId="42889458"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Ao iniciar as atividades no CEI, a OSC com acompanhamento de representantes da SME deverá elaborar relatório, conforme modelo específico da SME, contendo os seguintes levantamentos:</w:t>
      </w:r>
    </w:p>
    <w:p w14:paraId="0CAFD155" w14:textId="77777777" w:rsidR="002328A5" w:rsidRDefault="00000000">
      <w:pPr>
        <w:numPr>
          <w:ilvl w:val="3"/>
          <w:numId w:val="23"/>
        </w:numPr>
        <w:pBdr>
          <w:top w:val="nil"/>
          <w:left w:val="nil"/>
          <w:bottom w:val="nil"/>
          <w:right w:val="nil"/>
          <w:between w:val="nil"/>
        </w:pBdr>
        <w:shd w:val="clear" w:color="auto" w:fill="FFFFFF"/>
        <w:spacing w:before="120" w:after="120" w:line="360" w:lineRule="auto"/>
        <w:jc w:val="both"/>
      </w:pPr>
      <w:bookmarkStart w:id="44" w:name="_heading=h.1nia2ey" w:colFirst="0" w:colLast="0"/>
      <w:bookmarkEnd w:id="44"/>
      <w:r>
        <w:rPr>
          <w:color w:val="000000"/>
        </w:rPr>
        <w:t>Listagem dos materiais, bens e equipamentos existentes, indicando sua localização e o estado de conservação destes em:</w:t>
      </w:r>
    </w:p>
    <w:p w14:paraId="4FFE69CB"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t>Bom;</w:t>
      </w:r>
    </w:p>
    <w:p w14:paraId="6E2D6843"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lastRenderedPageBreak/>
        <w:t xml:space="preserve">Regular; ou </w:t>
      </w:r>
    </w:p>
    <w:p w14:paraId="5F05B22C"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t>Necessitando de manutenção;</w:t>
      </w:r>
    </w:p>
    <w:p w14:paraId="7891281C" w14:textId="77777777" w:rsidR="002328A5" w:rsidRDefault="00000000">
      <w:pPr>
        <w:numPr>
          <w:ilvl w:val="3"/>
          <w:numId w:val="23"/>
        </w:numPr>
        <w:pBdr>
          <w:top w:val="nil"/>
          <w:left w:val="nil"/>
          <w:bottom w:val="nil"/>
          <w:right w:val="nil"/>
          <w:between w:val="nil"/>
        </w:pBdr>
        <w:shd w:val="clear" w:color="auto" w:fill="FFFFFF"/>
        <w:spacing w:before="120" w:after="120" w:line="360" w:lineRule="auto"/>
        <w:jc w:val="both"/>
      </w:pPr>
      <w:bookmarkStart w:id="45" w:name="_heading=h.47hxl2r" w:colFirst="0" w:colLast="0"/>
      <w:bookmarkEnd w:id="45"/>
      <w:r>
        <w:rPr>
          <w:color w:val="000000"/>
        </w:rPr>
        <w:t>Avaliação do estado da estrutura predial, indicando, para cada ambiente, o estado de conservação destes em:</w:t>
      </w:r>
    </w:p>
    <w:p w14:paraId="73BCAA1D"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t>Bom;</w:t>
      </w:r>
    </w:p>
    <w:p w14:paraId="27D702C3"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t xml:space="preserve">Regular; ou </w:t>
      </w:r>
    </w:p>
    <w:p w14:paraId="7E91BFCA" w14:textId="77777777" w:rsidR="002328A5" w:rsidRDefault="00000000">
      <w:pPr>
        <w:numPr>
          <w:ilvl w:val="4"/>
          <w:numId w:val="23"/>
        </w:numPr>
        <w:pBdr>
          <w:top w:val="nil"/>
          <w:left w:val="nil"/>
          <w:bottom w:val="nil"/>
          <w:right w:val="nil"/>
          <w:between w:val="nil"/>
        </w:pBdr>
        <w:shd w:val="clear" w:color="auto" w:fill="FFFFFF"/>
        <w:spacing w:before="120" w:after="120" w:line="360" w:lineRule="auto"/>
        <w:ind w:hanging="55"/>
        <w:jc w:val="both"/>
      </w:pPr>
      <w:r>
        <w:rPr>
          <w:color w:val="000000"/>
        </w:rPr>
        <w:t>Necessitando de manutenção;</w:t>
      </w:r>
    </w:p>
    <w:p w14:paraId="38779721"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Os relatórios de que tratam os subitens 17.14.1.A e 17.14.1.B deverão ser entregues à CSAGC em até sessenta dias úteis após o início das atividades;</w:t>
      </w:r>
    </w:p>
    <w:p w14:paraId="5EED9272" w14:textId="77777777" w:rsidR="002328A5" w:rsidRDefault="00000000">
      <w:pPr>
        <w:numPr>
          <w:ilvl w:val="2"/>
          <w:numId w:val="23"/>
        </w:numPr>
        <w:pBdr>
          <w:top w:val="nil"/>
          <w:left w:val="nil"/>
          <w:bottom w:val="nil"/>
          <w:right w:val="nil"/>
          <w:between w:val="nil"/>
        </w:pBdr>
        <w:shd w:val="clear" w:color="auto" w:fill="FFFFFF"/>
        <w:spacing w:before="120" w:after="120" w:line="360" w:lineRule="auto"/>
        <w:jc w:val="both"/>
      </w:pPr>
      <w:r>
        <w:rPr>
          <w:color w:val="000000"/>
        </w:rPr>
        <w:t xml:space="preserve">Os documentos respectivos ao quadro de recursos humanos vinculado à parceria deverão ser enviados, em até cinco dias úteis, após a assinatura do Termo de Colaboração, nos moldes do item 20.8.4.D deste Termo de Referência Técnica; </w:t>
      </w:r>
    </w:p>
    <w:p w14:paraId="5B1807DD" w14:textId="77777777" w:rsidR="002328A5" w:rsidRDefault="00000000">
      <w:pPr>
        <w:pStyle w:val="Ttulo1"/>
        <w:numPr>
          <w:ilvl w:val="0"/>
          <w:numId w:val="15"/>
        </w:numPr>
      </w:pPr>
      <w:bookmarkStart w:id="46" w:name="_Toc133485678"/>
      <w:r>
        <w:t>DAS COMPETÊNCIAS E RESPONSABILIDADES</w:t>
      </w:r>
      <w:bookmarkEnd w:id="46"/>
    </w:p>
    <w:p w14:paraId="43F28B11"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ao Departamento Financeiro:</w:t>
      </w:r>
    </w:p>
    <w:p w14:paraId="4ACDE697"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Transferir à OSC, os recursos de que trata a Cláusula 2.2 do Termo de Colaboração, nas datas estipuladas, desde que:</w:t>
      </w:r>
    </w:p>
    <w:p w14:paraId="5813F968" w14:textId="77777777" w:rsidR="002328A5" w:rsidRDefault="00000000">
      <w:pPr>
        <w:numPr>
          <w:ilvl w:val="3"/>
          <w:numId w:val="24"/>
        </w:numPr>
        <w:pBdr>
          <w:top w:val="nil"/>
          <w:left w:val="nil"/>
          <w:bottom w:val="nil"/>
          <w:right w:val="nil"/>
          <w:between w:val="nil"/>
        </w:pBdr>
        <w:shd w:val="clear" w:color="auto" w:fill="FFFFFF"/>
        <w:spacing w:before="120" w:after="120" w:line="360" w:lineRule="auto"/>
        <w:jc w:val="both"/>
      </w:pPr>
      <w:r>
        <w:rPr>
          <w:color w:val="000000"/>
        </w:rPr>
        <w:t>As prestações de contas no sistema informatizado de acompanhamento e registro estejam regulares e tenha sido comprovada a aplicação dos recursos financeiros vinculados à parceria e objeto pactuado;</w:t>
      </w:r>
    </w:p>
    <w:p w14:paraId="115400B9" w14:textId="77777777" w:rsidR="002328A5" w:rsidRDefault="00000000">
      <w:pPr>
        <w:numPr>
          <w:ilvl w:val="3"/>
          <w:numId w:val="24"/>
        </w:numPr>
        <w:pBdr>
          <w:top w:val="nil"/>
          <w:left w:val="nil"/>
          <w:bottom w:val="nil"/>
          <w:right w:val="nil"/>
          <w:between w:val="nil"/>
        </w:pBdr>
        <w:shd w:val="clear" w:color="auto" w:fill="FFFFFF"/>
        <w:spacing w:before="120" w:after="120" w:line="360" w:lineRule="auto"/>
        <w:jc w:val="both"/>
      </w:pPr>
      <w:bookmarkStart w:id="47" w:name="_heading=h.2mn7vak" w:colFirst="0" w:colLast="0"/>
      <w:bookmarkEnd w:id="47"/>
      <w:r>
        <w:rPr>
          <w:color w:val="000000"/>
        </w:rPr>
        <w:t xml:space="preserve">Haja o cumprimento das metas estabelecidas no subitem 15.3.4 deste Termo de Referência; </w:t>
      </w:r>
    </w:p>
    <w:p w14:paraId="5EAC68EF" w14:textId="77777777" w:rsidR="002328A5" w:rsidRDefault="00000000">
      <w:pPr>
        <w:numPr>
          <w:ilvl w:val="3"/>
          <w:numId w:val="24"/>
        </w:numPr>
        <w:pBdr>
          <w:top w:val="nil"/>
          <w:left w:val="nil"/>
          <w:bottom w:val="nil"/>
          <w:right w:val="nil"/>
          <w:between w:val="nil"/>
        </w:pBdr>
        <w:shd w:val="clear" w:color="auto" w:fill="FFFFFF"/>
        <w:spacing w:before="120" w:after="120" w:line="360" w:lineRule="auto"/>
        <w:jc w:val="both"/>
      </w:pPr>
      <w:bookmarkStart w:id="48" w:name="_heading=h.mt2585rgakzu" w:colFirst="0" w:colLast="0"/>
      <w:bookmarkEnd w:id="48"/>
      <w:r>
        <w:rPr>
          <w:color w:val="000000"/>
        </w:rPr>
        <w:t>Alterar, suspender ou cancelar o repasse dos recursos financeiros quando a OSC:</w:t>
      </w:r>
    </w:p>
    <w:p w14:paraId="17428DB7"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Deixar de cumprir quaisquer das obrigações previstas no Termo de Colaboração;</w:t>
      </w:r>
    </w:p>
    <w:p w14:paraId="6F4366BE"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Não cumprir o Plano de Trabalho aprovado;</w:t>
      </w:r>
    </w:p>
    <w:p w14:paraId="07C968E2"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 xml:space="preserve">Não atender as orientações deste Termo de Referência Técnica </w:t>
      </w:r>
      <w:r>
        <w:rPr>
          <w:color w:val="000000"/>
        </w:rPr>
        <w:lastRenderedPageBreak/>
        <w:t>e demais instruções da SME;</w:t>
      </w:r>
    </w:p>
    <w:p w14:paraId="54C96245"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Não apresentar a prestação de contas no prazo;</w:t>
      </w:r>
    </w:p>
    <w:p w14:paraId="4CCBC56F"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Tiver as contas apresentadas rejeitadas;</w:t>
      </w:r>
    </w:p>
    <w:p w14:paraId="40622165"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Utilizar os recursos em desacordo com os critérios estabelecidos pelo Termo de Colaboração e por este Termo de Referência Técnica;</w:t>
      </w:r>
    </w:p>
    <w:p w14:paraId="0FA7F304"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Retiver recursos (descontos em folha de pagamento), sem o comprovante de repasse aos órgãos competentes;</w:t>
      </w:r>
    </w:p>
    <w:p w14:paraId="39229355" w14:textId="77777777" w:rsidR="002328A5" w:rsidRDefault="00000000">
      <w:pPr>
        <w:numPr>
          <w:ilvl w:val="4"/>
          <w:numId w:val="24"/>
        </w:numPr>
        <w:pBdr>
          <w:top w:val="nil"/>
          <w:left w:val="nil"/>
          <w:bottom w:val="nil"/>
          <w:right w:val="nil"/>
          <w:between w:val="nil"/>
        </w:pBdr>
        <w:shd w:val="clear" w:color="auto" w:fill="FFFFFF"/>
        <w:spacing w:before="120" w:after="120" w:line="360" w:lineRule="auto"/>
        <w:ind w:hanging="55"/>
        <w:jc w:val="both"/>
      </w:pPr>
      <w:r>
        <w:rPr>
          <w:color w:val="000000"/>
        </w:rPr>
        <w:t>Não apresentar e/ou manter a regularidade fiscal exigida na formalização desta parceria.</w:t>
      </w:r>
    </w:p>
    <w:p w14:paraId="7E7AE42A"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Qualquer dos motivos elencados no subitem 18.1.1.C não poderá ensejar na interrupção do atendimento às crianças vinculadas à presente parceria e demais atividades realizadas no CEI.</w:t>
      </w:r>
    </w:p>
    <w:p w14:paraId="4B90199E"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 xml:space="preserve">Compete à CSAGC do Departamento Financeiro, </w:t>
      </w:r>
      <w:r>
        <w:rPr>
          <w:color w:val="000000"/>
          <w:highlight w:val="white"/>
        </w:rPr>
        <w:t xml:space="preserve">além de realizar diligências </w:t>
      </w:r>
      <w:r>
        <w:rPr>
          <w:color w:val="000000"/>
        </w:rPr>
        <w:t>presenciais:</w:t>
      </w:r>
    </w:p>
    <w:p w14:paraId="72338DB3"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Receber as prestações de contas apresentadas mensalmente pela OSC, por meio do sistema informatizado de acompanhamento e registro;</w:t>
      </w:r>
    </w:p>
    <w:p w14:paraId="3ECFFAEC"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Analisar as prestações de contas apresentadas mensalmente pela OSC, por meio dos sistemas informatizados de acompanhamento e registro;</w:t>
      </w:r>
    </w:p>
    <w:p w14:paraId="4BDA02FB"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Fiscalizar a utilização dos recursos financeiros, observando as cláusulas do Termo de Colaboração vigente;</w:t>
      </w:r>
    </w:p>
    <w:p w14:paraId="05B12975"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Trabalhar em parceria com os Naeds, a CEB, a CSF, a Conutri, a Coordenadoria de Suprimentos e a CAE, para todas as ações de acompanhamento, orientações e encaminhamentos relativos ao cumprimento do Termo de Colaboração;</w:t>
      </w:r>
    </w:p>
    <w:p w14:paraId="789031E9"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Analisar e emitir parecer sobre as alterações no quadro de recursos humanos vinculado à parceria;</w:t>
      </w:r>
    </w:p>
    <w:p w14:paraId="4ED7B1A1"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Solicitar à OSC toda documentação exigida pelo TCE-SP referente à Prestação de Contas Anual;</w:t>
      </w:r>
    </w:p>
    <w:p w14:paraId="43C63C3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lastRenderedPageBreak/>
        <w:t>Conferir e elaborar demais documentos exigidos pelo TCE-SP referente à Prestação de Contas Anual;</w:t>
      </w:r>
    </w:p>
    <w:p w14:paraId="2701C654"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Inserir nos sistemas informatizados do TCE-SP todas as informações relativas às parcerias formalizadas pela SME com OSCs.</w:t>
      </w:r>
    </w:p>
    <w:p w14:paraId="0A225A03"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à CEB além de realizar</w:t>
      </w:r>
      <w:r>
        <w:rPr>
          <w:color w:val="000000"/>
          <w:highlight w:val="white"/>
        </w:rPr>
        <w:t xml:space="preserve"> diligências presenciais:</w:t>
      </w:r>
    </w:p>
    <w:p w14:paraId="62E3E23B"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Executar as ações centralizadas que envolvem os sistemas informatizados de acompanhamento e registro (novas funcionalidades, orientações de uso e implementação, parametrização, planejamento, calendário, lista de espera, entre outros);</w:t>
      </w:r>
    </w:p>
    <w:p w14:paraId="5B6AD3AA"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Trabalhar em parceria com os Naeds, a CSF, a CSAGC, a Conutri, a Coordenadoria de Suprimentos e a CAE, para todas as ações de acompanhamento, orientações e encaminhamentos relativos ao cumprimento do Termo de Colaboração;</w:t>
      </w:r>
    </w:p>
    <w:p w14:paraId="2C46FF9E"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Realizar o planejamento anual das turmas de crianças em parceria com o Naed, CSAGC, Coordenadoria Setorial de Suprimentos e Equipes Gestoras dos CEIs;</w:t>
      </w:r>
    </w:p>
    <w:p w14:paraId="3AC92897"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Organizar e coordenar reuniões de trabalho com Orientadores Pedagógicos, em conjunto com a CSF, conforme diretrizes do Departamento Pedagógico;</w:t>
      </w:r>
    </w:p>
    <w:p w14:paraId="5226FAAD"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 xml:space="preserve">Compete à CSF, além de realizar </w:t>
      </w:r>
      <w:r>
        <w:rPr>
          <w:color w:val="000000"/>
          <w:highlight w:val="white"/>
        </w:rPr>
        <w:t>diligências presenciais:</w:t>
      </w:r>
    </w:p>
    <w:p w14:paraId="3C6BA62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Realizar ações de formação continuada, em conjunto com a CEB, considerando as Políticas Educacionais da SME e os princípios indicados pelas Diretrizes Curriculares Municipais e os Projetos Pedagógicos dos CEIs;</w:t>
      </w:r>
    </w:p>
    <w:p w14:paraId="08D2D256"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Fortalecer a política de AIP no CEI promovendo a qualidade da escola pública por meio de ações de regulação, orientadas por um pacto de qualidade negociado com os diferentes atores institucionais;</w:t>
      </w:r>
    </w:p>
    <w:p w14:paraId="1ADBD362"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Organizar e coordenar reuniões de trabalho, em conjunto com a CEB, com Orientadores Pedagógicos conforme diretrizes do Departamento Pedagógico;</w:t>
      </w:r>
    </w:p>
    <w:p w14:paraId="7E491B88"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à Conutri, além de realizar diligências presenciais:</w:t>
      </w:r>
    </w:p>
    <w:p w14:paraId="55B234CE"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lastRenderedPageBreak/>
        <w:t>Planejar os cardápios, tanto no aspecto quantitativo quanto qualitativo, obedecendo às diretrizes estabelecidas pela Resolução FNDE/CD/FNDE nº 38, de 2009, e o cardápio padrão anual;</w:t>
      </w:r>
    </w:p>
    <w:p w14:paraId="30A09B2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Licitar, receber, armazenar e distribuir os alimentos perecíveis e não perecíveis com ênfase em alimentos in natura, respeitando a cultura alimentar regional e especificidades do calendário escolar, e atendendo às necessidades de cada categoria de acordo com a fase de desenvolvimento da criança, tempo de permanência no CEI, as condições sociais da região e o calendário escolar, zelando pela qualidade dos produtos a serem adquiridos, bem como os cronogramas de entrega e o período de utilização dos mesmos;</w:t>
      </w:r>
    </w:p>
    <w:p w14:paraId="1C6DED1C"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Providenciar análises laboratoriais previstas em legislação pertinente ao tipo de alimento, sempre que necessário;</w:t>
      </w:r>
    </w:p>
    <w:p w14:paraId="402E03E5"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Assegurar que as normas de segurança alimentar, assim como as normas de operacionalização geral do Programa Municipal de Alimentação Escolar, estejam sendo aplicadas nas cozinhas escolares, através de supervisão técnica por nutricionista habilitado;</w:t>
      </w:r>
    </w:p>
    <w:p w14:paraId="40582EE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Assegurar supervisão técnica por nutricionista habilitado, com orientação aos educadores quanto à padronização do cardápio normal e especial, introdução de novos alimentos e higiene;</w:t>
      </w:r>
    </w:p>
    <w:p w14:paraId="120CFF8F"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Suprir o abastecimento de combustível, gás liquefeito de petróleo, GLP, e abastecer os produtos para o uso da máquina de lavar louça, visando o preparo de refeições nos CEIs, bem como, a higienização do local de trabalho, de modo a garantir o fornecimento das refeições;</w:t>
      </w:r>
    </w:p>
    <w:p w14:paraId="17B4D30A"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Adequar a quantidade de alimentos e o suprimento de GLP na medida em que ocorrer o aumento de demanda sem prejudicar a qualidade da alimentação escolar;</w:t>
      </w:r>
    </w:p>
    <w:p w14:paraId="0F10E20E"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Disponibilizar a infraestrutura técnica e sanitária de acordo com a legislação vigente, bem como equipamentos e utensílios essenciais ao cumprimento dos trabalhos operacionais previstos neste Termo de Referência Técnica;</w:t>
      </w:r>
    </w:p>
    <w:p w14:paraId="15BCE823"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 xml:space="preserve">Orientar e supervisionar o adequado uso de Equipamentos de </w:t>
      </w:r>
      <w:r>
        <w:rPr>
          <w:color w:val="000000"/>
        </w:rPr>
        <w:lastRenderedPageBreak/>
        <w:t>Proteção Individual, EPI, e de Equipamentos de Proteção Coletiva, EPC, no processo de preparo e distribuição de alimentos;</w:t>
      </w:r>
    </w:p>
    <w:p w14:paraId="0B225146"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Notificar eventuais inadequações observadas na utilização de EPI e EPC, quando necessário;</w:t>
      </w:r>
    </w:p>
    <w:p w14:paraId="3E9493A4"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à CAE, além de realizar diligências presenciais:</w:t>
      </w:r>
    </w:p>
    <w:p w14:paraId="64F0D0AB"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Orientar e autorizar serviços técnicos nas áreas de engenharia e arquitetura que se pretenda realizar nas dependências dos CEIs;</w:t>
      </w:r>
    </w:p>
    <w:p w14:paraId="05822503"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Realizar serviços de manutenção predial compreendendo serviços relativos a:</w:t>
      </w:r>
    </w:p>
    <w:p w14:paraId="6CD2A55A"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Alvenaria, cobertura, estrutura, fundação, muros, gradis;</w:t>
      </w:r>
    </w:p>
    <w:p w14:paraId="681E4F8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Instalação elétrica - circuito de alimentação de força e de iluminação;</w:t>
      </w:r>
    </w:p>
    <w:p w14:paraId="6DDEB6C0"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Sistema hidráulico, esgoto e drenagem;</w:t>
      </w:r>
    </w:p>
    <w:p w14:paraId="1415DE7C"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Calhas e condutores pluviais;</w:t>
      </w:r>
    </w:p>
    <w:p w14:paraId="260502E8"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Manutenção das Instalações do sistema de gás e fogões;</w:t>
      </w:r>
    </w:p>
    <w:p w14:paraId="294D392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Limpeza e desentupimento de caixas de gordura e rede interna de esgoto;</w:t>
      </w:r>
    </w:p>
    <w:p w14:paraId="12974459"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Manutenção de serralheria;</w:t>
      </w:r>
    </w:p>
    <w:p w14:paraId="5025CB5E"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Manutenção de playground;</w:t>
      </w:r>
    </w:p>
    <w:p w14:paraId="54F7C876"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Manutenção e recarga de extintores;</w:t>
      </w:r>
    </w:p>
    <w:p w14:paraId="40D2459D"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Instalar e fazer manutenção de sistemas de alarmes de intrusão;</w:t>
      </w:r>
    </w:p>
    <w:p w14:paraId="5DC55D58"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Gerenciar serviço de controle de pragas urbanas (desinsetização, desratização);</w:t>
      </w:r>
    </w:p>
    <w:p w14:paraId="779AD37B"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Intermediar contato com os órgãos responsáveis pela gestão e fiscalização da construção do CEI, para execução de eventuais obras nos prédios em que a garantia da construtora esteja em período de vigência;</w:t>
      </w:r>
    </w:p>
    <w:p w14:paraId="09AFFFB6"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ao Representante Regional, além de realizar ou determinar diligências presenciais:</w:t>
      </w:r>
    </w:p>
    <w:p w14:paraId="3FF19D7E"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 xml:space="preserve">Encaminhar à CSAGC, após anuência, os relatórios trimestrais e final </w:t>
      </w:r>
      <w:r>
        <w:rPr>
          <w:color w:val="000000"/>
        </w:rPr>
        <w:lastRenderedPageBreak/>
        <w:t>de acompanhamento do CEI, elaborados pela Supervisão Educacional do Sistema Municipal de Ensino;</w:t>
      </w:r>
    </w:p>
    <w:p w14:paraId="3333C357"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Analisar as demandas apresentadas pelos CEIs e encaminhá-las aos setores competentes para as providências necessárias;</w:t>
      </w:r>
    </w:p>
    <w:p w14:paraId="63D9AEE7" w14:textId="77777777" w:rsidR="002328A5" w:rsidRDefault="00000000">
      <w:pPr>
        <w:numPr>
          <w:ilvl w:val="1"/>
          <w:numId w:val="24"/>
        </w:numPr>
        <w:pBdr>
          <w:top w:val="nil"/>
          <w:left w:val="nil"/>
          <w:bottom w:val="nil"/>
          <w:right w:val="nil"/>
          <w:between w:val="nil"/>
        </w:pBdr>
        <w:shd w:val="clear" w:color="auto" w:fill="FFFFFF"/>
        <w:spacing w:before="120" w:after="120" w:line="360" w:lineRule="auto"/>
        <w:jc w:val="both"/>
      </w:pPr>
      <w:r>
        <w:rPr>
          <w:color w:val="000000"/>
        </w:rPr>
        <w:t>Compete ao Supervisor Educacional, além de diligências presenciais:</w:t>
      </w:r>
    </w:p>
    <w:p w14:paraId="3117CD01"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Orientar, analisar documentos e indicar ações corretivas, quando necessário;</w:t>
      </w:r>
    </w:p>
    <w:p w14:paraId="79206737"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Orientar e dirimir dúvidas da Equipe Gestora do CEI;</w:t>
      </w:r>
    </w:p>
    <w:p w14:paraId="6B24B099"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Participar do planejamento anual nos termos de Resolução específica da SME;</w:t>
      </w:r>
    </w:p>
    <w:p w14:paraId="7997D517"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Emitir parecer sobre alterações nos quadros: da Equipe Gestora e da Equipe Docente e de Apoio Direto à criança, sempre que necessário, visando atender ao disposto neste Termo de Referência Técnica;</w:t>
      </w:r>
    </w:p>
    <w:p w14:paraId="50D6C8C4"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Em relação ao Regimento Escolar Próprio:</w:t>
      </w:r>
    </w:p>
    <w:p w14:paraId="5AE0F951" w14:textId="77777777" w:rsidR="002328A5" w:rsidRDefault="00000000">
      <w:pPr>
        <w:numPr>
          <w:ilvl w:val="3"/>
          <w:numId w:val="24"/>
        </w:numPr>
        <w:pBdr>
          <w:top w:val="nil"/>
          <w:left w:val="nil"/>
          <w:bottom w:val="nil"/>
          <w:right w:val="nil"/>
          <w:between w:val="nil"/>
        </w:pBdr>
        <w:shd w:val="clear" w:color="auto" w:fill="FFFFFF"/>
        <w:spacing w:before="120" w:after="120" w:line="360" w:lineRule="auto"/>
        <w:jc w:val="both"/>
      </w:pPr>
      <w:r>
        <w:rPr>
          <w:color w:val="000000"/>
        </w:rPr>
        <w:t>indicar adequações sempre que necessário e estabelecer prazos para a homologação dos adendos;</w:t>
      </w:r>
    </w:p>
    <w:p w14:paraId="03C98AC5" w14:textId="77777777" w:rsidR="002328A5" w:rsidRDefault="00000000">
      <w:pPr>
        <w:numPr>
          <w:ilvl w:val="3"/>
          <w:numId w:val="24"/>
        </w:numPr>
        <w:pBdr>
          <w:top w:val="nil"/>
          <w:left w:val="nil"/>
          <w:bottom w:val="nil"/>
          <w:right w:val="nil"/>
          <w:between w:val="nil"/>
        </w:pBdr>
        <w:shd w:val="clear" w:color="auto" w:fill="FFFFFF"/>
        <w:spacing w:before="120" w:after="120" w:line="360" w:lineRule="auto"/>
        <w:jc w:val="both"/>
      </w:pPr>
      <w:r>
        <w:rPr>
          <w:color w:val="000000"/>
        </w:rPr>
        <w:t>acompanhar o processo de adequações pelo CEI, analisar e emitir parecer, nos termos da Resolução CME nº 01 de 2010 e da Resolução SME nº 04 de 2018;</w:t>
      </w:r>
    </w:p>
    <w:p w14:paraId="65DD6215"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Acompanhar a elaboração, implementação e avaliação do Projeto Pedagógico nos termos da Resolução SME nº 15 de 2022;</w:t>
      </w:r>
    </w:p>
    <w:p w14:paraId="7908BA82" w14:textId="77777777" w:rsidR="002328A5" w:rsidRDefault="00000000">
      <w:pPr>
        <w:numPr>
          <w:ilvl w:val="2"/>
          <w:numId w:val="24"/>
        </w:numPr>
        <w:pBdr>
          <w:top w:val="nil"/>
          <w:left w:val="nil"/>
          <w:bottom w:val="nil"/>
          <w:right w:val="nil"/>
          <w:between w:val="nil"/>
        </w:pBdr>
        <w:shd w:val="clear" w:color="auto" w:fill="FFFFFF"/>
        <w:spacing w:before="120" w:after="120" w:line="360" w:lineRule="auto"/>
        <w:jc w:val="both"/>
      </w:pPr>
      <w:r>
        <w:rPr>
          <w:color w:val="000000"/>
        </w:rPr>
        <w:t xml:space="preserve">Enviar ao Representante Regional, de acordo com o cronograma estabelecido pela SME, os relatórios de que trata o subitem </w:t>
      </w:r>
      <w:r>
        <w:rPr>
          <w:color w:val="000000"/>
          <w:highlight w:val="white"/>
        </w:rPr>
        <w:t>1</w:t>
      </w:r>
      <w:r>
        <w:rPr>
          <w:highlight w:val="white"/>
        </w:rPr>
        <w:t>7</w:t>
      </w:r>
      <w:r>
        <w:rPr>
          <w:color w:val="000000"/>
          <w:highlight w:val="white"/>
        </w:rPr>
        <w:t>.4</w:t>
      </w:r>
      <w:r>
        <w:rPr>
          <w:color w:val="000000"/>
        </w:rPr>
        <w:t xml:space="preserve"> deste </w:t>
      </w:r>
      <w:r>
        <w:t>T</w:t>
      </w:r>
      <w:r>
        <w:rPr>
          <w:color w:val="000000"/>
        </w:rPr>
        <w:t>ermo de Referência Técnica;</w:t>
      </w:r>
    </w:p>
    <w:p w14:paraId="5EE8093B" w14:textId="77777777" w:rsidR="002328A5" w:rsidRDefault="00000000">
      <w:pPr>
        <w:pStyle w:val="Ttulo1"/>
        <w:numPr>
          <w:ilvl w:val="0"/>
          <w:numId w:val="15"/>
        </w:numPr>
      </w:pPr>
      <w:bookmarkStart w:id="49" w:name="_Toc133485679"/>
      <w:r>
        <w:t>DA UTILIZAÇÃO DOS RECURSOS RECEBIDOS</w:t>
      </w:r>
      <w:bookmarkEnd w:id="49"/>
    </w:p>
    <w:p w14:paraId="06B70DF4" w14:textId="77777777" w:rsidR="002328A5" w:rsidRDefault="00000000">
      <w:pPr>
        <w:numPr>
          <w:ilvl w:val="1"/>
          <w:numId w:val="25"/>
        </w:numPr>
        <w:pBdr>
          <w:top w:val="nil"/>
          <w:left w:val="nil"/>
          <w:bottom w:val="nil"/>
          <w:right w:val="nil"/>
          <w:between w:val="nil"/>
        </w:pBdr>
        <w:shd w:val="clear" w:color="auto" w:fill="FFFFFF"/>
        <w:spacing w:before="120" w:after="120" w:line="360" w:lineRule="auto"/>
        <w:jc w:val="both"/>
      </w:pPr>
      <w:r>
        <w:rPr>
          <w:color w:val="000000"/>
        </w:rPr>
        <w:t>Da otimização dos recursos:</w:t>
      </w:r>
    </w:p>
    <w:p w14:paraId="379F043C" w14:textId="77777777" w:rsidR="002328A5" w:rsidRDefault="00000000">
      <w:pPr>
        <w:numPr>
          <w:ilvl w:val="2"/>
          <w:numId w:val="5"/>
        </w:numPr>
        <w:shd w:val="clear" w:color="auto" w:fill="FFFFFF"/>
        <w:spacing w:before="120" w:after="120" w:line="360" w:lineRule="auto"/>
        <w:jc w:val="both"/>
      </w:pPr>
      <w:r>
        <w:t xml:space="preserve">As aquisições/serviços deverão seguir, integralmente, os princípios da isonomia, legalidade, impessoalidade, moralidade, publicidade, economicidade, boa-fé, probidade e eficiência, a fim de garantir à Unidade Educacional produtos </w:t>
      </w:r>
      <w:r>
        <w:lastRenderedPageBreak/>
        <w:t xml:space="preserve">e serviços de boa qualidade, sem qualquer espécie de favorecimento, mediante a escolha comprovadamente mais vantajosa </w:t>
      </w:r>
      <w:r>
        <w:rPr>
          <w:b/>
        </w:rPr>
        <w:t>para a parceria</w:t>
      </w:r>
      <w:r>
        <w:t>, de acordo com o Regulamento Próprio para aquisição de Produtos e Serviços, adotando, para esse fim:</w:t>
      </w:r>
    </w:p>
    <w:p w14:paraId="6A724D48"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A cotação de ao menos 03 orçamentos nos processos de aquisição de produtos e/ou serviços;</w:t>
      </w:r>
    </w:p>
    <w:p w14:paraId="3E0BBB0B"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Planilha orçamentária devidamente assinada;</w:t>
      </w:r>
    </w:p>
    <w:p w14:paraId="63136072"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Consulta da Inscrição e da Situação Cadastral, no endereço eletrônico https://servicos.receita.fazenda.gov.br/servicos/cnpjreva/cnpjreva_solicitacao.asp;</w:t>
      </w:r>
    </w:p>
    <w:p w14:paraId="7967F23E"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 xml:space="preserve">Consulta ao Sistema Integrado de Informações sobre Operações Interestaduais com Mercadorias e Serviços, Sintegra, no endereço eletrônico http://www.sintegra.gov.br/; </w:t>
      </w:r>
    </w:p>
    <w:p w14:paraId="23C525E4"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 xml:space="preserve">Consulta ao Simples Nacional, no endereço eletrônico http://www8.receita.fazenda.gov.br/SIMPLESNACIONAL/aplicacoes.aspx?id=21; </w:t>
      </w:r>
    </w:p>
    <w:p w14:paraId="5D4B6EEC"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Consulta das certidões de regularidade fiscal junto aos órgãos:</w:t>
      </w:r>
    </w:p>
    <w:p w14:paraId="31EB3E6F" w14:textId="77777777" w:rsidR="002328A5" w:rsidRDefault="00000000">
      <w:pPr>
        <w:numPr>
          <w:ilvl w:val="4"/>
          <w:numId w:val="25"/>
        </w:numPr>
        <w:pBdr>
          <w:top w:val="nil"/>
          <w:left w:val="nil"/>
          <w:bottom w:val="nil"/>
          <w:right w:val="nil"/>
          <w:between w:val="nil"/>
        </w:pBdr>
        <w:shd w:val="clear" w:color="auto" w:fill="FFFFFF"/>
        <w:spacing w:before="120" w:after="120" w:line="360" w:lineRule="auto"/>
        <w:ind w:hanging="55"/>
        <w:jc w:val="both"/>
      </w:pPr>
      <w:r>
        <w:rPr>
          <w:color w:val="000000"/>
        </w:rPr>
        <w:t xml:space="preserve">Secretaria da Receita Federal, que abranja inclusive os Débitos Previdenciários; </w:t>
      </w:r>
    </w:p>
    <w:p w14:paraId="28C6F4FA" w14:textId="77777777" w:rsidR="002328A5" w:rsidRDefault="00000000">
      <w:pPr>
        <w:numPr>
          <w:ilvl w:val="4"/>
          <w:numId w:val="25"/>
        </w:numPr>
        <w:pBdr>
          <w:top w:val="nil"/>
          <w:left w:val="nil"/>
          <w:bottom w:val="nil"/>
          <w:right w:val="nil"/>
          <w:between w:val="nil"/>
        </w:pBdr>
        <w:shd w:val="clear" w:color="auto" w:fill="FFFFFF"/>
        <w:spacing w:before="120" w:after="120" w:line="360" w:lineRule="auto"/>
        <w:ind w:hanging="55"/>
        <w:jc w:val="both"/>
      </w:pPr>
      <w:r>
        <w:rPr>
          <w:color w:val="000000"/>
        </w:rPr>
        <w:t>Caixa Econômica Federal, regularidade do Fundo de Garantia por Tempo de Serviço</w:t>
      </w:r>
      <w:r>
        <w:t xml:space="preserve"> -</w:t>
      </w:r>
      <w:r>
        <w:rPr>
          <w:color w:val="000000"/>
        </w:rPr>
        <w:t xml:space="preserve"> FGTS.</w:t>
      </w:r>
    </w:p>
    <w:p w14:paraId="73B0EDB0" w14:textId="77777777" w:rsidR="002328A5" w:rsidRDefault="00000000">
      <w:pPr>
        <w:numPr>
          <w:ilvl w:val="1"/>
          <w:numId w:val="25"/>
        </w:numPr>
        <w:pBdr>
          <w:top w:val="nil"/>
          <w:left w:val="nil"/>
          <w:bottom w:val="nil"/>
          <w:right w:val="nil"/>
          <w:between w:val="nil"/>
        </w:pBdr>
        <w:shd w:val="clear" w:color="auto" w:fill="FFFFFF"/>
        <w:spacing w:before="120" w:after="120" w:line="360" w:lineRule="auto"/>
        <w:jc w:val="both"/>
      </w:pPr>
      <w:r>
        <w:rPr>
          <w:color w:val="000000"/>
        </w:rPr>
        <w:t>Da utilização dos recursos recebidos:</w:t>
      </w:r>
    </w:p>
    <w:p w14:paraId="659B7517" w14:textId="77777777" w:rsidR="002328A5" w:rsidRDefault="00000000">
      <w:pPr>
        <w:numPr>
          <w:ilvl w:val="2"/>
          <w:numId w:val="25"/>
        </w:numPr>
        <w:pBdr>
          <w:top w:val="nil"/>
          <w:left w:val="nil"/>
          <w:bottom w:val="nil"/>
          <w:right w:val="nil"/>
          <w:between w:val="nil"/>
        </w:pBdr>
        <w:shd w:val="clear" w:color="auto" w:fill="FFFFFF"/>
        <w:spacing w:before="120" w:after="120" w:line="360" w:lineRule="auto"/>
        <w:jc w:val="both"/>
      </w:pPr>
      <w:r>
        <w:rPr>
          <w:color w:val="000000"/>
        </w:rPr>
        <w:t>Poderão ser pagas, dentre outras despesas, com recursos vinculados à parceria:</w:t>
      </w:r>
    </w:p>
    <w:p w14:paraId="17E7F2D0"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Remuneração da equipe encarregada da execução do plano de trabalho, inclusive de pessoal próprio da OSC, durante a vigência da parceria, compreendendo as despesas: pagamentos de impostos, contribuições sociais, FGTS, férias, décimo terceiro salário, salários proporcionais, verbas rescisórias e demais encargos sociais e trabalhistas;</w:t>
      </w:r>
    </w:p>
    <w:p w14:paraId="385AC7EA"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 xml:space="preserve">Custos indiretos necessários à execução do objeto, seja qual for a </w:t>
      </w:r>
      <w:r>
        <w:rPr>
          <w:color w:val="000000"/>
        </w:rPr>
        <w:lastRenderedPageBreak/>
        <w:t>proporção em relação ao valor total da parceria, tais como telefone, internet, contador, entre outros;</w:t>
      </w:r>
    </w:p>
    <w:p w14:paraId="0DB4383F"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Aquisição de bens duráveis, conforme definição disposta na portaria do Ministério da Fazenda, Secretaria do Tesouro Nacional n° 448 de 2002, imprescindíveis e essenciais à execução do ajuste, de acordo com o Plano de Trabalho, em consonância com o documento que comprova a otimização do recurso público, com autorização prévia da CSAGC;</w:t>
      </w:r>
    </w:p>
    <w:p w14:paraId="55DE935D"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Os bens considerados duráveis, adquiridos com os recursos financeiros repassados para a execução da parceria, deverão ser incorporados ao patrimônio do Município, cabendo à OSC a responsabilidade pela sua guarda e conservação, observado o inciso 4.4 do Termo de Colaboração;</w:t>
      </w:r>
    </w:p>
    <w:p w14:paraId="56C845C1" w14:textId="77777777" w:rsidR="002328A5" w:rsidRDefault="00000000">
      <w:pPr>
        <w:numPr>
          <w:ilvl w:val="2"/>
          <w:numId w:val="25"/>
        </w:numPr>
        <w:pBdr>
          <w:top w:val="nil"/>
          <w:left w:val="nil"/>
          <w:bottom w:val="nil"/>
          <w:right w:val="nil"/>
          <w:between w:val="nil"/>
        </w:pBdr>
        <w:shd w:val="clear" w:color="auto" w:fill="FFFFFF"/>
        <w:spacing w:before="120" w:after="120" w:line="360" w:lineRule="auto"/>
        <w:jc w:val="both"/>
      </w:pPr>
      <w:r>
        <w:rPr>
          <w:color w:val="000000"/>
        </w:rPr>
        <w:t>Os procedimentos para utilização dos Recursos Financeiros, bem como, para prestar contas são:</w:t>
      </w:r>
    </w:p>
    <w:p w14:paraId="5C28D753"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Conta bancária</w:t>
      </w:r>
      <w:r>
        <w:rPr>
          <w:color w:val="000000"/>
          <w:vertAlign w:val="superscript"/>
        </w:rPr>
        <w:t>[</w:t>
      </w:r>
      <w:r>
        <w:rPr>
          <w:color w:val="000000"/>
          <w:vertAlign w:val="superscript"/>
        </w:rPr>
        <w:footnoteReference w:id="1"/>
      </w:r>
      <w:r>
        <w:rPr>
          <w:color w:val="000000"/>
          <w:vertAlign w:val="superscript"/>
        </w:rPr>
        <w:t>]</w:t>
      </w:r>
      <w:r>
        <w:rPr>
          <w:color w:val="000000"/>
        </w:rPr>
        <w:t xml:space="preserve"> no Banco do Brasil ou na Caixa Econômica Federal, específica para a parceria objeto deste Termo de Referência Técnica, que deve ser informada pela OSC em documento assinado pelo seu representante, conforme ANEXO III, Modelo G;</w:t>
      </w:r>
    </w:p>
    <w:p w14:paraId="25D97FAB"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Todos os lançamentos na conta corrente devem ser acompanhados por comprovante de quitação do débito junto ao fornecedor;</w:t>
      </w:r>
    </w:p>
    <w:p w14:paraId="240387E8"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rPr>
          <w:highlight w:val="white"/>
        </w:rPr>
      </w:pPr>
      <w:r>
        <w:rPr>
          <w:highlight w:val="white"/>
        </w:rPr>
        <w:t>Toda a movimentação de recursos no âmbito da parceria será realizada de forma eletrônica sujeita à identificação do beneficiário final;</w:t>
      </w:r>
    </w:p>
    <w:p w14:paraId="36819F61" w14:textId="77777777" w:rsidR="002328A5" w:rsidRDefault="00000000">
      <w:pPr>
        <w:numPr>
          <w:ilvl w:val="3"/>
          <w:numId w:val="25"/>
        </w:numPr>
        <w:shd w:val="clear" w:color="auto" w:fill="FFFFFF"/>
        <w:spacing w:before="120" w:after="120" w:line="360" w:lineRule="auto"/>
        <w:jc w:val="both"/>
        <w:rPr>
          <w:highlight w:val="white"/>
        </w:rPr>
      </w:pPr>
      <w:r>
        <w:rPr>
          <w:highlight w:val="white"/>
        </w:rPr>
        <w:t>É vedado o saque de recursos da conta corrente específica, assim como o pagamento de despesas de quaisquer naturezas em espécie;</w:t>
      </w:r>
    </w:p>
    <w:p w14:paraId="25CC2CBF"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rPr>
          <w:highlight w:val="white"/>
        </w:rPr>
      </w:pPr>
      <w:r>
        <w:rPr>
          <w:highlight w:val="white"/>
        </w:rPr>
        <w:t xml:space="preserve">É vedada a transferência dos recursos da conta corrente da parceria </w:t>
      </w:r>
      <w:r>
        <w:rPr>
          <w:color w:val="000000"/>
          <w:highlight w:val="white"/>
        </w:rPr>
        <w:t xml:space="preserve">para qualquer outra conta, ainda que de titularidade da OSC, sem o respectivo comprovante de despesa, mesmo com posterior devolução, sem a devida previsão no Plano de Trabalho ou prévia autorização da </w:t>
      </w:r>
      <w:r>
        <w:rPr>
          <w:color w:val="000000"/>
          <w:highlight w:val="white"/>
        </w:rPr>
        <w:lastRenderedPageBreak/>
        <w:t>CSAGC;</w:t>
      </w:r>
    </w:p>
    <w:p w14:paraId="24DD736E"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Os saldos e provisões dos recursos repassados a título da parceria, enquanto não utilizados, deverão ser aplicados em cadernetas de po</w:t>
      </w:r>
      <w:r>
        <w:rPr>
          <w:highlight w:val="white"/>
        </w:rPr>
        <w:t>upança ou fundo de aplicação de curto prazo;</w:t>
      </w:r>
    </w:p>
    <w:p w14:paraId="5EA206D8"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rPr>
          <w:highlight w:val="white"/>
        </w:rPr>
      </w:pPr>
      <w:r>
        <w:t>A conta de aplicação financeira dos recursos deverá ser vinculada à conta do ajuste, não podendo ser realizada em contas estranhas ao mesmo.</w:t>
      </w:r>
    </w:p>
    <w:p w14:paraId="08ED7C0A" w14:textId="77777777" w:rsidR="002328A5" w:rsidRDefault="00000000">
      <w:pPr>
        <w:numPr>
          <w:ilvl w:val="1"/>
          <w:numId w:val="25"/>
        </w:numPr>
        <w:pBdr>
          <w:top w:val="nil"/>
          <w:left w:val="nil"/>
          <w:bottom w:val="nil"/>
          <w:right w:val="nil"/>
          <w:between w:val="nil"/>
        </w:pBdr>
        <w:shd w:val="clear" w:color="auto" w:fill="FFFFFF"/>
        <w:spacing w:before="120" w:after="120" w:line="360" w:lineRule="auto"/>
        <w:jc w:val="both"/>
      </w:pPr>
      <w:r>
        <w:rPr>
          <w:color w:val="000000"/>
        </w:rPr>
        <w:t>Das compras efetuadas via lojas virtuais (internet)</w:t>
      </w:r>
    </w:p>
    <w:p w14:paraId="19BC50DF" w14:textId="77777777" w:rsidR="002328A5" w:rsidRDefault="00000000">
      <w:pPr>
        <w:numPr>
          <w:ilvl w:val="2"/>
          <w:numId w:val="25"/>
        </w:numPr>
        <w:pBdr>
          <w:top w:val="nil"/>
          <w:left w:val="nil"/>
          <w:bottom w:val="nil"/>
          <w:right w:val="nil"/>
          <w:between w:val="nil"/>
        </w:pBdr>
        <w:shd w:val="clear" w:color="auto" w:fill="FFFFFF"/>
        <w:spacing w:before="120" w:after="120" w:line="360" w:lineRule="auto"/>
        <w:jc w:val="both"/>
      </w:pPr>
      <w:r>
        <w:rPr>
          <w:color w:val="000000"/>
        </w:rPr>
        <w:t>Aquisições de produtos por lojas virtuais devem considerar se:</w:t>
      </w:r>
    </w:p>
    <w:p w14:paraId="68772831"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A loja virtual é de propriedade do fornecedor, onde a nota fiscal será emitida pelo mesmo; ou</w:t>
      </w:r>
    </w:p>
    <w:p w14:paraId="3E4DCDF2" w14:textId="77777777" w:rsidR="002328A5" w:rsidRDefault="00000000">
      <w:pPr>
        <w:numPr>
          <w:ilvl w:val="3"/>
          <w:numId w:val="25"/>
        </w:numPr>
        <w:pBdr>
          <w:top w:val="nil"/>
          <w:left w:val="nil"/>
          <w:bottom w:val="nil"/>
          <w:right w:val="nil"/>
          <w:between w:val="nil"/>
        </w:pBdr>
        <w:shd w:val="clear" w:color="auto" w:fill="FFFFFF"/>
        <w:spacing w:before="120" w:after="120" w:line="360" w:lineRule="auto"/>
        <w:jc w:val="both"/>
      </w:pPr>
      <w:r>
        <w:rPr>
          <w:color w:val="000000"/>
        </w:rPr>
        <w:t>A loja virtual anunciante atua em formato “marketplace”, onde a nota fiscal será emitida pelo fornecedor vendedor, e não pela loja anunciante.</w:t>
      </w:r>
    </w:p>
    <w:p w14:paraId="49E29734" w14:textId="77777777" w:rsidR="002328A5" w:rsidRDefault="00000000">
      <w:pPr>
        <w:numPr>
          <w:ilvl w:val="4"/>
          <w:numId w:val="25"/>
        </w:numPr>
        <w:pBdr>
          <w:top w:val="nil"/>
          <w:left w:val="nil"/>
          <w:bottom w:val="nil"/>
          <w:right w:val="nil"/>
          <w:between w:val="nil"/>
        </w:pBdr>
        <w:shd w:val="clear" w:color="auto" w:fill="FFFFFF"/>
        <w:spacing w:before="120" w:after="120" w:line="360" w:lineRule="auto"/>
        <w:ind w:hanging="55"/>
        <w:jc w:val="both"/>
      </w:pPr>
      <w:r>
        <w:rPr>
          <w:color w:val="000000"/>
        </w:rPr>
        <w:t>Neste caso as verificações de regularidade fiscal deverão ser realizadas considerando os dados do fornecedor vendedor.</w:t>
      </w:r>
    </w:p>
    <w:p w14:paraId="14CF7B03" w14:textId="77777777" w:rsidR="002328A5" w:rsidRDefault="00000000">
      <w:pPr>
        <w:numPr>
          <w:ilvl w:val="4"/>
          <w:numId w:val="25"/>
        </w:numPr>
        <w:pBdr>
          <w:top w:val="nil"/>
          <w:left w:val="nil"/>
          <w:bottom w:val="nil"/>
          <w:right w:val="nil"/>
          <w:between w:val="nil"/>
        </w:pBdr>
        <w:shd w:val="clear" w:color="auto" w:fill="FFFFFF"/>
        <w:spacing w:before="120" w:after="120" w:line="360" w:lineRule="auto"/>
        <w:ind w:hanging="55"/>
        <w:jc w:val="both"/>
      </w:pPr>
      <w:r>
        <w:rPr>
          <w:color w:val="000000"/>
        </w:rPr>
        <w:t>A forma de pagamento (boleto ou transferência bancária) deverá conter informações suficientes para a identificação do fornecedor vendedor e, sempre que possível, a relação, do mesmo, com a loja virtual anunciante (marketplace).</w:t>
      </w:r>
    </w:p>
    <w:p w14:paraId="76AEE2C0" w14:textId="77777777" w:rsidR="002328A5" w:rsidRDefault="00000000">
      <w:pPr>
        <w:pStyle w:val="Ttulo1"/>
        <w:numPr>
          <w:ilvl w:val="0"/>
          <w:numId w:val="15"/>
        </w:numPr>
      </w:pPr>
      <w:bookmarkStart w:id="50" w:name="_Toc133485680"/>
      <w:r>
        <w:t>DA PRESTAÇÃO DE CONTAS</w:t>
      </w:r>
      <w:bookmarkEnd w:id="50"/>
    </w:p>
    <w:p w14:paraId="2E3DD696"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rPr>
          <w:color w:val="000000"/>
        </w:rPr>
        <w:t>Dos documentos obrigatórios:</w:t>
      </w:r>
    </w:p>
    <w:p w14:paraId="155E15A2"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A OSC deverá tramitar mensalmente, no sistema informatizado de acompanhamento e registro, os seguintes documentos nas prestações de contas:</w:t>
      </w:r>
    </w:p>
    <w:p w14:paraId="557092DC"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Documentos digitalizados referentes às despesas inseridas no sistema informatizado de acompanhamento e registro de acordo com as Instruções contidas nos itens 19, 20.7, 20.8 deste termo de Referência Técnica;</w:t>
      </w:r>
    </w:p>
    <w:p w14:paraId="5ABEE5CD"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Extrato Mensal da conta corrente específica para movimentação dos recursos;</w:t>
      </w:r>
    </w:p>
    <w:p w14:paraId="6882C82E"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lastRenderedPageBreak/>
        <w:t>Extrato mensal da(s) conta(s) de aplicação financeira;</w:t>
      </w:r>
    </w:p>
    <w:p w14:paraId="7C467D5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Folha de pagamento e resumo geral;</w:t>
      </w:r>
    </w:p>
    <w:p w14:paraId="3742D99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Folha de adiantamento de salário, se houver;</w:t>
      </w:r>
    </w:p>
    <w:p w14:paraId="1AA1E97F"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Folha de rescisão de contrato e férias, se houver;</w:t>
      </w:r>
    </w:p>
    <w:p w14:paraId="508761BC"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Comprovante de recolhimento de INSS sobre a folha de pagamento;</w:t>
      </w:r>
    </w:p>
    <w:p w14:paraId="74BD56C4"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Comprovante de recolhimento do FGTS/GRF acompanhado dos relatórios da SEFIP/GFIP;</w:t>
      </w:r>
    </w:p>
    <w:p w14:paraId="1EB68581"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Comprovante de recolhimento do Imposto de renda retido na fonte sobre a folha de pagamento;</w:t>
      </w:r>
    </w:p>
    <w:p w14:paraId="5B2C79B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Demais recolhimentos de encargos retidos na folha de pagamento;</w:t>
      </w:r>
    </w:p>
    <w:p w14:paraId="5445F868"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Comprovante de recolhimento do PIS sobre a folha de pagamento;</w:t>
      </w:r>
    </w:p>
    <w:p w14:paraId="1B579DF4"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Notas fiscais de aquisição de produtos e ou serviços, acompanhadas do(s)/da(s):</w:t>
      </w:r>
    </w:p>
    <w:p w14:paraId="0B5349E6"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Validador do DANFE no caso de aquisição de produtos;</w:t>
      </w:r>
    </w:p>
    <w:p w14:paraId="1546AF22"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Validação da comissão recebedora nas notas fiscais conforme modelo abaixo:</w:t>
      </w:r>
    </w:p>
    <w:tbl>
      <w:tblPr>
        <w:tblStyle w:val="afffffffffffffffffc"/>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328A5" w14:paraId="3DEFB72C" w14:textId="77777777">
        <w:trPr>
          <w:jc w:val="center"/>
        </w:trPr>
        <w:tc>
          <w:tcPr>
            <w:tcW w:w="8504" w:type="dxa"/>
            <w:shd w:val="clear" w:color="auto" w:fill="auto"/>
            <w:tcMar>
              <w:top w:w="100" w:type="dxa"/>
              <w:left w:w="100" w:type="dxa"/>
              <w:bottom w:w="100" w:type="dxa"/>
              <w:right w:w="100" w:type="dxa"/>
            </w:tcMar>
            <w:vAlign w:val="center"/>
          </w:tcPr>
          <w:p w14:paraId="53B97621" w14:textId="77777777" w:rsidR="002328A5" w:rsidRDefault="00000000">
            <w:pPr>
              <w:shd w:val="clear" w:color="auto" w:fill="FFFFFF"/>
              <w:spacing w:line="360" w:lineRule="auto"/>
              <w:ind w:right="-1135"/>
              <w:jc w:val="both"/>
            </w:pPr>
            <w:bookmarkStart w:id="51" w:name="_heading=h.3ls5o66" w:colFirst="0" w:colLast="0"/>
            <w:bookmarkEnd w:id="51"/>
            <w:r>
              <w:t>NÓS, MEMBROS DA COMISSÃO RECEBEDORA, ATESTAMOS QUE NA</w:t>
            </w:r>
          </w:p>
          <w:p w14:paraId="0CF5B478" w14:textId="77777777" w:rsidR="002328A5" w:rsidRDefault="00000000">
            <w:pPr>
              <w:shd w:val="clear" w:color="auto" w:fill="FFFFFF"/>
              <w:spacing w:line="360" w:lineRule="auto"/>
              <w:ind w:right="-1135"/>
              <w:jc w:val="both"/>
            </w:pPr>
            <w:r>
              <w:t>DATA DE ____/____/_____, RECEBEMOS TODOS OS ITENS E/OU</w:t>
            </w:r>
          </w:p>
          <w:p w14:paraId="49192953" w14:textId="77777777" w:rsidR="002328A5" w:rsidRDefault="00000000">
            <w:pPr>
              <w:shd w:val="clear" w:color="auto" w:fill="FFFFFF"/>
              <w:spacing w:line="360" w:lineRule="auto"/>
              <w:ind w:right="-1135"/>
              <w:jc w:val="both"/>
            </w:pPr>
            <w:r>
              <w:t>ATESTAMOS A EXECUÇÃO DOS SERVIÇOS REFERENTES A NOTA</w:t>
            </w:r>
          </w:p>
          <w:p w14:paraId="655324CD" w14:textId="77777777" w:rsidR="002328A5" w:rsidRDefault="00000000">
            <w:pPr>
              <w:shd w:val="clear" w:color="auto" w:fill="FFFFFF"/>
              <w:spacing w:line="360" w:lineRule="auto"/>
              <w:ind w:right="-1135"/>
              <w:jc w:val="both"/>
            </w:pPr>
            <w:r>
              <w:t>FISCAL Nº ________.</w:t>
            </w:r>
          </w:p>
          <w:p w14:paraId="41B7A989" w14:textId="77777777" w:rsidR="002328A5" w:rsidRDefault="00000000">
            <w:pPr>
              <w:shd w:val="clear" w:color="auto" w:fill="FFFFFF"/>
              <w:spacing w:line="360" w:lineRule="auto"/>
              <w:ind w:right="-1135"/>
              <w:jc w:val="both"/>
              <w:rPr>
                <w:color w:val="1F497D"/>
              </w:rPr>
            </w:pPr>
            <w:r>
              <w:t>NOME LEGÍVEL E ASSINATURA, CARGO, DOCUMENTO CPF/RG.</w:t>
            </w:r>
          </w:p>
        </w:tc>
      </w:tr>
    </w:tbl>
    <w:p w14:paraId="3052FAFC" w14:textId="77777777" w:rsidR="002328A5" w:rsidRDefault="00000000">
      <w:pPr>
        <w:pBdr>
          <w:top w:val="nil"/>
          <w:left w:val="nil"/>
          <w:bottom w:val="nil"/>
          <w:right w:val="nil"/>
          <w:between w:val="nil"/>
        </w:pBdr>
        <w:shd w:val="clear" w:color="auto" w:fill="FFFFFF"/>
        <w:spacing w:before="120" w:after="120" w:line="360" w:lineRule="auto"/>
        <w:ind w:left="1156" w:hanging="360"/>
        <w:jc w:val="both"/>
        <w:rPr>
          <w:i/>
          <w:color w:val="000000"/>
          <w:sz w:val="20"/>
          <w:szCs w:val="20"/>
        </w:rPr>
      </w:pPr>
      <w:r>
        <w:rPr>
          <w:i/>
          <w:color w:val="000000"/>
          <w:sz w:val="20"/>
          <w:szCs w:val="20"/>
        </w:rPr>
        <w:t>Modelo de identificação Comissão Recebedora</w:t>
      </w:r>
    </w:p>
    <w:p w14:paraId="7A7373E1"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Comprovante de pagamento;</w:t>
      </w:r>
    </w:p>
    <w:p w14:paraId="3A3172E1" w14:textId="77777777" w:rsidR="002328A5" w:rsidRDefault="00000000">
      <w:pPr>
        <w:numPr>
          <w:ilvl w:val="4"/>
          <w:numId w:val="26"/>
        </w:numPr>
        <w:shd w:val="clear" w:color="auto" w:fill="FFFFFF"/>
        <w:spacing w:before="120" w:after="120" w:line="360" w:lineRule="auto"/>
        <w:ind w:hanging="55"/>
        <w:jc w:val="both"/>
      </w:pPr>
      <w:r>
        <w:t>Aprovação prévia do NAED para as despesas de aquisição de brinquedos e livros pedagógicos, bem como atividades pedagógicas realizadas em ambiente externo ao CEI;</w:t>
      </w:r>
    </w:p>
    <w:p w14:paraId="1610EA32" w14:textId="77777777" w:rsidR="002328A5" w:rsidRDefault="00000000">
      <w:pPr>
        <w:numPr>
          <w:ilvl w:val="4"/>
          <w:numId w:val="26"/>
        </w:numPr>
        <w:shd w:val="clear" w:color="auto" w:fill="FFFFFF"/>
        <w:spacing w:before="120" w:after="120" w:line="360" w:lineRule="auto"/>
        <w:ind w:hanging="55"/>
        <w:jc w:val="both"/>
      </w:pPr>
      <w:r>
        <w:t>Documentos elencados no subitem 20.8 deste T</w:t>
      </w:r>
      <w:r>
        <w:rPr>
          <w:color w:val="000000"/>
        </w:rPr>
        <w:t xml:space="preserve">ermo de Referência Técnica, para eventuais despesas com serviços </w:t>
      </w:r>
      <w:r>
        <w:rPr>
          <w:color w:val="000000"/>
        </w:rPr>
        <w:lastRenderedPageBreak/>
        <w:t>terceirizados a OSC;</w:t>
      </w:r>
    </w:p>
    <w:p w14:paraId="21F54C71"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 xml:space="preserve">Parecer favorável do Conselho de Escola; </w:t>
      </w:r>
    </w:p>
    <w:p w14:paraId="5A826171"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Justificativa para esclarecimento de eventuais situações contrárias ao exposto no Termo de Colaboração, que venham a ocorrer e possam gerar dúvidas na análise das contas, devidamente assinada pelo representante legal da OSC de acordo com o estatuto social;</w:t>
      </w:r>
    </w:p>
    <w:p w14:paraId="56E1167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Todos os encargos e demais despesas relacionadas aos funcionários, com o respectivo comprovante de recolhimento:</w:t>
      </w:r>
    </w:p>
    <w:p w14:paraId="142710EC"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 xml:space="preserve">INSS, Instituto Nacional de Seguro Social; </w:t>
      </w:r>
    </w:p>
    <w:p w14:paraId="39C0EABA"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FGTS/GRF acompanhado da relação de funcionários/SEFIP/GFIP;</w:t>
      </w:r>
    </w:p>
    <w:p w14:paraId="38F9B5DE"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IRRF,Imposto de Renda Retido na fonte;</w:t>
      </w:r>
    </w:p>
    <w:p w14:paraId="5EC2C663"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PIS sobre a folha de Pagamento;</w:t>
      </w:r>
    </w:p>
    <w:p w14:paraId="71419B67"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Folha de pagamento e o resumo geral;</w:t>
      </w:r>
    </w:p>
    <w:p w14:paraId="7CF3BDA5"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Contribuição Sindical, assistencial, etc;</w:t>
      </w:r>
    </w:p>
    <w:p w14:paraId="2DBF4D44"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Benefícios como vale-transporte, vale-refeição, vale-alimentação, convênio médico, convênio odontológico, seguro de vida;</w:t>
      </w:r>
    </w:p>
    <w:p w14:paraId="1F03F9F4"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Os benefícios concedidos/pagos aos funcionários devem estar de acordo com as convenções sindicais, e nos comprovantes de despesas constar o nome do funcionário ou constar a relação nominal com todos os beneficiários;</w:t>
      </w:r>
    </w:p>
    <w:p w14:paraId="7698CDB8"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Todos os contratos firmados e/ou aditivos com fornecedores deverão ser digitalizados no sistema informatizado de acompanhamento e registro no mês da sua formalização;</w:t>
      </w:r>
    </w:p>
    <w:p w14:paraId="5F190201" w14:textId="77777777" w:rsidR="002328A5" w:rsidRDefault="00000000">
      <w:pPr>
        <w:numPr>
          <w:ilvl w:val="3"/>
          <w:numId w:val="26"/>
        </w:numPr>
        <w:shd w:val="clear" w:color="auto" w:fill="FFFFFF"/>
        <w:spacing w:before="120" w:after="120" w:line="360" w:lineRule="auto"/>
        <w:jc w:val="both"/>
      </w:pPr>
      <w:r>
        <w:rPr>
          <w:sz w:val="14"/>
          <w:szCs w:val="14"/>
        </w:rPr>
        <w:t xml:space="preserve">   </w:t>
      </w:r>
      <w:r>
        <w:rPr>
          <w:highlight w:val="white"/>
        </w:rPr>
        <w:t xml:space="preserve">Por ocasião da conclusão, denúncia, rescisão ou extinção da parceria, os saldos financeiros remanescentes, inclusive os provenientes das receitas obtidas das aplicações financeiras realizadas, serão devolvidos à </w:t>
      </w:r>
      <w:r>
        <w:rPr>
          <w:highlight w:val="white"/>
        </w:rPr>
        <w:lastRenderedPageBreak/>
        <w:t>administração pública no prazo improrrogável de trinta dias, sob pena de imediata instauração de tomada de contas especial do responsável, providenciada pela autoridade competente da administração pública.</w:t>
      </w:r>
    </w:p>
    <w:p w14:paraId="5D6ECB6F" w14:textId="77777777" w:rsidR="002328A5" w:rsidRDefault="00000000">
      <w:pPr>
        <w:numPr>
          <w:ilvl w:val="3"/>
          <w:numId w:val="26"/>
        </w:numPr>
        <w:shd w:val="clear" w:color="auto" w:fill="FFFFFF"/>
        <w:spacing w:before="240" w:after="240" w:line="360" w:lineRule="auto"/>
        <w:jc w:val="both"/>
        <w:rPr>
          <w:highlight w:val="white"/>
        </w:rPr>
      </w:pPr>
      <w:r>
        <w:rPr>
          <w:b/>
          <w:color w:val="000001"/>
          <w:highlight w:val="white"/>
        </w:rPr>
        <w:t xml:space="preserve">DADOS BANCÁRIOS PARA DEVOLUÇÃO AO ERÁRIO </w:t>
      </w:r>
    </w:p>
    <w:tbl>
      <w:tblPr>
        <w:tblStyle w:val="afffffffffffffffffd"/>
        <w:tblW w:w="6750" w:type="dxa"/>
        <w:tblInd w:w="1845" w:type="dxa"/>
        <w:tblBorders>
          <w:top w:val="nil"/>
          <w:left w:val="nil"/>
          <w:bottom w:val="nil"/>
          <w:right w:val="nil"/>
          <w:insideH w:val="nil"/>
          <w:insideV w:val="nil"/>
        </w:tblBorders>
        <w:tblLayout w:type="fixed"/>
        <w:tblLook w:val="0600" w:firstRow="0" w:lastRow="0" w:firstColumn="0" w:lastColumn="0" w:noHBand="1" w:noVBand="1"/>
      </w:tblPr>
      <w:tblGrid>
        <w:gridCol w:w="6750"/>
      </w:tblGrid>
      <w:tr w:rsidR="002328A5" w14:paraId="7628D4F0" w14:textId="77777777">
        <w:trPr>
          <w:trHeight w:val="3182"/>
        </w:trPr>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F50D0" w14:textId="77777777" w:rsidR="002328A5" w:rsidRDefault="00000000">
            <w:pPr>
              <w:shd w:val="clear" w:color="auto" w:fill="FFFFFF"/>
              <w:spacing w:before="240" w:after="240" w:line="360" w:lineRule="auto"/>
              <w:jc w:val="center"/>
              <w:rPr>
                <w:color w:val="000001"/>
                <w:highlight w:val="white"/>
              </w:rPr>
            </w:pPr>
            <w:r>
              <w:rPr>
                <w:rFonts w:ascii="Roboto" w:eastAsia="Roboto" w:hAnsi="Roboto" w:cs="Roboto"/>
                <w:b/>
                <w:color w:val="444444"/>
                <w:sz w:val="21"/>
                <w:szCs w:val="21"/>
                <w:highlight w:val="white"/>
              </w:rPr>
              <w:t xml:space="preserve"> </w:t>
            </w:r>
            <w:r>
              <w:rPr>
                <w:color w:val="000001"/>
                <w:highlight w:val="white"/>
              </w:rPr>
              <w:t>PREFEITURA MUNICIPAL DE CAMPINAS</w:t>
            </w:r>
          </w:p>
          <w:p w14:paraId="754C468D" w14:textId="77777777" w:rsidR="002328A5" w:rsidRDefault="00000000">
            <w:pPr>
              <w:shd w:val="clear" w:color="auto" w:fill="FFFFFF"/>
              <w:spacing w:before="240" w:after="240" w:line="360" w:lineRule="auto"/>
              <w:jc w:val="center"/>
              <w:rPr>
                <w:color w:val="000001"/>
                <w:highlight w:val="white"/>
              </w:rPr>
            </w:pPr>
            <w:r>
              <w:rPr>
                <w:color w:val="000001"/>
                <w:highlight w:val="white"/>
              </w:rPr>
              <w:t>CNPJ: 51.885.242/0001-40</w:t>
            </w:r>
          </w:p>
          <w:p w14:paraId="0A3B8D55" w14:textId="77777777" w:rsidR="002328A5" w:rsidRDefault="00000000">
            <w:pPr>
              <w:shd w:val="clear" w:color="auto" w:fill="FFFFFF"/>
              <w:spacing w:before="240" w:after="240" w:line="360" w:lineRule="auto"/>
              <w:jc w:val="center"/>
              <w:rPr>
                <w:color w:val="000001"/>
                <w:highlight w:val="white"/>
              </w:rPr>
            </w:pPr>
            <w:r>
              <w:rPr>
                <w:color w:val="000001"/>
                <w:highlight w:val="white"/>
              </w:rPr>
              <w:t>Banco do Brasil</w:t>
            </w:r>
          </w:p>
          <w:p w14:paraId="29A99DF8" w14:textId="77777777" w:rsidR="002328A5" w:rsidRDefault="00000000">
            <w:pPr>
              <w:shd w:val="clear" w:color="auto" w:fill="FFFFFF"/>
              <w:spacing w:before="120" w:after="120" w:line="360" w:lineRule="auto"/>
              <w:jc w:val="center"/>
              <w:rPr>
                <w:highlight w:val="white"/>
              </w:rPr>
            </w:pPr>
            <w:r>
              <w:rPr>
                <w:highlight w:val="white"/>
              </w:rPr>
              <w:t>Agência: 4203-X</w:t>
            </w:r>
          </w:p>
          <w:p w14:paraId="6B1DED63" w14:textId="77777777" w:rsidR="002328A5" w:rsidRDefault="00000000">
            <w:pPr>
              <w:shd w:val="clear" w:color="auto" w:fill="FFFFFF"/>
              <w:spacing w:before="120" w:after="120" w:line="360" w:lineRule="auto"/>
              <w:jc w:val="center"/>
              <w:rPr>
                <w:b/>
                <w:color w:val="000001"/>
                <w:highlight w:val="white"/>
              </w:rPr>
            </w:pPr>
            <w:r>
              <w:rPr>
                <w:highlight w:val="white"/>
              </w:rPr>
              <w:t>Conta-Corrente: 73.203-6</w:t>
            </w:r>
            <w:r>
              <w:rPr>
                <w:b/>
                <w:color w:val="000001"/>
                <w:highlight w:val="white"/>
              </w:rPr>
              <w:t xml:space="preserve"> </w:t>
            </w:r>
          </w:p>
        </w:tc>
      </w:tr>
    </w:tbl>
    <w:p w14:paraId="177E03A2" w14:textId="77777777" w:rsidR="002328A5" w:rsidRDefault="002328A5">
      <w:pPr>
        <w:pBdr>
          <w:top w:val="nil"/>
          <w:left w:val="nil"/>
          <w:bottom w:val="nil"/>
          <w:right w:val="nil"/>
          <w:between w:val="nil"/>
        </w:pBdr>
        <w:shd w:val="clear" w:color="auto" w:fill="FFFFFF"/>
        <w:spacing w:before="120" w:after="120" w:line="360" w:lineRule="auto"/>
        <w:ind w:left="1758"/>
        <w:jc w:val="both"/>
      </w:pPr>
    </w:p>
    <w:p w14:paraId="585E2ED9"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rPr>
          <w:color w:val="000000"/>
        </w:rPr>
        <w:t>Da documentação para comprovação das despesas:</w:t>
      </w:r>
    </w:p>
    <w:p w14:paraId="3038223C"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Somente serão aceitas despesas realizadas a partir da data de vigência da parceria;</w:t>
      </w:r>
    </w:p>
    <w:p w14:paraId="748624BF"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A OSC, anteriormente a quaisquer aquisições, ou contratações, deverá efetuar ao menos três orçamentos em empresas distintas, e seguir o regulamento de compras e o Plano de Trabalho, observando o Item 20.2.3 deste Termo de Referência Técnica;</w:t>
      </w:r>
    </w:p>
    <w:p w14:paraId="593CA221"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bookmarkStart w:id="52" w:name="_heading=h.20xfydz" w:colFirst="0" w:colLast="0"/>
      <w:bookmarkEnd w:id="52"/>
      <w:r>
        <w:rPr>
          <w:color w:val="000000"/>
        </w:rPr>
        <w:t>Os documentos comprobatórios da utilização dos recursos recebidos: notas fiscais, recibos, faturas, cupons fiscais, holerites, guias de recolhimento de contribuições, etc, devem ser originais e emitidos em nome da OSC, dentro do período de vigência da parceria, além de não conter rasuras;</w:t>
      </w:r>
    </w:p>
    <w:p w14:paraId="0624B7D0"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As despesas de aquisição ou prestação de serviços referentes à manutenção de bens móveis, brinquedos e manutenções prediais, somente serão aceitas mediante:</w:t>
      </w:r>
    </w:p>
    <w:p w14:paraId="49AC68A6"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A autorização prévia da CSAGC anexada no sistema informatizado de acompanhamento e registro;</w:t>
      </w:r>
    </w:p>
    <w:p w14:paraId="76378A15"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lastRenderedPageBreak/>
        <w:t>A apresentação, no sistema informatizado de acompanhamento e registro, de relatório com fotos demonstrando o antes e o depois do serviço autorizado;</w:t>
      </w:r>
    </w:p>
    <w:p w14:paraId="4BB94968"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 xml:space="preserve">As despesas referentes a atividades pedagógicas realizadas em ambiente externo ao CEI, e de aquisição de brinquedos e livros, somente serão aceitas </w:t>
      </w:r>
      <w:r>
        <w:t>mediante autorização prévia no Naed e seus comprovantes devem ser anexados no sistema informatizado de acompanhamento e registro;</w:t>
      </w:r>
    </w:p>
    <w:p w14:paraId="1E41E556"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t>Da Conciliação Bancária:</w:t>
      </w:r>
    </w:p>
    <w:p w14:paraId="6107E3D0"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t>Todas as prestações de contas dos Termos de Colaboração devem apresentar conciliação bancária referente à utilização do recurso no sistema informatizado de acompanhamento e registro;</w:t>
      </w:r>
    </w:p>
    <w:p w14:paraId="06BB9F06" w14:textId="77777777" w:rsidR="002328A5" w:rsidRDefault="00000000">
      <w:pPr>
        <w:numPr>
          <w:ilvl w:val="2"/>
          <w:numId w:val="26"/>
        </w:numPr>
        <w:shd w:val="clear" w:color="auto" w:fill="FFFFFF"/>
        <w:spacing w:before="120" w:after="120" w:line="360" w:lineRule="auto"/>
        <w:jc w:val="both"/>
      </w:pPr>
      <w:r>
        <w:t>As despesas pertinentes à parceria devem ser pagas com o recurso do Termo de Colaboração, sendo que as saídas financeiras para pagamentos dessas despesas devem ocorrer somente na conta específica do referido Termo;</w:t>
      </w:r>
    </w:p>
    <w:p w14:paraId="66D05157"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t>A movimentação financeira deverá atender ao artigo 53</w:t>
      </w:r>
      <w:r>
        <w:rPr>
          <w:sz w:val="40"/>
          <w:szCs w:val="40"/>
          <w:vertAlign w:val="superscript"/>
        </w:rPr>
        <w:t xml:space="preserve"> </w:t>
      </w:r>
      <w:r>
        <w:t xml:space="preserve">da Lei 13.019/2014 </w:t>
      </w:r>
      <w:r>
        <w:rPr>
          <w:vertAlign w:val="superscript"/>
        </w:rPr>
        <w:t>[</w:t>
      </w:r>
      <w:r>
        <w:rPr>
          <w:vertAlign w:val="superscript"/>
        </w:rPr>
        <w:footnoteReference w:id="2"/>
      </w:r>
      <w:r>
        <w:rPr>
          <w:vertAlign w:val="superscript"/>
        </w:rPr>
        <w:t>]</w:t>
      </w:r>
      <w:r>
        <w:t>;</w:t>
      </w:r>
    </w:p>
    <w:p w14:paraId="60CD5E3B"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 xml:space="preserve">Em atendimento ao disposto na Lei 13.019 de 2014, </w:t>
      </w:r>
      <w:r>
        <w:t>às despesas</w:t>
      </w:r>
      <w:r>
        <w:rPr>
          <w:color w:val="000000"/>
        </w:rPr>
        <w:t xml:space="preserve"> devem ser pagas com o recurso do Termo de Colaboração e as saídas financeiras para pagamentos das despesas devem ocorrer somente na conta específica do Termo de Colaboração;</w:t>
      </w:r>
    </w:p>
    <w:p w14:paraId="41A4DF4A"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 xml:space="preserve">É proibida qualquer retirada financeira da conta bancária do Termo de Colaboração que não seja para gastos com a execução do Plano de Trabalho; </w:t>
      </w:r>
    </w:p>
    <w:p w14:paraId="6D16FC43"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É vedado depositar qualquer valor na conta específica do Termo de Colaboração, salvo para reembolso de despesas não aceitas na prestação de contas;</w:t>
      </w:r>
    </w:p>
    <w:p w14:paraId="25D88323"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O valor referente às despesas não aceitas/glosadas deve ser devolvido imediatamente para conta da parceria;</w:t>
      </w:r>
    </w:p>
    <w:p w14:paraId="7E2BA5A9"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lastRenderedPageBreak/>
        <w:t>Qualquer divergência entre as retiradas bancárias e as despesas inseridas no sistema informatizado de acompanhamento e registro deverá ser detalhada na conciliação bancária;</w:t>
      </w:r>
    </w:p>
    <w:p w14:paraId="6B7F3D54"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rPr>
          <w:color w:val="000000"/>
        </w:rPr>
        <w:t>Da Dispensa de Pesquisa de Preço:</w:t>
      </w:r>
    </w:p>
    <w:p w14:paraId="0B609FF4"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Vale-transporte: cujo valor da tarifa é instituído por meio de Decreto Municipal;</w:t>
      </w:r>
    </w:p>
    <w:p w14:paraId="14E4FE6D"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 xml:space="preserve">Cesta Básica e Vale-alimentação/Refeição: desde que esteja demonstrado na Convenção Sindical o valor estipulado para este benefício; </w:t>
      </w:r>
    </w:p>
    <w:p w14:paraId="30016A9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Não havendo o valor expresso na Convenção Sindical, faz-se obrigatória a realização dos três orçamentos, desde que todos os itens apontados pela Convenção estejam descritos na pesquisa de preço;</w:t>
      </w:r>
    </w:p>
    <w:p w14:paraId="41624E1D"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Manutenção de eletroeletrônicos, eletrodomésticos e utensílios domésticos cujo valor do serviço e o valor das peças necessárias corresponder até 30% do preço total de mercado do equipamento, desde que documentado com um mínimo de duas pesquisas, podendo ser realizadas pela internet desde que os documentos comprobatórios atendam ao disposto por este Termo Referência Técnica;</w:t>
      </w:r>
    </w:p>
    <w:p w14:paraId="735B77AA"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A documentação que trata o item 19 deverá ser mantida nos processos de compra, não sendo obrigatório anexar no sistema informatizado de acompanhamento e registro, porém os documentos poderão ser solicitados a qualquer tempo para a validação de despesa, e nas diligências presenciais;</w:t>
      </w:r>
    </w:p>
    <w:p w14:paraId="170A9964"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rPr>
          <w:color w:val="000000"/>
        </w:rPr>
        <w:t>D</w:t>
      </w:r>
      <w:r>
        <w:t>as Informações Obrigatórias n</w:t>
      </w:r>
      <w:r>
        <w:rPr>
          <w:color w:val="000000"/>
        </w:rPr>
        <w:t>as Despesas Realizadas Com Recursos Públicos:</w:t>
      </w:r>
    </w:p>
    <w:p w14:paraId="0CAB42B6"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bookmarkStart w:id="53" w:name="_heading=h.4kx3h1s" w:colFirst="0" w:colLast="0"/>
      <w:bookmarkEnd w:id="53"/>
      <w:r>
        <w:rPr>
          <w:color w:val="000000"/>
        </w:rPr>
        <w:t xml:space="preserve">Todo documento original referente à despesa efetuada com recurso financeiro repassado para a execução do objeto da parceria e apresentado na Prestação de Contas deverá conter </w:t>
      </w:r>
      <w:r>
        <w:t>as seguintes informações</w:t>
      </w:r>
      <w:r>
        <w:rPr>
          <w:color w:val="000000"/>
        </w:rPr>
        <w:t>:</w:t>
      </w:r>
    </w:p>
    <w:p w14:paraId="212AE822" w14:textId="77777777" w:rsidR="002328A5" w:rsidRDefault="00000000">
      <w:pPr>
        <w:numPr>
          <w:ilvl w:val="3"/>
          <w:numId w:val="26"/>
        </w:numPr>
        <w:shd w:val="clear" w:color="auto" w:fill="FFFFFF"/>
        <w:spacing w:before="120" w:after="120" w:line="360" w:lineRule="auto"/>
        <w:jc w:val="both"/>
      </w:pPr>
      <w:r>
        <w:t>Pago com recursos da SME/Prefeitura de Campinas/SP;</w:t>
      </w:r>
    </w:p>
    <w:p w14:paraId="061813AE" w14:textId="77777777" w:rsidR="002328A5" w:rsidRDefault="00000000">
      <w:pPr>
        <w:numPr>
          <w:ilvl w:val="3"/>
          <w:numId w:val="26"/>
        </w:numPr>
        <w:shd w:val="clear" w:color="auto" w:fill="FFFFFF"/>
        <w:spacing w:before="120" w:after="120" w:line="360" w:lineRule="auto"/>
        <w:jc w:val="both"/>
      </w:pPr>
      <w:r>
        <w:t>Número do Termo de Colaboração/Termo(s) Aditivo(s);</w:t>
      </w:r>
    </w:p>
    <w:p w14:paraId="64B7BDF2" w14:textId="77777777" w:rsidR="002328A5" w:rsidRDefault="00000000">
      <w:pPr>
        <w:numPr>
          <w:ilvl w:val="3"/>
          <w:numId w:val="26"/>
        </w:numPr>
        <w:shd w:val="clear" w:color="auto" w:fill="FFFFFF"/>
        <w:spacing w:before="120" w:after="120" w:line="360" w:lineRule="auto"/>
        <w:jc w:val="both"/>
      </w:pPr>
      <w:r>
        <w:t>Vigência Início e Vigência Fim</w:t>
      </w:r>
    </w:p>
    <w:p w14:paraId="77FECE8B" w14:textId="77777777" w:rsidR="002328A5" w:rsidRDefault="00000000">
      <w:pPr>
        <w:numPr>
          <w:ilvl w:val="3"/>
          <w:numId w:val="26"/>
        </w:numPr>
        <w:shd w:val="clear" w:color="auto" w:fill="FFFFFF"/>
        <w:spacing w:before="120" w:after="120" w:line="360" w:lineRule="auto"/>
        <w:jc w:val="both"/>
      </w:pPr>
      <w:r>
        <w:t>Fonte de Recursos: MUNICIPAL</w:t>
      </w:r>
    </w:p>
    <w:p w14:paraId="05469E57" w14:textId="77777777" w:rsidR="002328A5" w:rsidRDefault="00000000">
      <w:pPr>
        <w:numPr>
          <w:ilvl w:val="3"/>
          <w:numId w:val="26"/>
        </w:numPr>
        <w:shd w:val="clear" w:color="auto" w:fill="FFFFFF"/>
        <w:spacing w:before="120" w:after="120" w:line="360" w:lineRule="auto"/>
        <w:jc w:val="both"/>
      </w:pPr>
      <w:r>
        <w:lastRenderedPageBreak/>
        <w:t>Nome da Organização da Sociedade Civil;</w:t>
      </w:r>
    </w:p>
    <w:p w14:paraId="01351C31" w14:textId="77777777" w:rsidR="002328A5" w:rsidRDefault="00000000">
      <w:pPr>
        <w:numPr>
          <w:ilvl w:val="3"/>
          <w:numId w:val="26"/>
        </w:numPr>
        <w:shd w:val="clear" w:color="auto" w:fill="FFFFFF"/>
        <w:spacing w:before="120" w:after="120" w:line="360" w:lineRule="auto"/>
        <w:jc w:val="both"/>
      </w:pPr>
      <w:r>
        <w:t>Nome do CEI.</w:t>
      </w:r>
    </w:p>
    <w:p w14:paraId="6D873A32"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r>
        <w:rPr>
          <w:color w:val="000000"/>
        </w:rPr>
        <w:t>Das restrições:</w:t>
      </w:r>
    </w:p>
    <w:p w14:paraId="77D08B6B"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É vedado à OSC:</w:t>
      </w:r>
    </w:p>
    <w:p w14:paraId="16818BF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Utilizar recursos para finalidade alheia ao objeto da parceria;</w:t>
      </w:r>
    </w:p>
    <w:p w14:paraId="02E38BEE"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Realizar despesas em data ou competência anteriores ao início da vigência da parceria;</w:t>
      </w:r>
    </w:p>
    <w:p w14:paraId="6E7BCCF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Efetuar pagamento em data posterior à vigência da parceria, sem prévia autorização da CSAGC;</w:t>
      </w:r>
    </w:p>
    <w:p w14:paraId="1E73706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 xml:space="preserve">Pagar multas, juros ou correção monetária, inclusive referentes a pagamentos ou a recolhimentos fora dos prazos; </w:t>
      </w:r>
    </w:p>
    <w:p w14:paraId="4DAC319A"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Remunerar, a qualquer título, servidor ou empregado público, integrante de quadro de pessoal de órgão ou entidade pública da Administração Direta ou Indireta, inclusive em decorrência de serviços de consultoria e assistência técnica;</w:t>
      </w:r>
    </w:p>
    <w:p w14:paraId="61F7C96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Pagar despesas com assessoria jurídica, tarifas bancárias, tarifas de gerência ou similar, demais despesas não relacionadas ao exclusivo funcionamento da Unidade Educacional.</w:t>
      </w:r>
    </w:p>
    <w:p w14:paraId="79F60978"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bookmarkStart w:id="54" w:name="_heading=h.302dr9l" w:colFirst="0" w:colLast="0"/>
      <w:bookmarkEnd w:id="54"/>
      <w:r>
        <w:rPr>
          <w:color w:val="000000"/>
        </w:rPr>
        <w:t>Das notas fiscais das empresas contratadas:</w:t>
      </w:r>
    </w:p>
    <w:p w14:paraId="6ED6425E"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Poderão ser apresentadas nas Prestações de Contas do recurso financeiro repassado para a execução do objeto da parceria as seguintes modalidades de Notas:</w:t>
      </w:r>
    </w:p>
    <w:p w14:paraId="2CBD0111"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Nota Fiscal Convencional (somente para Microempreendedor Individual, MEI, do estado de São Paulo);</w:t>
      </w:r>
    </w:p>
    <w:p w14:paraId="69DEB8D3"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Para contratações de serviços de MEI a OSC deverá verificar a legislação e os encargos pertinentes;</w:t>
      </w:r>
    </w:p>
    <w:p w14:paraId="206553B7"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 xml:space="preserve">Todas as Notas Fiscais Convencionais apresentadas nas Prestações de Contas devem ser originais, primeiras vias, sem rasuras, emendas, cortes ou ressalvas, e emitidas em nome e com o </w:t>
      </w:r>
      <w:r>
        <w:rPr>
          <w:color w:val="000000"/>
        </w:rPr>
        <w:lastRenderedPageBreak/>
        <w:t>CNPJ da OSC, descrevendo detalhadamente a mercadoria adquirida;</w:t>
      </w:r>
    </w:p>
    <w:p w14:paraId="6A495DE2"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Nota Fiscal Eletrônica, NF-e, de aquisição de mercadorias;</w:t>
      </w:r>
    </w:p>
    <w:p w14:paraId="1BA38F1B"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Empresas credenciadas pela Secretaria da Fazenda poderão emitir NF-e cujo arquivo digital, obrigatoriamente, terá que ser enviado pela empresa à OSC;</w:t>
      </w:r>
    </w:p>
    <w:p w14:paraId="6CB5B6C7"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Para acompanhar a mercadoria em trânsito, a empresa deverá fornecer Danfe;</w:t>
      </w:r>
    </w:p>
    <w:p w14:paraId="1231E46F"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A OSC deverá verificar a validade e a autenticidade do Danfe, mediante consulta ao site www.nfe.fazenda.gov.br;</w:t>
      </w:r>
    </w:p>
    <w:p w14:paraId="1F153EC8"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O Danfe acompanhado da validação da NF-e será o documento que a OSC deverá apresentar em suas Prestações de Contas como comprovante da despesa;</w:t>
      </w:r>
    </w:p>
    <w:p w14:paraId="0D164AF0"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A NF-e e o Danfe deverão ser emitidos em nome e com o CNPJ da OSC detalhando a mercadoria adquirida;</w:t>
      </w:r>
    </w:p>
    <w:p w14:paraId="2B458938"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Nota Fiscal de Serviços Eletrônica, NFS-e:</w:t>
      </w:r>
    </w:p>
    <w:p w14:paraId="25ADED61"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Empresas prestadoras de serviços deverão emitir NFS-e à OSC detalhando os serviços prestados;</w:t>
      </w:r>
    </w:p>
    <w:p w14:paraId="1C787962"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Todas as Notas Fiscais recebidas pela OSC, durante toda a execução da parceria, deverão ter sua escrituração contábil realizadas mensalmente;</w:t>
      </w:r>
    </w:p>
    <w:p w14:paraId="54D56198" w14:textId="77777777" w:rsidR="002328A5" w:rsidRDefault="00000000">
      <w:pPr>
        <w:numPr>
          <w:ilvl w:val="1"/>
          <w:numId w:val="26"/>
        </w:numPr>
        <w:pBdr>
          <w:top w:val="nil"/>
          <w:left w:val="nil"/>
          <w:bottom w:val="nil"/>
          <w:right w:val="nil"/>
          <w:between w:val="nil"/>
        </w:pBdr>
        <w:shd w:val="clear" w:color="auto" w:fill="FFFFFF"/>
        <w:spacing w:before="120" w:after="120" w:line="360" w:lineRule="auto"/>
        <w:jc w:val="both"/>
      </w:pPr>
      <w:bookmarkStart w:id="55" w:name="_heading=h.1f7o1he" w:colFirst="0" w:colLast="0"/>
      <w:bookmarkEnd w:id="55"/>
      <w:r>
        <w:rPr>
          <w:color w:val="000000"/>
        </w:rPr>
        <w:t>Da contratação de serviços de empresas terceirizadas:</w:t>
      </w:r>
    </w:p>
    <w:p w14:paraId="190DD884"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 xml:space="preserve">Somente serão aceitas na prestação de contas, </w:t>
      </w:r>
      <w:r>
        <w:t xml:space="preserve">em casos excepcionais e aprovadas previamente pela CSAGC, </w:t>
      </w:r>
      <w:r>
        <w:rPr>
          <w:color w:val="000000"/>
        </w:rPr>
        <w:t>despesas com contratação de serviços de empresas terceirizadas para atividades-meio (portaria, limpeza</w:t>
      </w:r>
      <w:r>
        <w:t>);</w:t>
      </w:r>
    </w:p>
    <w:p w14:paraId="433800B1"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Na aprovação da contratação de serviços de empresas terceirizadas, a OSC deverá exigir e apresentar a segui</w:t>
      </w:r>
      <w:r>
        <w:t>nte documentação:</w:t>
      </w:r>
    </w:p>
    <w:p w14:paraId="567F5DBE"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t>Notas fiscais de prestação de serviços contendo os dados exigidos conforme item 20.5.1;</w:t>
      </w:r>
    </w:p>
    <w:p w14:paraId="6F3C1AE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Comprovante de depósito, ou boleto bancário com respectivo comprovante de pagamento e/ou ordem bancária;</w:t>
      </w:r>
    </w:p>
    <w:p w14:paraId="6FE060A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lastRenderedPageBreak/>
        <w:t>Comprovante de recolhimento dos encargos retidos na nota fiscal;</w:t>
      </w:r>
    </w:p>
    <w:p w14:paraId="0DE835E5"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 xml:space="preserve">Na contratação de serviços terceirizados é obrigatória a retenção (desconto) e recolhimento dos encargos como IRRF, PIS/COFINS/CSLL, ISSQN, INSS, de acordo com a legislação aplicável; </w:t>
      </w:r>
    </w:p>
    <w:p w14:paraId="20683C3A"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 Empresa prestadora de serviços terceirizados optante pelo Simples Nacional, deverá apresentar a Declaração Anexo I da Instrução Normativa SRF nº 459 de 2004 e:</w:t>
      </w:r>
    </w:p>
    <w:p w14:paraId="59DB5316"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Folha de pagamento acompanhada do resumo geral da empresa terceirizada dos funcionários que prestaram serviços no CEI;</w:t>
      </w:r>
    </w:p>
    <w:p w14:paraId="4E0F60E9"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Holerites dos funcionários da empresa terceirizada que prestaram serviços no CEI com o devido comprovante de pagamento;</w:t>
      </w:r>
    </w:p>
    <w:p w14:paraId="3F05B664"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Folha-ponto dos funcionários da empresa terceirizada que prestaram serviços no CEI;</w:t>
      </w:r>
    </w:p>
    <w:p w14:paraId="5932FBCF"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Guia de recolhimento de INSS da empresa terceirizada, com comprovante de pagamento;</w:t>
      </w:r>
    </w:p>
    <w:p w14:paraId="13F31A1B"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Guia de recolhimento do FGTS e relação de funcionários (SEFIP/GFIP) da empresa terceirizada, com comprovante de pagamento;</w:t>
      </w:r>
    </w:p>
    <w:p w14:paraId="703D327B"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Certificados de Regularidade Fiscal, atualizados da empresa terceirizada,</w:t>
      </w:r>
      <w:r>
        <w:rPr>
          <w:color w:val="000000"/>
          <w:highlight w:val="white"/>
        </w:rPr>
        <w:t xml:space="preserve"> </w:t>
      </w:r>
      <w:r>
        <w:rPr>
          <w:highlight w:val="white"/>
        </w:rPr>
        <w:t>quais sejam</w:t>
      </w:r>
      <w:r>
        <w:rPr>
          <w:color w:val="000000"/>
          <w:highlight w:val="white"/>
        </w:rPr>
        <w:t>:</w:t>
      </w:r>
    </w:p>
    <w:p w14:paraId="76C68D1F"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Certificado de Regularidade do FGTS, CRF;</w:t>
      </w:r>
    </w:p>
    <w:p w14:paraId="3A20C297"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Certidão de Regularidade Fiscal de Débitos Trabalhistas, CNDT</w:t>
      </w:r>
      <w:r>
        <w:rPr>
          <w:highlight w:val="white"/>
        </w:rPr>
        <w:t>;</w:t>
      </w:r>
    </w:p>
    <w:p w14:paraId="15D5FD17"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 xml:space="preserve">Certidão de Regularidade Fiscal dos Débitos relativos aos Tributos Federais e à Dívida Ativa da União que </w:t>
      </w:r>
      <w:r>
        <w:rPr>
          <w:highlight w:val="white"/>
        </w:rPr>
        <w:t>abrange,</w:t>
      </w:r>
      <w:r>
        <w:rPr>
          <w:color w:val="000000"/>
          <w:highlight w:val="white"/>
        </w:rPr>
        <w:t xml:space="preserve"> inclusive, a regularidade relativa às contribuições previdenciárias e sociais</w:t>
      </w:r>
      <w:r>
        <w:rPr>
          <w:highlight w:val="white"/>
        </w:rPr>
        <w:t>.</w:t>
      </w:r>
    </w:p>
    <w:p w14:paraId="4D5B13DA"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 xml:space="preserve">A OSC é responsável solidária com a empresa terceirizada, portanto deve fiscalizar os pagamentos de salários, encargos trabalhistas e </w:t>
      </w:r>
      <w:r>
        <w:rPr>
          <w:color w:val="000000"/>
        </w:rPr>
        <w:lastRenderedPageBreak/>
        <w:t>previdenciários, dentre outros;</w:t>
      </w:r>
    </w:p>
    <w:p w14:paraId="3A156A63"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Da retenção e do recolhimento de impostos:</w:t>
      </w:r>
    </w:p>
    <w:p w14:paraId="629F29C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Se houver contratação de serviços pela OSC e estes exigirem a necessidade legal de se proceder à retenção de impostos na fonte, a OSC deverá:</w:t>
      </w:r>
    </w:p>
    <w:p w14:paraId="0F12EB5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Reter os referidos encargos e efetuar os recolhimentos;</w:t>
      </w:r>
    </w:p>
    <w:p w14:paraId="63DB7B50"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Apresentar na prestação de contas os recolhimentos dos encargos com a cópia da nota fiscal correspondente para validação/aceitação da despesa;</w:t>
      </w:r>
    </w:p>
    <w:p w14:paraId="76169EED"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bookmarkStart w:id="56" w:name="_heading=h.3z7bk57" w:colFirst="0" w:colLast="0"/>
      <w:bookmarkEnd w:id="56"/>
      <w:r>
        <w:rPr>
          <w:color w:val="000000"/>
        </w:rPr>
        <w:t>Da contratação e do pagamento de pessoal:</w:t>
      </w:r>
    </w:p>
    <w:p w14:paraId="5CDBD56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 xml:space="preserve">Para contratação de funcionários a OSC deverá seguir integralmente os princípios da administração pública, </w:t>
      </w:r>
      <w:r>
        <w:t>baseado em seu</w:t>
      </w:r>
      <w:r>
        <w:rPr>
          <w:color w:val="000000"/>
        </w:rPr>
        <w:t xml:space="preserve"> </w:t>
      </w:r>
      <w:r>
        <w:t>Regulamento Próprio de Compras e Contratações;</w:t>
      </w:r>
    </w:p>
    <w:p w14:paraId="789661B9"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 contratação da equipe profissional para atendimento do objeto da parceria deverá ocorrer por meio da Consolidação das Leis do Trabalho, CLT;</w:t>
      </w:r>
    </w:p>
    <w:p w14:paraId="3C2FF4D6"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O holerite deve trazer a função/cargo do profissional contratado e registrado,</w:t>
      </w:r>
      <w:r>
        <w:t xml:space="preserve"> e o m</w:t>
      </w:r>
      <w:r>
        <w:rPr>
          <w:color w:val="000000"/>
        </w:rPr>
        <w:t>ês de referência</w:t>
      </w:r>
      <w:r>
        <w:rPr>
          <w:strike/>
          <w:color w:val="000000"/>
        </w:rPr>
        <w:t>;</w:t>
      </w:r>
    </w:p>
    <w:p w14:paraId="16D08EAF"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Todos os holerites deverão conter seu respectivo comprovante individual de pagamento;</w:t>
      </w:r>
    </w:p>
    <w:p w14:paraId="59FE9A5A"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bookmarkStart w:id="57" w:name="_heading=h.2eclud0" w:colFirst="0" w:colLast="0"/>
      <w:bookmarkEnd w:id="57"/>
      <w:r>
        <w:rPr>
          <w:color w:val="000000"/>
        </w:rPr>
        <w:t>A autorização para pagamento de horas extras será medida excepcional que deve ser justificada em razão de eventuais necessidades de replanejamento do calendário escolar, requer parecer da Supervisão Educacional do Sistema Municipal de Ensino e validação do Representante Regional;</w:t>
      </w:r>
    </w:p>
    <w:p w14:paraId="1774532D"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Pagamento de horas extras por razões que não se referem ao cumprimento do calendário escolar, conforme disposto no subitem II devem ser aprovadas pela CSAGC;</w:t>
      </w:r>
    </w:p>
    <w:p w14:paraId="64A7AF1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bookmarkStart w:id="58" w:name="_heading=h.thw4kt" w:colFirst="0" w:colLast="0"/>
      <w:bookmarkEnd w:id="58"/>
      <w:r>
        <w:rPr>
          <w:color w:val="000000"/>
        </w:rPr>
        <w:t xml:space="preserve">Durante a execução da parceria, a OSC deverá manter atualizado o Quadro de Recursos Humanos vinculado à parceria e a cada contratação, </w:t>
      </w:r>
      <w:r>
        <w:rPr>
          <w:color w:val="000000"/>
        </w:rPr>
        <w:lastRenderedPageBreak/>
        <w:t xml:space="preserve">demissão ou substituição de funcionários deve: </w:t>
      </w:r>
    </w:p>
    <w:p w14:paraId="0FF461EB"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Encaminhar ofício ao Naed ao qual o CEI está vinculado, indicando quais as alterações no quadro de recursos humanos, de acordo com os modelos que constam do ANEXO III, conforme o caso;</w:t>
      </w:r>
    </w:p>
    <w:p w14:paraId="2D5D2B12"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Atualizar no sistema informatizado de acompanhamento e registro as informações relacionadas às alterações realizadas;</w:t>
      </w:r>
    </w:p>
    <w:p w14:paraId="6A4A1BF1"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Da rescisão de contrato de trabalho:</w:t>
      </w:r>
    </w:p>
    <w:p w14:paraId="381ED48D"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No caso da rescisão contratual, o documento rescisório deverá estar datado e assinado, observando as regras vigentes da CLT e deverão ser incluídos no sistema informatizado de acompanhamento e registro juntamente com a Rescisão de Contrato de Trabalho os pedidos de demissão;</w:t>
      </w:r>
    </w:p>
    <w:p w14:paraId="11CD038F"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Para aceitação de aviso prévio indenizado será necessário análise prévia da CSAGC;</w:t>
      </w:r>
    </w:p>
    <w:p w14:paraId="010E52BB"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 Guia de Recolhimento Rescisório do FGTS, GRRF, deverá ter o comprovante bancário de recolhimento, bem como, estar acompanhada do Demonstrativo do Trabalhador de Recolhimento FGTS Rescisório;</w:t>
      </w:r>
    </w:p>
    <w:p w14:paraId="1D8871E1"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Da folha de pagamento:</w:t>
      </w:r>
    </w:p>
    <w:p w14:paraId="1685831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 OSC que possui mais de uma folha de pagamento, que constem em prestações de contas para outros órgãos ou outras parcerias com o poder público, deverá apresentar cópia do Resumo Geral dessas folhas;</w:t>
      </w:r>
    </w:p>
    <w:p w14:paraId="1B028067"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Durante toda a vigência da parceria é obrigatória a digitalização da folha de pagamento e do resumo geral no sistema informatizado de acompanhamento e registro;</w:t>
      </w:r>
    </w:p>
    <w:p w14:paraId="4A04C15A"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pPr>
      <w:r>
        <w:rPr>
          <w:color w:val="000000"/>
        </w:rPr>
        <w:t>Da comprovação da utilização dos recursos recebidos:</w:t>
      </w:r>
    </w:p>
    <w:p w14:paraId="337A784B"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As OSCs deverão prestar contas dos recursos recebidos por meio do lançamento e digitalização de documentos comprovantes das despesas no sistema informatizado de acompanhamento e registro sob pena de suspensão dos repasses de recursos financeiros;</w:t>
      </w:r>
    </w:p>
    <w:p w14:paraId="7C65A843"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 xml:space="preserve">A comprovação de pagamento dos documentos apresentados para </w:t>
      </w:r>
      <w:r>
        <w:rPr>
          <w:color w:val="000000"/>
        </w:rPr>
        <w:lastRenderedPageBreak/>
        <w:t>compor as despesas deverá ser feita necessariamente por meio de comprovante bancário, ou seja, crédito na conta bancária de titularidade do fornecedor/prestador de serviço (nos casos de Notas Fiscais) ou crédito na conta bancária dos funcionários (nos casos de Holerites e Rescisões), para posterior confronto junto ao extrato bancário da conta específica para a movimentação dos recursos públicos;</w:t>
      </w:r>
    </w:p>
    <w:p w14:paraId="62F51C6E"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Para a comprovação das despesas no sistema informatizado de acompanhamento e registro, é necessária a apresentação documento gerador da despesa e do document</w:t>
      </w:r>
      <w:r>
        <w:rPr>
          <w:color w:val="000000"/>
          <w:highlight w:val="white"/>
        </w:rPr>
        <w:t xml:space="preserve">o quitador </w:t>
      </w:r>
      <w:r>
        <w:rPr>
          <w:color w:val="000000"/>
        </w:rPr>
        <w:t>da despesa;</w:t>
      </w:r>
    </w:p>
    <w:p w14:paraId="70509F2B"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 OSC deve realizar a Prestação de Contas no sistema informatizado de acompanhamento e registro até o décimo quinto dia do mês subsequente da realização da despesa, sendo que os documentos lançados deverão ser devidamente digitalizados e inseridos nos campos apropriados;</w:t>
      </w:r>
    </w:p>
    <w:p w14:paraId="5FF73472"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Após os lançamentos no sistema informatizado de acompanhamento e registro, o processo de entrega da prestação de contas só será considerado válido finalizada a tramitação do mês referência;</w:t>
      </w:r>
    </w:p>
    <w:p w14:paraId="29A3F51F"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r>
        <w:rPr>
          <w:color w:val="000000"/>
        </w:rPr>
        <w:t>As digitalizações dos comprovantes das despesas apresentadas nas Prestações de Contas devem ser idênticas às originais, legíveis, sem alterações digitais e em resolução 300 dpi (dots per inch - pontos por polegada);</w:t>
      </w:r>
    </w:p>
    <w:p w14:paraId="11FF7BD5"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pPr>
      <w:bookmarkStart w:id="59" w:name="_heading=h.3dhjn8m" w:colFirst="0" w:colLast="0"/>
      <w:bookmarkEnd w:id="59"/>
      <w:r>
        <w:rPr>
          <w:color w:val="000000"/>
        </w:rPr>
        <w:t>Os documentos de despesas lançados no sistema informatizado de acompanhamento e registro deverão ser digitalizados no mesmo arquivo, com tamanho de até 5MB (</w:t>
      </w:r>
      <w:r>
        <w:rPr>
          <w:i/>
          <w:color w:val="000000"/>
        </w:rPr>
        <w:t>megabytes</w:t>
      </w:r>
      <w:r>
        <w:rPr>
          <w:color w:val="000000"/>
        </w:rPr>
        <w:t>);</w:t>
      </w:r>
    </w:p>
    <w:p w14:paraId="113E5E7E"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Na digitalização dos documentos de que trata o subitem 20.8.7.F é desejável que seja observada a seguinte organização:</w:t>
      </w:r>
    </w:p>
    <w:p w14:paraId="20BBBF86"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Holerith com o respectivo comprovante de pagamento;</w:t>
      </w:r>
    </w:p>
    <w:p w14:paraId="5DAF308C"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Nota Fiscal, comprovante de pagamento, comissão recebedora etc;</w:t>
      </w:r>
    </w:p>
    <w:p w14:paraId="24E665E5"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 xml:space="preserve">Contratos firmados constando todas as páginas inclusive </w:t>
      </w:r>
      <w:r>
        <w:rPr>
          <w:color w:val="000000"/>
        </w:rPr>
        <w:lastRenderedPageBreak/>
        <w:t>aditivos;</w:t>
      </w:r>
    </w:p>
    <w:p w14:paraId="35DFBF69"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Folha de pagamento com resumo geral;</w:t>
      </w:r>
    </w:p>
    <w:p w14:paraId="63BEE1FB" w14:textId="77777777" w:rsidR="002328A5" w:rsidRDefault="00000000">
      <w:pPr>
        <w:numPr>
          <w:ilvl w:val="5"/>
          <w:numId w:val="26"/>
        </w:numPr>
        <w:pBdr>
          <w:top w:val="nil"/>
          <w:left w:val="nil"/>
          <w:bottom w:val="nil"/>
          <w:right w:val="nil"/>
          <w:between w:val="nil"/>
        </w:pBdr>
        <w:shd w:val="clear" w:color="auto" w:fill="FFFFFF"/>
        <w:spacing w:before="120" w:after="120" w:line="360" w:lineRule="auto"/>
        <w:jc w:val="both"/>
      </w:pPr>
      <w:r>
        <w:rPr>
          <w:color w:val="000000"/>
        </w:rPr>
        <w:t>Guia de Recolhimento do FGTS e de informações à Previdência Social, GFIP/SEFIP, com o respectivo comprovante de pagamento;</w:t>
      </w:r>
    </w:p>
    <w:p w14:paraId="2CF034EC"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Todo documento digitalizado no sistema informatizado de acompanhamento e registro deverá ser a reprodução fiel do original;</w:t>
      </w:r>
    </w:p>
    <w:p w14:paraId="162B1A4D"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A OSC deve guardar os documentos originais por dez anos, conforme determina o Art. 3º, §3º, da Portaria Interministerial nº 127 de 2008;</w:t>
      </w:r>
    </w:p>
    <w:p w14:paraId="0E9CCA47"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Caberá à SME, por meio da CSAGC, a análise da prestação de contas encaminhada pela OSC, visando ao acompanhamento da execução financeira do Termo de Colaboração;</w:t>
      </w:r>
    </w:p>
    <w:p w14:paraId="3008B227" w14:textId="77777777" w:rsidR="002328A5" w:rsidRDefault="00000000">
      <w:pPr>
        <w:numPr>
          <w:ilvl w:val="4"/>
          <w:numId w:val="26"/>
        </w:numPr>
        <w:pBdr>
          <w:top w:val="nil"/>
          <w:left w:val="nil"/>
          <w:bottom w:val="nil"/>
          <w:right w:val="nil"/>
          <w:between w:val="nil"/>
        </w:pBdr>
        <w:shd w:val="clear" w:color="auto" w:fill="FFFFFF"/>
        <w:spacing w:before="120" w:after="120" w:line="360" w:lineRule="auto"/>
        <w:ind w:hanging="55"/>
        <w:jc w:val="both"/>
      </w:pPr>
      <w:r>
        <w:rPr>
          <w:color w:val="000000"/>
        </w:rPr>
        <w:t>Constatada irregularidade ou omissão na prestação de contas, será concedido prazo, a ser determinado pela CSAGC, para a OSC sanar a irregularidade ou cumprir a obrigação nos termos do disposto no Art. 70, e seus parágrafos, da Lei Federal nº 13.019 de 2014;</w:t>
      </w:r>
    </w:p>
    <w:p w14:paraId="58A74A06" w14:textId="77777777" w:rsidR="002328A5" w:rsidRDefault="00000000">
      <w:pPr>
        <w:numPr>
          <w:ilvl w:val="2"/>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Da prestação de contas anual ao TCE:</w:t>
      </w:r>
    </w:p>
    <w:p w14:paraId="24CFA970"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Anualmente, no mês de março ou conforme demanda específica, a OSC será informada, por meio da SME, sobre a Prestação de Contas ao TCE-SP;</w:t>
      </w:r>
    </w:p>
    <w:p w14:paraId="4DA3FEAF" w14:textId="77777777" w:rsidR="002328A5" w:rsidRDefault="00000000">
      <w:pPr>
        <w:numPr>
          <w:ilvl w:val="3"/>
          <w:numId w:val="26"/>
        </w:numPr>
        <w:pBdr>
          <w:top w:val="nil"/>
          <w:left w:val="nil"/>
          <w:bottom w:val="nil"/>
          <w:right w:val="nil"/>
          <w:between w:val="nil"/>
        </w:pBdr>
        <w:shd w:val="clear" w:color="auto" w:fill="FFFFFF"/>
        <w:spacing w:before="120" w:after="120" w:line="360" w:lineRule="auto"/>
        <w:jc w:val="both"/>
        <w:rPr>
          <w:highlight w:val="white"/>
        </w:rPr>
      </w:pPr>
      <w:r>
        <w:rPr>
          <w:color w:val="000000"/>
          <w:highlight w:val="white"/>
        </w:rPr>
        <w:t>A OSC deve apresentar a prestação de contas anual conforme orientação da SME publicada no DOM, referente aos recebimentos dos recursos públicos oriundos da parceria, observando o disposto nas Instruções nº 01/2020 do TCE-SP;</w:t>
      </w:r>
    </w:p>
    <w:p w14:paraId="276E66FA" w14:textId="77777777" w:rsidR="002328A5" w:rsidRDefault="00000000">
      <w:pPr>
        <w:pStyle w:val="Ttulo1"/>
        <w:numPr>
          <w:ilvl w:val="0"/>
          <w:numId w:val="15"/>
        </w:numPr>
      </w:pPr>
      <w:bookmarkStart w:id="60" w:name="_Toc133485681"/>
      <w:r>
        <w:t>DA TRANSPARÊNCIA E DO CONTROLE</w:t>
      </w:r>
      <w:bookmarkEnd w:id="60"/>
    </w:p>
    <w:p w14:paraId="517151C5" w14:textId="77777777" w:rsidR="002328A5" w:rsidRDefault="00000000">
      <w:pPr>
        <w:numPr>
          <w:ilvl w:val="1"/>
          <w:numId w:val="16"/>
        </w:numPr>
        <w:pBdr>
          <w:top w:val="nil"/>
          <w:left w:val="nil"/>
          <w:bottom w:val="nil"/>
          <w:right w:val="nil"/>
          <w:between w:val="nil"/>
        </w:pBdr>
        <w:shd w:val="clear" w:color="auto" w:fill="FFFFFF"/>
        <w:spacing w:before="120" w:after="120" w:line="360" w:lineRule="auto"/>
        <w:jc w:val="both"/>
      </w:pPr>
      <w:r>
        <w:rPr>
          <w:color w:val="000000"/>
        </w:rPr>
        <w:t>A SME deverá:</w:t>
      </w:r>
    </w:p>
    <w:p w14:paraId="035AE150" w14:textId="77777777" w:rsidR="002328A5" w:rsidRDefault="00000000">
      <w:pPr>
        <w:numPr>
          <w:ilvl w:val="2"/>
          <w:numId w:val="16"/>
        </w:numPr>
        <w:pBdr>
          <w:top w:val="nil"/>
          <w:left w:val="nil"/>
          <w:bottom w:val="nil"/>
          <w:right w:val="nil"/>
          <w:between w:val="nil"/>
        </w:pBdr>
        <w:shd w:val="clear" w:color="auto" w:fill="FFFFFF"/>
        <w:spacing w:before="120" w:after="120" w:line="360" w:lineRule="auto"/>
        <w:jc w:val="both"/>
      </w:pPr>
      <w:r>
        <w:rPr>
          <w:color w:val="000000"/>
        </w:rPr>
        <w:t>Manter, em seu sítio oficial na internet, a relação das parcerias celebradas e os respectivos Planos de Trabalho, até cento e oitenta dias após o respectivo encerramento;</w:t>
      </w:r>
    </w:p>
    <w:p w14:paraId="50827F5F" w14:textId="77777777" w:rsidR="002328A5" w:rsidRDefault="00000000">
      <w:pPr>
        <w:numPr>
          <w:ilvl w:val="2"/>
          <w:numId w:val="16"/>
        </w:numPr>
        <w:pBdr>
          <w:top w:val="nil"/>
          <w:left w:val="nil"/>
          <w:bottom w:val="nil"/>
          <w:right w:val="nil"/>
          <w:between w:val="nil"/>
        </w:pBdr>
        <w:shd w:val="clear" w:color="auto" w:fill="FFFFFF"/>
        <w:spacing w:before="120" w:after="120" w:line="360" w:lineRule="auto"/>
        <w:jc w:val="both"/>
      </w:pPr>
      <w:r>
        <w:rPr>
          <w:color w:val="000000"/>
        </w:rPr>
        <w:lastRenderedPageBreak/>
        <w:t>Divulgar pela internet os meios de representação sobre a aplicação irregular dos recursos envolvidos na parceria;</w:t>
      </w:r>
    </w:p>
    <w:p w14:paraId="395D3A07" w14:textId="77777777" w:rsidR="002328A5" w:rsidRDefault="00000000">
      <w:pPr>
        <w:numPr>
          <w:ilvl w:val="1"/>
          <w:numId w:val="16"/>
        </w:numPr>
        <w:pBdr>
          <w:top w:val="nil"/>
          <w:left w:val="nil"/>
          <w:bottom w:val="nil"/>
          <w:right w:val="nil"/>
          <w:between w:val="nil"/>
        </w:pBdr>
        <w:shd w:val="clear" w:color="auto" w:fill="FFFFFF"/>
        <w:spacing w:before="120" w:after="120" w:line="360" w:lineRule="auto"/>
        <w:jc w:val="both"/>
      </w:pPr>
      <w:r>
        <w:rPr>
          <w:color w:val="000000"/>
        </w:rPr>
        <w:t>A OSC deverá:</w:t>
      </w:r>
    </w:p>
    <w:p w14:paraId="4887E234" w14:textId="77777777" w:rsidR="002328A5" w:rsidRDefault="00000000">
      <w:pPr>
        <w:numPr>
          <w:ilvl w:val="2"/>
          <w:numId w:val="16"/>
        </w:numPr>
        <w:pBdr>
          <w:top w:val="nil"/>
          <w:left w:val="nil"/>
          <w:bottom w:val="nil"/>
          <w:right w:val="nil"/>
          <w:between w:val="nil"/>
        </w:pBdr>
        <w:shd w:val="clear" w:color="auto" w:fill="FFFFFF"/>
        <w:spacing w:before="120" w:after="120" w:line="360" w:lineRule="auto"/>
        <w:jc w:val="both"/>
      </w:pPr>
      <w:r>
        <w:rPr>
          <w:color w:val="000000"/>
        </w:rPr>
        <w:t>Divulgar na internet cópia do(s) termo(s) de Colaboração com a SME, em locais visíveis de suas sedes sociais e dos CEIs em que exerça suas ações;</w:t>
      </w:r>
    </w:p>
    <w:p w14:paraId="1FFDBF8E" w14:textId="77777777" w:rsidR="002328A5" w:rsidRDefault="00000000">
      <w:pPr>
        <w:numPr>
          <w:ilvl w:val="2"/>
          <w:numId w:val="16"/>
        </w:numPr>
        <w:pBdr>
          <w:top w:val="nil"/>
          <w:left w:val="nil"/>
          <w:bottom w:val="nil"/>
          <w:right w:val="nil"/>
          <w:between w:val="nil"/>
        </w:pBdr>
        <w:shd w:val="clear" w:color="auto" w:fill="FFFFFF"/>
        <w:spacing w:before="120" w:after="120" w:line="360" w:lineRule="auto"/>
        <w:jc w:val="both"/>
      </w:pPr>
      <w:r>
        <w:rPr>
          <w:color w:val="000000"/>
        </w:rPr>
        <w:t>Cumprir os dispositivos legais relativos à transparência de seus atos, nos termos das exigências do TCE-SP, consistentes na divulgação pela via eletrônica de todas as informações sobre suas atividades e resultados, nos termos do comunicado SDG nº 16 de 2018 do TCE-SP:</w:t>
      </w:r>
    </w:p>
    <w:p w14:paraId="64AA7C2E"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Estatuto social atualizado;</w:t>
      </w:r>
    </w:p>
    <w:p w14:paraId="7B6AE97E"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Termos de Colaboração;</w:t>
      </w:r>
    </w:p>
    <w:p w14:paraId="4F8C7F7B"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Plano de trabalho;</w:t>
      </w:r>
    </w:p>
    <w:p w14:paraId="5C038380"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Relação nominal dos dirigentes;</w:t>
      </w:r>
    </w:p>
    <w:p w14:paraId="0DD89BF8"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Valores repassados (por parceria);</w:t>
      </w:r>
    </w:p>
    <w:p w14:paraId="49E44419"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Lista de prestadores de serviços (pessoas físicas) e os respectivos valores pagos;</w:t>
      </w:r>
    </w:p>
    <w:p w14:paraId="5515461A"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Lista de prestadores de serviços (pessoas jurídicas) e os respectivos valores pagos;</w:t>
      </w:r>
    </w:p>
    <w:p w14:paraId="2C2F372D"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Remuneração individualizada dos dirigentes com os respectivos nomes cargos ou funções;</w:t>
      </w:r>
    </w:p>
    <w:p w14:paraId="2A648A1F"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Remuneração individualizada dos empregados com os respectivos nomes cargos ou funções;</w:t>
      </w:r>
    </w:p>
    <w:p w14:paraId="6E1399C1"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Balanço Patrimonial do exercício encerrado com o comparativo do ano anterior acompanhado das notas explicativas;</w:t>
      </w:r>
    </w:p>
    <w:p w14:paraId="00FE80CC"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Demonstração do Resultado DRE do período atual com o comparativo do ano anterior;</w:t>
      </w:r>
    </w:p>
    <w:p w14:paraId="3E9FB301"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Demonstração dos Fluxos de Caixa do período atual com o comparativo do ano anterior;</w:t>
      </w:r>
    </w:p>
    <w:p w14:paraId="0FA2FD3E"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Demonstração das Mutações do Patrimônio Líquido do período atual;</w:t>
      </w:r>
    </w:p>
    <w:p w14:paraId="7AD9E439"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lastRenderedPageBreak/>
        <w:t>Balancete analítico acumulado do exercício atual;</w:t>
      </w:r>
    </w:p>
    <w:p w14:paraId="14156176"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 xml:space="preserve">Parecer da Auditoria Contábil Independente, se houver; </w:t>
      </w:r>
    </w:p>
    <w:p w14:paraId="13489DFF"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t xml:space="preserve">Parecer de </w:t>
      </w:r>
      <w:r>
        <w:rPr>
          <w:color w:val="000000"/>
        </w:rPr>
        <w:t>Auditoria Independente nos termos do disposto no Decreto nº 8.482 de 2014, Art.  3º § 5º, se houver</w:t>
      </w:r>
      <w:r>
        <w:t>;</w:t>
      </w:r>
    </w:p>
    <w:p w14:paraId="63E206F7" w14:textId="77777777" w:rsidR="002328A5" w:rsidRDefault="00000000">
      <w:pPr>
        <w:numPr>
          <w:ilvl w:val="4"/>
          <w:numId w:val="16"/>
        </w:numPr>
        <w:shd w:val="clear" w:color="auto" w:fill="FFFFFF"/>
        <w:spacing w:before="120" w:after="120" w:line="360" w:lineRule="auto"/>
        <w:ind w:hanging="55"/>
        <w:jc w:val="both"/>
      </w:pPr>
      <w:r>
        <w:t>“</w:t>
      </w:r>
      <w:r>
        <w:rPr>
          <w:i/>
        </w:rPr>
        <w:t>Decreto 8482 de 23/05/2014, artigo 3º parágrafo 5º " § 5 º As entidades de que trata o art. 1º cuja receita bruta anual for superior ao limite máximo estabelecido no inciso II do caput do art. 3º da Lei Complementar nº 123, de 14 de dezembro de 2006, deverão submeter sua escrituração a auditoria independente realizada por instituição credenciada junto ao Conselho Regional de Contabilidade.</w:t>
      </w:r>
      <w:r>
        <w:t>”</w:t>
      </w:r>
    </w:p>
    <w:p w14:paraId="71322EEF"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Regulamento Próprio para aquisição de Produtos e Serviços, bem como contratação de Pessoal, Plano de Cargos, salários e Benefícios dos empregados;</w:t>
      </w:r>
    </w:p>
    <w:p w14:paraId="2D3F74AC" w14:textId="77777777" w:rsidR="002328A5" w:rsidRDefault="00000000">
      <w:pPr>
        <w:numPr>
          <w:ilvl w:val="3"/>
          <w:numId w:val="16"/>
        </w:numPr>
        <w:pBdr>
          <w:top w:val="nil"/>
          <w:left w:val="nil"/>
          <w:bottom w:val="nil"/>
          <w:right w:val="nil"/>
          <w:between w:val="nil"/>
        </w:pBdr>
        <w:shd w:val="clear" w:color="auto" w:fill="FFFFFF"/>
        <w:spacing w:before="120" w:after="120" w:line="360" w:lineRule="auto"/>
        <w:jc w:val="both"/>
      </w:pPr>
      <w:r>
        <w:rPr>
          <w:color w:val="000000"/>
        </w:rPr>
        <w:t>Relatório anual de execução do objeto do ajuste contendo as atividades desenvolvidas para o seu cumprimento e o comparativo de metas propostas com os resultados alcançados</w:t>
      </w:r>
      <w:r>
        <w:t>.</w:t>
      </w:r>
    </w:p>
    <w:p w14:paraId="766BA90C" w14:textId="77777777" w:rsidR="002328A5" w:rsidRDefault="002328A5">
      <w:pPr>
        <w:pBdr>
          <w:top w:val="nil"/>
          <w:left w:val="nil"/>
          <w:bottom w:val="nil"/>
          <w:right w:val="nil"/>
          <w:between w:val="nil"/>
        </w:pBdr>
        <w:shd w:val="clear" w:color="auto" w:fill="FFFFFF"/>
        <w:spacing w:before="120" w:after="120" w:line="360" w:lineRule="auto"/>
        <w:jc w:val="both"/>
      </w:pPr>
    </w:p>
    <w:p w14:paraId="1B4124E7" w14:textId="77777777" w:rsidR="002328A5" w:rsidRDefault="00000000">
      <w:pPr>
        <w:pStyle w:val="Ttulo1"/>
        <w:numPr>
          <w:ilvl w:val="0"/>
          <w:numId w:val="15"/>
        </w:numPr>
      </w:pPr>
      <w:bookmarkStart w:id="61" w:name="_Toc133485682"/>
      <w:r>
        <w:t>DAS ORIENTAÇÕES PERIÓDICAS</w:t>
      </w:r>
      <w:bookmarkEnd w:id="61"/>
    </w:p>
    <w:p w14:paraId="2D3168FE" w14:textId="77777777" w:rsidR="002328A5" w:rsidRDefault="00000000">
      <w:pPr>
        <w:numPr>
          <w:ilvl w:val="1"/>
          <w:numId w:val="17"/>
        </w:numPr>
        <w:pBdr>
          <w:top w:val="nil"/>
          <w:left w:val="nil"/>
          <w:bottom w:val="nil"/>
          <w:right w:val="nil"/>
          <w:between w:val="nil"/>
        </w:pBdr>
        <w:shd w:val="clear" w:color="auto" w:fill="FFFFFF"/>
        <w:spacing w:before="120" w:after="120" w:line="360" w:lineRule="auto"/>
        <w:jc w:val="both"/>
      </w:pPr>
      <w:r>
        <w:rPr>
          <w:color w:val="000000"/>
        </w:rPr>
        <w:t>É obrigatória a participação dos membros da Equipe Gestora do CEI nas reuniões periódicas de trabalho da Coordenação Pedagógica da SME e do Naed ao qual o CEI está vinculado;</w:t>
      </w:r>
    </w:p>
    <w:p w14:paraId="5B959F27" w14:textId="77777777" w:rsidR="002328A5" w:rsidRDefault="00000000">
      <w:pPr>
        <w:numPr>
          <w:ilvl w:val="1"/>
          <w:numId w:val="17"/>
        </w:numPr>
        <w:pBdr>
          <w:top w:val="nil"/>
          <w:left w:val="nil"/>
          <w:bottom w:val="nil"/>
          <w:right w:val="nil"/>
          <w:between w:val="nil"/>
        </w:pBdr>
        <w:shd w:val="clear" w:color="auto" w:fill="FFFFFF"/>
        <w:spacing w:before="120" w:after="120" w:line="360" w:lineRule="auto"/>
        <w:jc w:val="both"/>
      </w:pPr>
      <w:r>
        <w:rPr>
          <w:color w:val="000000"/>
        </w:rPr>
        <w:t>As reuniões têm como finalidade o acompanhamento da implementação do Projeto Pedagógico do CEI, a orientação e o apoio referente à Legislação Educacional e às Diretrizes da SME e/ou formação em serviço;</w:t>
      </w:r>
    </w:p>
    <w:p w14:paraId="160794EE" w14:textId="77777777" w:rsidR="002328A5" w:rsidRDefault="00000000">
      <w:pPr>
        <w:pStyle w:val="Ttulo1"/>
        <w:numPr>
          <w:ilvl w:val="0"/>
          <w:numId w:val="15"/>
        </w:numPr>
      </w:pPr>
      <w:bookmarkStart w:id="62" w:name="_Toc133485683"/>
      <w:r>
        <w:t>DA COMUNICAÇÃO</w:t>
      </w:r>
      <w:bookmarkEnd w:id="62"/>
    </w:p>
    <w:p w14:paraId="3BE9284E" w14:textId="77777777" w:rsidR="002328A5" w:rsidRDefault="00000000">
      <w:pPr>
        <w:numPr>
          <w:ilvl w:val="1"/>
          <w:numId w:val="18"/>
        </w:numPr>
        <w:pBdr>
          <w:top w:val="nil"/>
          <w:left w:val="nil"/>
          <w:bottom w:val="nil"/>
          <w:right w:val="nil"/>
          <w:between w:val="nil"/>
        </w:pBdr>
        <w:shd w:val="clear" w:color="auto" w:fill="FFFFFF"/>
        <w:spacing w:before="120" w:after="120" w:line="360" w:lineRule="auto"/>
        <w:jc w:val="both"/>
      </w:pPr>
      <w:r>
        <w:rPr>
          <w:color w:val="000000"/>
        </w:rPr>
        <w:t>Os meios de comunicação oficiais entre a OSC e os setores da SME são:</w:t>
      </w:r>
    </w:p>
    <w:p w14:paraId="7ABC1ADD" w14:textId="77777777" w:rsidR="002328A5" w:rsidRDefault="00000000">
      <w:pPr>
        <w:numPr>
          <w:ilvl w:val="2"/>
          <w:numId w:val="18"/>
        </w:numPr>
        <w:pBdr>
          <w:top w:val="nil"/>
          <w:left w:val="nil"/>
          <w:bottom w:val="nil"/>
          <w:right w:val="nil"/>
          <w:between w:val="nil"/>
        </w:pBdr>
        <w:shd w:val="clear" w:color="auto" w:fill="FFFFFF"/>
        <w:spacing w:before="120" w:after="120" w:line="360" w:lineRule="auto"/>
        <w:jc w:val="both"/>
      </w:pPr>
      <w:bookmarkStart w:id="63" w:name="_heading=h.4cmhg48" w:colFirst="0" w:colLast="0"/>
      <w:bookmarkEnd w:id="63"/>
      <w:r>
        <w:rPr>
          <w:color w:val="000000"/>
        </w:rPr>
        <w:t>E-mail institucional;</w:t>
      </w:r>
    </w:p>
    <w:p w14:paraId="1D5F8B05" w14:textId="77777777" w:rsidR="002328A5" w:rsidRDefault="00000000">
      <w:pPr>
        <w:numPr>
          <w:ilvl w:val="2"/>
          <w:numId w:val="18"/>
        </w:numPr>
        <w:pBdr>
          <w:top w:val="nil"/>
          <w:left w:val="nil"/>
          <w:bottom w:val="nil"/>
          <w:right w:val="nil"/>
          <w:between w:val="nil"/>
        </w:pBdr>
        <w:shd w:val="clear" w:color="auto" w:fill="FFFFFF"/>
        <w:spacing w:before="120" w:after="120" w:line="360" w:lineRule="auto"/>
        <w:jc w:val="both"/>
      </w:pPr>
      <w:r>
        <w:rPr>
          <w:color w:val="000000"/>
        </w:rPr>
        <w:t>Software de comunicação institucional, pela internet, que utiliza textos, voz e/ou vídeo;</w:t>
      </w:r>
    </w:p>
    <w:p w14:paraId="756506AB" w14:textId="77777777" w:rsidR="002328A5" w:rsidRDefault="00000000">
      <w:pPr>
        <w:numPr>
          <w:ilvl w:val="2"/>
          <w:numId w:val="18"/>
        </w:numPr>
        <w:pBdr>
          <w:top w:val="nil"/>
          <w:left w:val="nil"/>
          <w:bottom w:val="nil"/>
          <w:right w:val="nil"/>
          <w:between w:val="nil"/>
        </w:pBdr>
        <w:shd w:val="clear" w:color="auto" w:fill="FFFFFF"/>
        <w:spacing w:before="120" w:after="120" w:line="360" w:lineRule="auto"/>
        <w:jc w:val="both"/>
      </w:pPr>
      <w:r>
        <w:rPr>
          <w:color w:val="000000"/>
        </w:rPr>
        <w:lastRenderedPageBreak/>
        <w:t>Telefone institucional;</w:t>
      </w:r>
    </w:p>
    <w:p w14:paraId="3FBDD5BE" w14:textId="77777777" w:rsidR="002328A5" w:rsidRDefault="00000000">
      <w:pPr>
        <w:numPr>
          <w:ilvl w:val="2"/>
          <w:numId w:val="18"/>
        </w:numPr>
        <w:pBdr>
          <w:top w:val="nil"/>
          <w:left w:val="nil"/>
          <w:bottom w:val="nil"/>
          <w:right w:val="nil"/>
          <w:between w:val="nil"/>
        </w:pBdr>
        <w:shd w:val="clear" w:color="auto" w:fill="FFFFFF"/>
        <w:spacing w:before="120" w:after="120" w:line="360" w:lineRule="auto"/>
        <w:jc w:val="both"/>
      </w:pPr>
      <w:bookmarkStart w:id="64" w:name="_heading=h.2rrrqc1" w:colFirst="0" w:colLast="0"/>
      <w:bookmarkEnd w:id="64"/>
      <w:r>
        <w:rPr>
          <w:color w:val="000000"/>
        </w:rPr>
        <w:t>Ofícios em papel timbrado da OSC direcionados ao setor de interesse;</w:t>
      </w:r>
    </w:p>
    <w:p w14:paraId="70BDAB2B" w14:textId="77777777" w:rsidR="002328A5" w:rsidRDefault="00000000">
      <w:pPr>
        <w:numPr>
          <w:ilvl w:val="1"/>
          <w:numId w:val="18"/>
        </w:numPr>
        <w:pBdr>
          <w:top w:val="nil"/>
          <w:left w:val="nil"/>
          <w:bottom w:val="nil"/>
          <w:right w:val="nil"/>
          <w:between w:val="nil"/>
        </w:pBdr>
        <w:shd w:val="clear" w:color="auto" w:fill="FFFFFF"/>
        <w:spacing w:before="120" w:after="120" w:line="360" w:lineRule="auto"/>
        <w:jc w:val="both"/>
      </w:pPr>
      <w:r>
        <w:rPr>
          <w:color w:val="000000"/>
        </w:rPr>
        <w:t>A comunicação entre a OSC, e os setores listados no Item 18 deste Termo de Referência Técnica deverá ter, como intermédio, o Naed ao qual o CEI está vinculado;</w:t>
      </w:r>
    </w:p>
    <w:p w14:paraId="375C85F6" w14:textId="77777777" w:rsidR="002328A5" w:rsidRDefault="00000000">
      <w:pPr>
        <w:numPr>
          <w:ilvl w:val="1"/>
          <w:numId w:val="18"/>
        </w:numPr>
        <w:pBdr>
          <w:top w:val="nil"/>
          <w:left w:val="nil"/>
          <w:bottom w:val="nil"/>
          <w:right w:val="nil"/>
          <w:between w:val="nil"/>
        </w:pBdr>
        <w:shd w:val="clear" w:color="auto" w:fill="FFFFFF"/>
        <w:spacing w:before="120" w:after="120" w:line="360" w:lineRule="auto"/>
        <w:jc w:val="both"/>
      </w:pPr>
      <w:r>
        <w:rPr>
          <w:color w:val="000000"/>
        </w:rPr>
        <w:t>Quando o meio de comunicação 23.1.1 for utilizado, mesmo que o teor do assunto não esteja diretamente ligado à competência do Naed, o mesmo, ainda assim, deverá ter seu endereço de e-mail colocado em cópia na mensagem, para que possa se manter atualizado das situações tratadas;</w:t>
      </w:r>
    </w:p>
    <w:p w14:paraId="738BF339" w14:textId="77777777" w:rsidR="002328A5" w:rsidRDefault="00000000">
      <w:pPr>
        <w:numPr>
          <w:ilvl w:val="1"/>
          <w:numId w:val="18"/>
        </w:numPr>
        <w:pBdr>
          <w:top w:val="nil"/>
          <w:left w:val="nil"/>
          <w:bottom w:val="nil"/>
          <w:right w:val="nil"/>
          <w:between w:val="nil"/>
        </w:pBdr>
        <w:shd w:val="clear" w:color="auto" w:fill="FFFFFF"/>
        <w:spacing w:before="120" w:after="120" w:line="360" w:lineRule="auto"/>
        <w:jc w:val="both"/>
      </w:pPr>
      <w:r>
        <w:rPr>
          <w:color w:val="000000"/>
        </w:rPr>
        <w:t>Quando o meio de comunicação 23.1.4 for utilizado, deve ser encaminhado ao Representante Regional do Naed, que, de acordo com a necessidade, encaminhará para o setor competente já com suas considerações;</w:t>
      </w:r>
    </w:p>
    <w:p w14:paraId="5AFECF23" w14:textId="77777777" w:rsidR="002328A5" w:rsidRDefault="00000000">
      <w:pPr>
        <w:numPr>
          <w:ilvl w:val="1"/>
          <w:numId w:val="18"/>
        </w:numPr>
        <w:pBdr>
          <w:top w:val="nil"/>
          <w:left w:val="nil"/>
          <w:bottom w:val="nil"/>
          <w:right w:val="nil"/>
          <w:between w:val="nil"/>
        </w:pBdr>
        <w:shd w:val="clear" w:color="auto" w:fill="FFFFFF"/>
        <w:spacing w:before="120" w:after="120" w:line="360" w:lineRule="auto"/>
        <w:jc w:val="both"/>
      </w:pPr>
      <w:r>
        <w:rPr>
          <w:color w:val="000000"/>
        </w:rPr>
        <w:t>A OSC deve manter a comunicação com as coordenadorias setoriais e o Naed por meio de seu representante legal ou seus prepostos;</w:t>
      </w:r>
    </w:p>
    <w:p w14:paraId="7C5D4E3F" w14:textId="77777777" w:rsidR="002328A5" w:rsidRDefault="00000000">
      <w:pPr>
        <w:pStyle w:val="Ttulo1"/>
        <w:numPr>
          <w:ilvl w:val="0"/>
          <w:numId w:val="15"/>
        </w:numPr>
      </w:pPr>
      <w:bookmarkStart w:id="65" w:name="_Toc133485684"/>
      <w:r>
        <w:t>DAS DISPOSIÇÕES FINAIS</w:t>
      </w:r>
      <w:bookmarkEnd w:id="65"/>
    </w:p>
    <w:p w14:paraId="228FD39B" w14:textId="77777777" w:rsidR="002328A5" w:rsidRDefault="00000000">
      <w:pPr>
        <w:numPr>
          <w:ilvl w:val="1"/>
          <w:numId w:val="7"/>
        </w:numPr>
        <w:pBdr>
          <w:top w:val="nil"/>
          <w:left w:val="nil"/>
          <w:bottom w:val="nil"/>
          <w:right w:val="nil"/>
          <w:between w:val="nil"/>
        </w:pBdr>
        <w:shd w:val="clear" w:color="auto" w:fill="FFFFFF"/>
        <w:spacing w:before="120" w:after="120" w:line="360" w:lineRule="auto"/>
        <w:jc w:val="both"/>
      </w:pPr>
      <w:r>
        <w:rPr>
          <w:color w:val="000000"/>
        </w:rPr>
        <w:t>Não é permitida a atuação da OSC em rede;</w:t>
      </w:r>
    </w:p>
    <w:p w14:paraId="02B59995" w14:textId="77777777" w:rsidR="002328A5" w:rsidRDefault="00000000">
      <w:pPr>
        <w:numPr>
          <w:ilvl w:val="1"/>
          <w:numId w:val="7"/>
        </w:numPr>
        <w:pBdr>
          <w:top w:val="nil"/>
          <w:left w:val="nil"/>
          <w:bottom w:val="nil"/>
          <w:right w:val="nil"/>
          <w:between w:val="nil"/>
        </w:pBdr>
        <w:shd w:val="clear" w:color="auto" w:fill="FFFFFF"/>
        <w:spacing w:before="120" w:after="120" w:line="360" w:lineRule="auto"/>
        <w:jc w:val="both"/>
      </w:pPr>
      <w:r>
        <w:rPr>
          <w:color w:val="000000"/>
        </w:rPr>
        <w:t>As OSCs deverão garantir medidas de acessibilidade para crianças e pessoas com deficiência ou mobilidade reduzida e idosos nos CEIs;</w:t>
      </w:r>
    </w:p>
    <w:p w14:paraId="0BD1AC6B" w14:textId="77777777" w:rsidR="002328A5" w:rsidRDefault="00000000">
      <w:pPr>
        <w:numPr>
          <w:ilvl w:val="1"/>
          <w:numId w:val="7"/>
        </w:numPr>
        <w:pBdr>
          <w:top w:val="nil"/>
          <w:left w:val="nil"/>
          <w:bottom w:val="nil"/>
          <w:right w:val="nil"/>
          <w:between w:val="nil"/>
        </w:pBdr>
        <w:shd w:val="clear" w:color="auto" w:fill="FFFFFF"/>
        <w:spacing w:before="120" w:after="120" w:line="360" w:lineRule="auto"/>
        <w:jc w:val="both"/>
      </w:pPr>
      <w:r>
        <w:rPr>
          <w:color w:val="000000"/>
        </w:rPr>
        <w:t>A SME realizará, sempre que possível, pesquisa de satisfação com a comunidade escolar e utilizará os resultados como subsídio para a avaliação da parceria;</w:t>
      </w:r>
    </w:p>
    <w:p w14:paraId="05D03CB3" w14:textId="77777777" w:rsidR="002328A5" w:rsidRDefault="00000000">
      <w:pPr>
        <w:numPr>
          <w:ilvl w:val="1"/>
          <w:numId w:val="7"/>
        </w:numPr>
        <w:pBdr>
          <w:top w:val="nil"/>
          <w:left w:val="nil"/>
          <w:bottom w:val="nil"/>
          <w:right w:val="nil"/>
          <w:between w:val="nil"/>
        </w:pBdr>
        <w:shd w:val="clear" w:color="auto" w:fill="FFFFFF"/>
        <w:spacing w:before="120" w:after="120" w:line="360" w:lineRule="auto"/>
        <w:jc w:val="both"/>
      </w:pPr>
      <w:r>
        <w:rPr>
          <w:color w:val="000000"/>
        </w:rPr>
        <w:t>A SME, oferece orientação às OSCs que pretendam apresentar propostas de Plano de Trabalho, a fim de sanar eventuais dúvidas, pelo endereço eletrônico sme.convenios@educa.campinas.sp.gov.br.</w:t>
      </w:r>
    </w:p>
    <w:sectPr w:rsidR="002328A5">
      <w:headerReference w:type="default" r:id="rId8"/>
      <w:footerReference w:type="default" r:id="rId9"/>
      <w:pgSz w:w="11906" w:h="16838"/>
      <w:pgMar w:top="2088" w:right="1132" w:bottom="952" w:left="1134" w:header="538" w:footer="5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3072" w14:textId="77777777" w:rsidR="004379BF" w:rsidRDefault="004379BF">
      <w:r>
        <w:separator/>
      </w:r>
    </w:p>
  </w:endnote>
  <w:endnote w:type="continuationSeparator" w:id="0">
    <w:p w14:paraId="3E30A448" w14:textId="77777777" w:rsidR="004379BF" w:rsidRDefault="004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CEE0" w14:textId="77777777" w:rsidR="002328A5" w:rsidRDefault="002328A5">
    <w:pPr>
      <w:pBdr>
        <w:top w:val="nil"/>
        <w:left w:val="nil"/>
        <w:bottom w:val="nil"/>
        <w:right w:val="nil"/>
        <w:between w:val="nil"/>
      </w:pBdr>
      <w:tabs>
        <w:tab w:val="center" w:pos="4819"/>
        <w:tab w:val="right" w:pos="9638"/>
      </w:tabs>
      <w:jc w:val="center"/>
      <w:rPr>
        <w:color w:val="000000"/>
        <w:sz w:val="16"/>
        <w:szCs w:val="16"/>
      </w:rPr>
    </w:pPr>
  </w:p>
  <w:p w14:paraId="5EC55D9D" w14:textId="77777777" w:rsidR="002328A5" w:rsidRDefault="00000000">
    <w:pPr>
      <w:pBdr>
        <w:between w:val="nil"/>
      </w:pBdr>
      <w:tabs>
        <w:tab w:val="center" w:pos="4819"/>
        <w:tab w:val="right" w:pos="9638"/>
      </w:tabs>
      <w:jc w:val="center"/>
      <w:rPr>
        <w:color w:val="000000"/>
      </w:rPr>
    </w:pPr>
    <w:r>
      <w:rPr>
        <w:color w:val="000000"/>
        <w:sz w:val="16"/>
        <w:szCs w:val="16"/>
      </w:rPr>
      <w:t>Rua Barreto Leme, 1.557 – Secretaria Municipal de Educação – CEP: 13010-201 – Campinas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3BDB" w14:textId="77777777" w:rsidR="004379BF" w:rsidRDefault="004379BF">
      <w:r>
        <w:separator/>
      </w:r>
    </w:p>
  </w:footnote>
  <w:footnote w:type="continuationSeparator" w:id="0">
    <w:p w14:paraId="43F237C7" w14:textId="77777777" w:rsidR="004379BF" w:rsidRDefault="004379BF">
      <w:r>
        <w:continuationSeparator/>
      </w:r>
    </w:p>
  </w:footnote>
  <w:footnote w:id="1">
    <w:p w14:paraId="6927E41D" w14:textId="77777777" w:rsidR="002328A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 Art. 51 da Lei Federal nº 13.019 de 2014, prevê isenção de tarifas bancárias para as contas nas quais devem ser realizadas as movimentações com os recursos da parceria;</w:t>
      </w:r>
    </w:p>
  </w:footnote>
  <w:footnote w:id="2">
    <w:p w14:paraId="3A671057" w14:textId="77777777" w:rsidR="002328A5"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 53. Toda a movimentação de recursos no âmbito da parceria será realizada mediante transferência eletrônica sujeita à identificação do beneficiário final e à obrigatoriedade de depósito em sua conta bancária.”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92F0" w14:textId="77777777" w:rsidR="002328A5" w:rsidRDefault="00000000">
    <w:pPr>
      <w:jc w:val="center"/>
    </w:pPr>
    <w:r>
      <w:rPr>
        <w:b/>
        <w:sz w:val="32"/>
        <w:szCs w:val="32"/>
      </w:rPr>
      <w:t>PREFEITURA MUNICIPAL DE CAMPINAS</w:t>
    </w:r>
    <w:r>
      <w:rPr>
        <w:noProof/>
      </w:rPr>
      <w:drawing>
        <wp:anchor distT="0" distB="0" distL="0" distR="0" simplePos="0" relativeHeight="251658240" behindDoc="1" locked="0" layoutInCell="1" hidden="0" allowOverlap="1" wp14:anchorId="2E019CD9" wp14:editId="0EEB04E8">
          <wp:simplePos x="0" y="0"/>
          <wp:positionH relativeFrom="column">
            <wp:posOffset>66675</wp:posOffset>
          </wp:positionH>
          <wp:positionV relativeFrom="paragraph">
            <wp:posOffset>-71721</wp:posOffset>
          </wp:positionV>
          <wp:extent cx="676275" cy="589915"/>
          <wp:effectExtent l="0" t="0" r="0" b="0"/>
          <wp:wrapNone/>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71" t="-2423" r="-2462" b="-2423"/>
                  <a:stretch>
                    <a:fillRect/>
                  </a:stretch>
                </pic:blipFill>
                <pic:spPr>
                  <a:xfrm>
                    <a:off x="0" y="0"/>
                    <a:ext cx="676275" cy="589915"/>
                  </a:xfrm>
                  <a:prstGeom prst="rect">
                    <a:avLst/>
                  </a:prstGeom>
                  <a:ln/>
                </pic:spPr>
              </pic:pic>
            </a:graphicData>
          </a:graphic>
        </wp:anchor>
      </w:drawing>
    </w:r>
  </w:p>
  <w:p w14:paraId="5F7DBEB4" w14:textId="77777777" w:rsidR="002328A5" w:rsidRDefault="00000000">
    <w:pPr>
      <w:pBdr>
        <w:bottom w:val="single" w:sz="8" w:space="2" w:color="000001"/>
      </w:pBdr>
      <w:jc w:val="center"/>
    </w:pPr>
    <w:r>
      <w:rPr>
        <w:b/>
      </w:rPr>
      <w:t>SECRETARIA MUNICIPAL DE EDUCAÇÃO</w:t>
    </w:r>
  </w:p>
  <w:p w14:paraId="7609DE19" w14:textId="77777777" w:rsidR="002328A5" w:rsidRDefault="00000000">
    <w:pPr>
      <w:pBdr>
        <w:bottom w:val="single" w:sz="8" w:space="2" w:color="000001"/>
      </w:pBdr>
      <w:jc w:val="center"/>
    </w:pPr>
    <w:r>
      <w:rPr>
        <w:b/>
      </w:rPr>
      <w:t>DEPARTAMENTO FINANCEIRO</w:t>
    </w:r>
  </w:p>
  <w:p w14:paraId="739A55B2" w14:textId="77777777" w:rsidR="002328A5" w:rsidRDefault="00000000">
    <w:pPr>
      <w:pBdr>
        <w:bottom w:val="single" w:sz="8" w:space="2" w:color="000001"/>
      </w:pBdr>
      <w:jc w:val="center"/>
    </w:pPr>
    <w:r>
      <w:rPr>
        <w:b/>
      </w:rPr>
      <w:t>COORDENADORIA SETORIAL DE ADM. E GERENCIAMENTO DE CONVÊNIOS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7F"/>
    <w:multiLevelType w:val="multilevel"/>
    <w:tmpl w:val="3236CBE6"/>
    <w:lvl w:ilvl="0">
      <w:start w:val="6"/>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 w15:restartNumberingAfterBreak="0">
    <w:nsid w:val="0E9407F7"/>
    <w:multiLevelType w:val="multilevel"/>
    <w:tmpl w:val="9198FD60"/>
    <w:lvl w:ilvl="0">
      <w:start w:val="11"/>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 w15:restartNumberingAfterBreak="0">
    <w:nsid w:val="12156152"/>
    <w:multiLevelType w:val="multilevel"/>
    <w:tmpl w:val="A3D0D870"/>
    <w:lvl w:ilvl="0">
      <w:start w:val="2"/>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3" w15:restartNumberingAfterBreak="0">
    <w:nsid w:val="18EF3E26"/>
    <w:multiLevelType w:val="multilevel"/>
    <w:tmpl w:val="F74EF66A"/>
    <w:lvl w:ilvl="0">
      <w:start w:val="10"/>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4" w15:restartNumberingAfterBreak="0">
    <w:nsid w:val="1D5155EE"/>
    <w:multiLevelType w:val="multilevel"/>
    <w:tmpl w:val="A5EE2C18"/>
    <w:lvl w:ilvl="0">
      <w:start w:val="19"/>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5" w15:restartNumberingAfterBreak="0">
    <w:nsid w:val="1E030E1A"/>
    <w:multiLevelType w:val="multilevel"/>
    <w:tmpl w:val="5C8006A0"/>
    <w:lvl w:ilvl="0">
      <w:start w:val="24"/>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6" w15:restartNumberingAfterBreak="0">
    <w:nsid w:val="1E461C63"/>
    <w:multiLevelType w:val="multilevel"/>
    <w:tmpl w:val="7C8CA814"/>
    <w:lvl w:ilvl="0">
      <w:start w:val="18"/>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7" w15:restartNumberingAfterBreak="0">
    <w:nsid w:val="2524129B"/>
    <w:multiLevelType w:val="multilevel"/>
    <w:tmpl w:val="DB000DBC"/>
    <w:lvl w:ilvl="0">
      <w:start w:val="1"/>
      <w:numFmt w:val="decimal"/>
      <w:pStyle w:val="CAPTULOS"/>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pStyle w:val="EDIT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8" w15:restartNumberingAfterBreak="0">
    <w:nsid w:val="25560967"/>
    <w:multiLevelType w:val="multilevel"/>
    <w:tmpl w:val="A8B24804"/>
    <w:lvl w:ilvl="0">
      <w:start w:val="14"/>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rFonts w:ascii="Arial" w:eastAsia="Arial" w:hAnsi="Arial" w:cs="Arial"/>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9" w15:restartNumberingAfterBreak="0">
    <w:nsid w:val="26ED1656"/>
    <w:multiLevelType w:val="multilevel"/>
    <w:tmpl w:val="13D07722"/>
    <w:lvl w:ilvl="0">
      <w:start w:val="3"/>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0" w15:restartNumberingAfterBreak="0">
    <w:nsid w:val="2F672CE2"/>
    <w:multiLevelType w:val="multilevel"/>
    <w:tmpl w:val="065E89E6"/>
    <w:lvl w:ilvl="0">
      <w:start w:val="20"/>
      <w:numFmt w:val="decimal"/>
      <w:pStyle w:val="Ttulo1"/>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1" w15:restartNumberingAfterBreak="0">
    <w:nsid w:val="2FD4029B"/>
    <w:multiLevelType w:val="multilevel"/>
    <w:tmpl w:val="65143E42"/>
    <w:lvl w:ilvl="0">
      <w:start w:val="17"/>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2" w15:restartNumberingAfterBreak="0">
    <w:nsid w:val="342C3AE5"/>
    <w:multiLevelType w:val="multilevel"/>
    <w:tmpl w:val="6A3C0326"/>
    <w:lvl w:ilvl="0">
      <w:start w:val="13"/>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3" w15:restartNumberingAfterBreak="0">
    <w:nsid w:val="42601535"/>
    <w:multiLevelType w:val="multilevel"/>
    <w:tmpl w:val="88720B6A"/>
    <w:lvl w:ilvl="0">
      <w:start w:val="21"/>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4" w15:restartNumberingAfterBreak="0">
    <w:nsid w:val="46945256"/>
    <w:multiLevelType w:val="multilevel"/>
    <w:tmpl w:val="D136A5E4"/>
    <w:lvl w:ilvl="0">
      <w:start w:val="7"/>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5" w15:restartNumberingAfterBreak="0">
    <w:nsid w:val="4D9D4E17"/>
    <w:multiLevelType w:val="multilevel"/>
    <w:tmpl w:val="15CA3A6E"/>
    <w:lvl w:ilvl="0">
      <w:start w:val="22"/>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6" w15:restartNumberingAfterBreak="0">
    <w:nsid w:val="4FBE6365"/>
    <w:multiLevelType w:val="multilevel"/>
    <w:tmpl w:val="B254C956"/>
    <w:lvl w:ilvl="0">
      <w:start w:val="23"/>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7" w15:restartNumberingAfterBreak="0">
    <w:nsid w:val="54C42C74"/>
    <w:multiLevelType w:val="multilevel"/>
    <w:tmpl w:val="5970A618"/>
    <w:lvl w:ilvl="0">
      <w:start w:val="8"/>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8" w15:restartNumberingAfterBreak="0">
    <w:nsid w:val="55642AE5"/>
    <w:multiLevelType w:val="multilevel"/>
    <w:tmpl w:val="9CDC2DE4"/>
    <w:lvl w:ilvl="0">
      <w:start w:val="16"/>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19" w15:restartNumberingAfterBreak="0">
    <w:nsid w:val="56360D8A"/>
    <w:multiLevelType w:val="multilevel"/>
    <w:tmpl w:val="5754A43C"/>
    <w:lvl w:ilvl="0">
      <w:start w:val="4"/>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0" w15:restartNumberingAfterBreak="0">
    <w:nsid w:val="5AE851FC"/>
    <w:multiLevelType w:val="multilevel"/>
    <w:tmpl w:val="EA0AFEBE"/>
    <w:lvl w:ilvl="0">
      <w:start w:val="5"/>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1" w15:restartNumberingAfterBreak="0">
    <w:nsid w:val="6B8D47E7"/>
    <w:multiLevelType w:val="multilevel"/>
    <w:tmpl w:val="79F06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5E48D7"/>
    <w:multiLevelType w:val="multilevel"/>
    <w:tmpl w:val="3F82ACE4"/>
    <w:lvl w:ilvl="0">
      <w:start w:val="1"/>
      <w:numFmt w:val="decimal"/>
      <w:lvlText w:val="%1."/>
      <w:lvlJc w:val="left"/>
      <w:pPr>
        <w:ind w:left="283" w:hanging="283"/>
      </w:pPr>
      <w:rPr>
        <w:rFonts w:ascii="Arial" w:eastAsia="Arial" w:hAnsi="Arial" w:cs="Arial"/>
        <w:b/>
        <w:i w:val="0"/>
        <w:smallCaps w:val="0"/>
        <w:strike w:val="0"/>
        <w:color w:val="000000"/>
        <w:sz w:val="24"/>
        <w:szCs w:val="24"/>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1876" w:hanging="360"/>
      </w:pPr>
      <w:rPr>
        <w:rFonts w:ascii="Arial" w:eastAsia="Arial" w:hAnsi="Arial" w:cs="Arial"/>
        <w:b w:val="0"/>
        <w:i w:val="0"/>
        <w:smallCaps w:val="0"/>
        <w:strike w:val="0"/>
        <w:color w:val="000000"/>
        <w:sz w:val="24"/>
        <w:szCs w:val="24"/>
      </w:rPr>
    </w:lvl>
    <w:lvl w:ilvl="5">
      <w:start w:val="1"/>
      <w:numFmt w:val="lowerLetter"/>
      <w:lvlText w:val="(%6)"/>
      <w:lvlJc w:val="left"/>
      <w:pPr>
        <w:ind w:left="2236" w:hanging="360"/>
      </w:pPr>
      <w:rPr>
        <w:b w:val="0"/>
        <w:i w:val="0"/>
        <w:smallCaps w:val="0"/>
        <w:strike w:val="0"/>
        <w:color w:val="000000"/>
        <w:sz w:val="24"/>
        <w:szCs w:val="24"/>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3" w15:restartNumberingAfterBreak="0">
    <w:nsid w:val="73705025"/>
    <w:multiLevelType w:val="multilevel"/>
    <w:tmpl w:val="DA3E278C"/>
    <w:lvl w:ilvl="0">
      <w:start w:val="12"/>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4" w15:restartNumberingAfterBreak="0">
    <w:nsid w:val="74A06F27"/>
    <w:multiLevelType w:val="multilevel"/>
    <w:tmpl w:val="0F2EB3B6"/>
    <w:lvl w:ilvl="0">
      <w:start w:val="15"/>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abstractNum w:abstractNumId="25" w15:restartNumberingAfterBreak="0">
    <w:nsid w:val="75EE03C2"/>
    <w:multiLevelType w:val="multilevel"/>
    <w:tmpl w:val="D6E0F728"/>
    <w:lvl w:ilvl="0">
      <w:start w:val="9"/>
      <w:numFmt w:val="decimal"/>
      <w:lvlText w:val="%1."/>
      <w:lvlJc w:val="left"/>
      <w:pPr>
        <w:ind w:left="283" w:hanging="283"/>
      </w:pPr>
      <w:rPr>
        <w:rFonts w:ascii="Arial" w:eastAsia="Arial" w:hAnsi="Arial" w:cs="Arial"/>
        <w:b/>
        <w:i w:val="0"/>
        <w:smallCaps w:val="0"/>
        <w:strike w:val="0"/>
        <w:color w:val="000000"/>
        <w:sz w:val="24"/>
        <w:szCs w:val="24"/>
        <w:highlight w:val="white"/>
        <w:vertAlign w:val="baseline"/>
      </w:rPr>
    </w:lvl>
    <w:lvl w:ilvl="1">
      <w:start w:val="1"/>
      <w:numFmt w:val="decimal"/>
      <w:lvlText w:val="%1.%2."/>
      <w:lvlJc w:val="left"/>
      <w:pPr>
        <w:ind w:left="796" w:hanging="360"/>
      </w:pPr>
      <w:rPr>
        <w:b w:val="0"/>
        <w:i w:val="0"/>
        <w:smallCaps w:val="0"/>
        <w:strike w:val="0"/>
        <w:color w:val="000000"/>
        <w:sz w:val="24"/>
        <w:szCs w:val="24"/>
      </w:rPr>
    </w:lvl>
    <w:lvl w:ilvl="2">
      <w:start w:val="1"/>
      <w:numFmt w:val="decimal"/>
      <w:lvlText w:val="%1.%2.%3."/>
      <w:lvlJc w:val="left"/>
      <w:pPr>
        <w:ind w:left="1156" w:hanging="360"/>
      </w:pPr>
      <w:rPr>
        <w:b w:val="0"/>
        <w:i w:val="0"/>
        <w:smallCaps w:val="0"/>
        <w:strike w:val="0"/>
        <w:color w:val="000000"/>
        <w:sz w:val="24"/>
        <w:szCs w:val="24"/>
      </w:rPr>
    </w:lvl>
    <w:lvl w:ilvl="3">
      <w:start w:val="1"/>
      <w:numFmt w:val="upperLetter"/>
      <w:lvlText w:val="%1.%2.%3.%4."/>
      <w:lvlJc w:val="left"/>
      <w:pPr>
        <w:ind w:left="1758" w:hanging="734"/>
      </w:pPr>
      <w:rPr>
        <w:b w:val="0"/>
        <w:i w:val="0"/>
        <w:smallCaps w:val="0"/>
        <w:strike w:val="0"/>
        <w:color w:val="000000"/>
        <w:sz w:val="24"/>
        <w:szCs w:val="24"/>
      </w:rPr>
    </w:lvl>
    <w:lvl w:ilvl="4">
      <w:start w:val="1"/>
      <w:numFmt w:val="upperRoman"/>
      <w:lvlText w:val="%5."/>
      <w:lvlJc w:val="left"/>
      <w:pPr>
        <w:ind w:left="2268" w:hanging="57"/>
      </w:pPr>
      <w:rPr>
        <w:rFonts w:ascii="Arial" w:eastAsia="Arial" w:hAnsi="Arial" w:cs="Arial"/>
        <w:b w:val="0"/>
        <w:i w:val="0"/>
        <w:smallCaps w:val="0"/>
        <w:strike w:val="0"/>
        <w:color w:val="000000"/>
        <w:sz w:val="24"/>
        <w:szCs w:val="24"/>
      </w:rPr>
    </w:lvl>
    <w:lvl w:ilvl="5">
      <w:start w:val="1"/>
      <w:numFmt w:val="lowerLetter"/>
      <w:lvlText w:val="(%6)"/>
      <w:lvlJc w:val="left"/>
      <w:pPr>
        <w:ind w:left="2892" w:hanging="340"/>
      </w:pPr>
      <w:rPr>
        <w:b w:val="0"/>
        <w:i w:val="0"/>
        <w:smallCaps w:val="0"/>
        <w:strike w:val="0"/>
        <w:color w:val="000000"/>
        <w:sz w:val="24"/>
        <w:szCs w:val="24"/>
        <w:shd w:val="clear" w:color="auto" w:fill="auto"/>
      </w:rPr>
    </w:lvl>
    <w:lvl w:ilvl="6">
      <w:start w:val="1"/>
      <w:numFmt w:val="lowerRoman"/>
      <w:lvlText w:val="%7."/>
      <w:lvlJc w:val="left"/>
      <w:pPr>
        <w:ind w:left="2596" w:hanging="360"/>
      </w:pPr>
      <w:rPr>
        <w:b w:val="0"/>
        <w:i w:val="0"/>
        <w:smallCaps w:val="0"/>
        <w:strike w:val="0"/>
        <w:color w:val="000000"/>
        <w:sz w:val="24"/>
        <w:szCs w:val="24"/>
      </w:rPr>
    </w:lvl>
    <w:lvl w:ilvl="7">
      <w:start w:val="1"/>
      <w:numFmt w:val="decimal"/>
      <w:lvlText w:val="%8."/>
      <w:lvlJc w:val="left"/>
      <w:pPr>
        <w:ind w:left="2956" w:hanging="360"/>
      </w:pPr>
      <w:rPr>
        <w:b w:val="0"/>
        <w:i w:val="0"/>
        <w:smallCaps w:val="0"/>
        <w:strike w:val="0"/>
        <w:color w:val="000000"/>
        <w:sz w:val="24"/>
        <w:szCs w:val="24"/>
      </w:rPr>
    </w:lvl>
    <w:lvl w:ilvl="8">
      <w:start w:val="1"/>
      <w:numFmt w:val="decimal"/>
      <w:lvlText w:val="%9."/>
      <w:lvlJc w:val="left"/>
      <w:pPr>
        <w:ind w:left="3316" w:hanging="360"/>
      </w:pPr>
      <w:rPr>
        <w:b/>
        <w:i w:val="0"/>
        <w:smallCaps w:val="0"/>
        <w:strike w:val="0"/>
        <w:color w:val="000000"/>
        <w:sz w:val="24"/>
        <w:szCs w:val="24"/>
      </w:rPr>
    </w:lvl>
  </w:abstractNum>
  <w:num w:numId="1" w16cid:durableId="115224220">
    <w:abstractNumId w:val="25"/>
  </w:num>
  <w:num w:numId="2" w16cid:durableId="888490064">
    <w:abstractNumId w:val="7"/>
  </w:num>
  <w:num w:numId="3" w16cid:durableId="866019346">
    <w:abstractNumId w:val="3"/>
  </w:num>
  <w:num w:numId="4" w16cid:durableId="1569996677">
    <w:abstractNumId w:val="2"/>
  </w:num>
  <w:num w:numId="5" w16cid:durableId="27146084">
    <w:abstractNumId w:val="22"/>
  </w:num>
  <w:num w:numId="6" w16cid:durableId="1948921501">
    <w:abstractNumId w:val="1"/>
  </w:num>
  <w:num w:numId="7" w16cid:durableId="1587030794">
    <w:abstractNumId w:val="5"/>
  </w:num>
  <w:num w:numId="8" w16cid:durableId="1283264015">
    <w:abstractNumId w:val="9"/>
  </w:num>
  <w:num w:numId="9" w16cid:durableId="720442864">
    <w:abstractNumId w:val="23"/>
  </w:num>
  <w:num w:numId="10" w16cid:durableId="407656581">
    <w:abstractNumId w:val="19"/>
  </w:num>
  <w:num w:numId="11" w16cid:durableId="743449909">
    <w:abstractNumId w:val="20"/>
  </w:num>
  <w:num w:numId="12" w16cid:durableId="176505702">
    <w:abstractNumId w:val="0"/>
  </w:num>
  <w:num w:numId="13" w16cid:durableId="435903345">
    <w:abstractNumId w:val="14"/>
  </w:num>
  <w:num w:numId="14" w16cid:durableId="234895857">
    <w:abstractNumId w:val="17"/>
  </w:num>
  <w:num w:numId="15" w16cid:durableId="1018047853">
    <w:abstractNumId w:val="21"/>
  </w:num>
  <w:num w:numId="16" w16cid:durableId="1185440791">
    <w:abstractNumId w:val="13"/>
  </w:num>
  <w:num w:numId="17" w16cid:durableId="1582181665">
    <w:abstractNumId w:val="15"/>
  </w:num>
  <w:num w:numId="18" w16cid:durableId="678586906">
    <w:abstractNumId w:val="16"/>
  </w:num>
  <w:num w:numId="19" w16cid:durableId="19479575">
    <w:abstractNumId w:val="12"/>
  </w:num>
  <w:num w:numId="20" w16cid:durableId="173544820">
    <w:abstractNumId w:val="8"/>
  </w:num>
  <w:num w:numId="21" w16cid:durableId="81225701">
    <w:abstractNumId w:val="24"/>
  </w:num>
  <w:num w:numId="22" w16cid:durableId="1147893650">
    <w:abstractNumId w:val="18"/>
  </w:num>
  <w:num w:numId="23" w16cid:durableId="307052772">
    <w:abstractNumId w:val="11"/>
  </w:num>
  <w:num w:numId="24" w16cid:durableId="2113669632">
    <w:abstractNumId w:val="6"/>
  </w:num>
  <w:num w:numId="25" w16cid:durableId="1678383679">
    <w:abstractNumId w:val="4"/>
  </w:num>
  <w:num w:numId="26" w16cid:durableId="1476989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A5"/>
    <w:rsid w:val="000F050F"/>
    <w:rsid w:val="002328A5"/>
    <w:rsid w:val="00394A57"/>
    <w:rsid w:val="004379BF"/>
    <w:rsid w:val="00686BAB"/>
    <w:rsid w:val="00A73C90"/>
    <w:rsid w:val="00BE7A0E"/>
    <w:rsid w:val="00C07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0671"/>
  <w15:docId w15:val="{71C9ABE4-4656-4D2D-93F2-B9DD83E7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56"/>
  </w:style>
  <w:style w:type="paragraph" w:styleId="Ttulo1">
    <w:name w:val="heading 1"/>
    <w:basedOn w:val="Normal"/>
    <w:next w:val="Normal"/>
    <w:uiPriority w:val="9"/>
    <w:qFormat/>
    <w:rsid w:val="00F13FD4"/>
    <w:pPr>
      <w:numPr>
        <w:numId w:val="26"/>
      </w:numPr>
      <w:pBdr>
        <w:top w:val="nil"/>
        <w:left w:val="nil"/>
        <w:bottom w:val="nil"/>
        <w:right w:val="nil"/>
        <w:between w:val="nil"/>
      </w:pBdr>
      <w:tabs>
        <w:tab w:val="left" w:pos="0"/>
      </w:tabs>
      <w:spacing w:before="120" w:after="120" w:line="360" w:lineRule="auto"/>
      <w:ind w:left="360"/>
      <w:outlineLvl w:val="0"/>
    </w:pPr>
    <w:rPr>
      <w:rFonts w:eastAsia="Liberation Serif" w:cs="Liberation Serif"/>
      <w:b/>
      <w:color w:val="000000"/>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Itens"/>
    <w:basedOn w:val="Normal"/>
    <w:next w:val="Normal"/>
    <w:uiPriority w:val="10"/>
    <w:qFormat/>
    <w:rsid w:val="00F13FD4"/>
    <w:pPr>
      <w:keepNext/>
      <w:spacing w:before="240" w:after="120" w:line="360" w:lineRule="auto"/>
    </w:pPr>
    <w:rPr>
      <w:rFonts w:eastAsia="Liberation Sans" w:cs="Liberation Sans"/>
      <w:b/>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0">
    <w:name w:val="Table Normal9"/>
    <w:tblPr>
      <w:tblCellMar>
        <w:top w:w="0" w:type="dxa"/>
        <w:left w:w="0" w:type="dxa"/>
        <w:bottom w:w="0" w:type="dxa"/>
        <w:right w:w="0" w:type="dxa"/>
      </w:tblCellMar>
    </w:tblPr>
  </w:style>
  <w:style w:type="table" w:customStyle="1" w:styleId="TableNormal80">
    <w:name w:val="Table Normal8"/>
    <w:tblPr>
      <w:tblCellMar>
        <w:top w:w="0" w:type="dxa"/>
        <w:left w:w="0" w:type="dxa"/>
        <w:bottom w:w="0" w:type="dxa"/>
        <w:right w:w="0" w:type="dxa"/>
      </w:tblCellMar>
    </w:tblPr>
  </w:style>
  <w:style w:type="table" w:customStyle="1" w:styleId="TableNormal70">
    <w:name w:val="Table Normal7"/>
    <w:tblPr>
      <w:tblCellMar>
        <w:top w:w="0" w:type="dxa"/>
        <w:left w:w="0" w:type="dxa"/>
        <w:bottom w:w="0" w:type="dxa"/>
        <w:right w:w="0" w:type="dxa"/>
      </w:tblCellMar>
    </w:tblPr>
  </w:style>
  <w:style w:type="table" w:customStyle="1" w:styleId="TableNormal60">
    <w:name w:val="Table Normal6"/>
    <w:tblPr>
      <w:tblCellMar>
        <w:top w:w="0" w:type="dxa"/>
        <w:left w:w="0" w:type="dxa"/>
        <w:bottom w:w="0" w:type="dxa"/>
        <w:right w:w="0" w:type="dxa"/>
      </w:tblCellMar>
    </w:tblPr>
  </w:style>
  <w:style w:type="table" w:customStyle="1" w:styleId="TableNormal50">
    <w:name w:val="Table Normal5"/>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2">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spacing w:before="240" w:after="120"/>
      <w:jc w:val="center"/>
    </w:pPr>
    <w:rPr>
      <w:i/>
      <w:sz w:val="28"/>
      <w:szCs w:val="28"/>
    </w:rPr>
  </w:style>
  <w:style w:type="table" w:customStyle="1" w:styleId="114">
    <w:name w:val="114"/>
    <w:basedOn w:val="TableNormal12"/>
    <w:tblPr>
      <w:tblStyleRowBandSize w:val="1"/>
      <w:tblStyleColBandSize w:val="1"/>
      <w:tblCellMar>
        <w:left w:w="103" w:type="dxa"/>
        <w:right w:w="115" w:type="dxa"/>
      </w:tblCellMar>
    </w:tblPr>
  </w:style>
  <w:style w:type="table" w:customStyle="1" w:styleId="113">
    <w:name w:val="113"/>
    <w:basedOn w:val="TableNormal12"/>
    <w:tblPr>
      <w:tblStyleRowBandSize w:val="1"/>
      <w:tblStyleColBandSize w:val="1"/>
      <w:tblCellMar>
        <w:left w:w="103" w:type="dxa"/>
        <w:right w:w="115" w:type="dxa"/>
      </w:tblCellMar>
    </w:tblPr>
  </w:style>
  <w:style w:type="table" w:customStyle="1" w:styleId="112">
    <w:name w:val="112"/>
    <w:basedOn w:val="TableNormal12"/>
    <w:tblPr>
      <w:tblStyleRowBandSize w:val="1"/>
      <w:tblStyleColBandSize w:val="1"/>
      <w:tblCellMar>
        <w:left w:w="103" w:type="dxa"/>
        <w:right w:w="115" w:type="dxa"/>
      </w:tblCellMar>
    </w:tblPr>
  </w:style>
  <w:style w:type="table" w:customStyle="1" w:styleId="111">
    <w:name w:val="111"/>
    <w:basedOn w:val="TableNormal12"/>
    <w:tblPr>
      <w:tblStyleRowBandSize w:val="1"/>
      <w:tblStyleColBandSize w:val="1"/>
      <w:tblCellMar>
        <w:left w:w="103" w:type="dxa"/>
        <w:right w:w="115" w:type="dxa"/>
      </w:tblCellMar>
    </w:tblPr>
  </w:style>
  <w:style w:type="table" w:customStyle="1" w:styleId="110">
    <w:name w:val="110"/>
    <w:basedOn w:val="TableNormal12"/>
    <w:tblPr>
      <w:tblStyleRowBandSize w:val="1"/>
      <w:tblStyleColBandSize w:val="1"/>
      <w:tblCellMar>
        <w:left w:w="103" w:type="dxa"/>
        <w:right w:w="115" w:type="dxa"/>
      </w:tblCellMar>
    </w:tblPr>
  </w:style>
  <w:style w:type="table" w:customStyle="1" w:styleId="109">
    <w:name w:val="109"/>
    <w:basedOn w:val="TableNormal12"/>
    <w:tblPr>
      <w:tblStyleRowBandSize w:val="1"/>
      <w:tblStyleColBandSize w:val="1"/>
      <w:tblCellMar>
        <w:left w:w="103" w:type="dxa"/>
        <w:right w:w="115" w:type="dxa"/>
      </w:tblCellMar>
    </w:tblPr>
  </w:style>
  <w:style w:type="table" w:customStyle="1" w:styleId="108">
    <w:name w:val="108"/>
    <w:basedOn w:val="TableNormal12"/>
    <w:tblPr>
      <w:tblStyleRowBandSize w:val="1"/>
      <w:tblStyleColBandSize w:val="1"/>
      <w:tblCellMar>
        <w:left w:w="103" w:type="dxa"/>
        <w:right w:w="115" w:type="dxa"/>
      </w:tblCellMar>
    </w:tblPr>
  </w:style>
  <w:style w:type="table" w:customStyle="1" w:styleId="107">
    <w:name w:val="107"/>
    <w:basedOn w:val="TableNormal12"/>
    <w:tblPr>
      <w:tblStyleRowBandSize w:val="1"/>
      <w:tblStyleColBandSize w:val="1"/>
      <w:tblCellMar>
        <w:left w:w="103" w:type="dxa"/>
        <w:right w:w="115" w:type="dxa"/>
      </w:tblCellMar>
    </w:tblPr>
  </w:style>
  <w:style w:type="table" w:customStyle="1" w:styleId="106">
    <w:name w:val="106"/>
    <w:basedOn w:val="TableNormal12"/>
    <w:tblPr>
      <w:tblStyleRowBandSize w:val="1"/>
      <w:tblStyleColBandSize w:val="1"/>
      <w:tblCellMar>
        <w:left w:w="115" w:type="dxa"/>
        <w:right w:w="115" w:type="dxa"/>
      </w:tblCellMar>
    </w:tblPr>
  </w:style>
  <w:style w:type="table" w:customStyle="1" w:styleId="105">
    <w:name w:val="105"/>
    <w:basedOn w:val="TableNormal12"/>
    <w:tblPr>
      <w:tblStyleRowBandSize w:val="1"/>
      <w:tblStyleColBandSize w:val="1"/>
      <w:tblCellMar>
        <w:left w:w="115" w:type="dxa"/>
        <w:right w:w="115" w:type="dxa"/>
      </w:tblCellMar>
    </w:tblPr>
  </w:style>
  <w:style w:type="table" w:customStyle="1" w:styleId="104">
    <w:name w:val="104"/>
    <w:basedOn w:val="TableNormal12"/>
    <w:tblPr>
      <w:tblStyleRowBandSize w:val="1"/>
      <w:tblStyleColBandSize w:val="1"/>
      <w:tblCellMar>
        <w:left w:w="115" w:type="dxa"/>
        <w:right w:w="115" w:type="dxa"/>
      </w:tblCellMar>
    </w:tblPr>
  </w:style>
  <w:style w:type="table" w:customStyle="1" w:styleId="103">
    <w:name w:val="103"/>
    <w:basedOn w:val="TableNormal12"/>
    <w:tblPr>
      <w:tblStyleRowBandSize w:val="1"/>
      <w:tblStyleColBandSize w:val="1"/>
      <w:tblCellMar>
        <w:left w:w="115" w:type="dxa"/>
        <w:right w:w="115" w:type="dxa"/>
      </w:tblCellMar>
    </w:tblPr>
  </w:style>
  <w:style w:type="table" w:customStyle="1" w:styleId="102">
    <w:name w:val="102"/>
    <w:basedOn w:val="TableNormal12"/>
    <w:tblPr>
      <w:tblStyleRowBandSize w:val="1"/>
      <w:tblStyleColBandSize w:val="1"/>
      <w:tblCellMar>
        <w:left w:w="115" w:type="dxa"/>
        <w:right w:w="115" w:type="dxa"/>
      </w:tblCellMar>
    </w:tblPr>
  </w:style>
  <w:style w:type="table" w:customStyle="1" w:styleId="101">
    <w:name w:val="101"/>
    <w:basedOn w:val="TableNormal12"/>
    <w:tblPr>
      <w:tblStyleRowBandSize w:val="1"/>
      <w:tblStyleColBandSize w:val="1"/>
      <w:tblCellMar>
        <w:left w:w="115" w:type="dxa"/>
        <w:right w:w="115" w:type="dxa"/>
      </w:tblCellMar>
    </w:tblPr>
  </w:style>
  <w:style w:type="table" w:customStyle="1" w:styleId="100">
    <w:name w:val="100"/>
    <w:basedOn w:val="TableNormal12"/>
    <w:tblPr>
      <w:tblStyleRowBandSize w:val="1"/>
      <w:tblStyleColBandSize w:val="1"/>
      <w:tblCellMar>
        <w:left w:w="115" w:type="dxa"/>
        <w:right w:w="115" w:type="dxa"/>
      </w:tblCellMar>
    </w:tblPr>
  </w:style>
  <w:style w:type="table" w:customStyle="1" w:styleId="99">
    <w:name w:val="99"/>
    <w:basedOn w:val="TableNormal12"/>
    <w:tblPr>
      <w:tblStyleRowBandSize w:val="1"/>
      <w:tblStyleColBandSize w:val="1"/>
      <w:tblCellMar>
        <w:left w:w="115" w:type="dxa"/>
        <w:right w:w="115" w:type="dxa"/>
      </w:tblCellMar>
    </w:tblPr>
  </w:style>
  <w:style w:type="table" w:customStyle="1" w:styleId="98">
    <w:name w:val="98"/>
    <w:basedOn w:val="TableNormal12"/>
    <w:tblPr>
      <w:tblStyleRowBandSize w:val="1"/>
      <w:tblStyleColBandSize w:val="1"/>
      <w:tblCellMar>
        <w:left w:w="115" w:type="dxa"/>
        <w:right w:w="115" w:type="dxa"/>
      </w:tblCellMar>
    </w:tblPr>
  </w:style>
  <w:style w:type="table" w:customStyle="1" w:styleId="97">
    <w:name w:val="97"/>
    <w:basedOn w:val="TableNormal12"/>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332329"/>
    <w:pPr>
      <w:tabs>
        <w:tab w:val="center" w:pos="4252"/>
        <w:tab w:val="right" w:pos="8504"/>
      </w:tabs>
    </w:pPr>
  </w:style>
  <w:style w:type="character" w:customStyle="1" w:styleId="CabealhoChar">
    <w:name w:val="Cabeçalho Char"/>
    <w:basedOn w:val="Fontepargpadro"/>
    <w:link w:val="Cabealho"/>
    <w:uiPriority w:val="99"/>
    <w:rsid w:val="00332329"/>
  </w:style>
  <w:style w:type="paragraph" w:styleId="Rodap">
    <w:name w:val="footer"/>
    <w:basedOn w:val="Normal"/>
    <w:link w:val="RodapChar"/>
    <w:uiPriority w:val="99"/>
    <w:unhideWhenUsed/>
    <w:rsid w:val="00332329"/>
    <w:pPr>
      <w:tabs>
        <w:tab w:val="center" w:pos="4252"/>
        <w:tab w:val="right" w:pos="8504"/>
      </w:tabs>
    </w:pPr>
  </w:style>
  <w:style w:type="character" w:customStyle="1" w:styleId="RodapChar">
    <w:name w:val="Rodapé Char"/>
    <w:basedOn w:val="Fontepargpadro"/>
    <w:link w:val="Rodap"/>
    <w:uiPriority w:val="99"/>
    <w:rsid w:val="00332329"/>
  </w:style>
  <w:style w:type="paragraph" w:styleId="PargrafodaLista">
    <w:name w:val="List Paragraph"/>
    <w:basedOn w:val="Normal"/>
    <w:qFormat/>
    <w:rsid w:val="007C6DFE"/>
    <w:pPr>
      <w:ind w:left="720"/>
      <w:contextualSpacing/>
    </w:pPr>
  </w:style>
  <w:style w:type="character" w:styleId="TextodoEspaoReservado">
    <w:name w:val="Placeholder Text"/>
    <w:basedOn w:val="Fontepargpadro"/>
    <w:uiPriority w:val="99"/>
    <w:semiHidden/>
    <w:rsid w:val="007C6DFE"/>
    <w:rPr>
      <w:color w:val="808080"/>
    </w:rPr>
  </w:style>
  <w:style w:type="paragraph" w:styleId="Legenda">
    <w:name w:val="caption"/>
    <w:basedOn w:val="Normal"/>
    <w:next w:val="Normal"/>
    <w:uiPriority w:val="35"/>
    <w:unhideWhenUsed/>
    <w:qFormat/>
    <w:rsid w:val="0023498F"/>
    <w:pPr>
      <w:spacing w:after="200"/>
    </w:pPr>
    <w:rPr>
      <w:i/>
      <w:iCs/>
      <w:color w:val="1F497D" w:themeColor="text2"/>
      <w:sz w:val="18"/>
      <w:szCs w:val="18"/>
    </w:rPr>
  </w:style>
  <w:style w:type="table" w:customStyle="1" w:styleId="96">
    <w:name w:val="96"/>
    <w:basedOn w:val="TableNormal20"/>
    <w:tblPr>
      <w:tblStyleRowBandSize w:val="1"/>
      <w:tblStyleColBandSize w:val="1"/>
      <w:tblCellMar>
        <w:left w:w="115" w:type="dxa"/>
        <w:right w:w="115" w:type="dxa"/>
      </w:tblCellMar>
    </w:tblPr>
  </w:style>
  <w:style w:type="table" w:customStyle="1" w:styleId="95">
    <w:name w:val="95"/>
    <w:basedOn w:val="TableNormal20"/>
    <w:tblPr>
      <w:tblStyleRowBandSize w:val="1"/>
      <w:tblStyleColBandSize w:val="1"/>
      <w:tblCellMar>
        <w:left w:w="115" w:type="dxa"/>
        <w:right w:w="115" w:type="dxa"/>
      </w:tblCellMar>
    </w:tblPr>
  </w:style>
  <w:style w:type="table" w:customStyle="1" w:styleId="94">
    <w:name w:val="94"/>
    <w:basedOn w:val="TableNormal20"/>
    <w:tblPr>
      <w:tblStyleRowBandSize w:val="1"/>
      <w:tblStyleColBandSize w:val="1"/>
      <w:tblCellMar>
        <w:left w:w="115" w:type="dxa"/>
        <w:right w:w="115" w:type="dxa"/>
      </w:tblCellMar>
    </w:tblPr>
  </w:style>
  <w:style w:type="table" w:customStyle="1" w:styleId="93">
    <w:name w:val="93"/>
    <w:basedOn w:val="TableNormal20"/>
    <w:tblPr>
      <w:tblStyleRowBandSize w:val="1"/>
      <w:tblStyleColBandSize w:val="1"/>
      <w:tblCellMar>
        <w:left w:w="115" w:type="dxa"/>
        <w:right w:w="115" w:type="dxa"/>
      </w:tblCellMar>
    </w:tblPr>
  </w:style>
  <w:style w:type="table" w:customStyle="1" w:styleId="92">
    <w:name w:val="92"/>
    <w:basedOn w:val="TableNormal20"/>
    <w:tblPr>
      <w:tblStyleRowBandSize w:val="1"/>
      <w:tblStyleColBandSize w:val="1"/>
      <w:tblCellMar>
        <w:left w:w="115" w:type="dxa"/>
        <w:right w:w="115" w:type="dxa"/>
      </w:tblCellMar>
    </w:tblPr>
  </w:style>
  <w:style w:type="table" w:customStyle="1" w:styleId="91">
    <w:name w:val="91"/>
    <w:basedOn w:val="TableNormal20"/>
    <w:tblPr>
      <w:tblStyleRowBandSize w:val="1"/>
      <w:tblStyleColBandSize w:val="1"/>
      <w:tblCellMar>
        <w:left w:w="115" w:type="dxa"/>
        <w:right w:w="115" w:type="dxa"/>
      </w:tblCellMar>
    </w:tblPr>
  </w:style>
  <w:style w:type="table" w:customStyle="1" w:styleId="90">
    <w:name w:val="90"/>
    <w:basedOn w:val="TableNormal20"/>
    <w:tblPr>
      <w:tblStyleRowBandSize w:val="1"/>
      <w:tblStyleColBandSize w:val="1"/>
      <w:tblCellMar>
        <w:left w:w="115" w:type="dxa"/>
        <w:right w:w="115" w:type="dxa"/>
      </w:tblCellMar>
    </w:tblPr>
  </w:style>
  <w:style w:type="table" w:customStyle="1" w:styleId="89">
    <w:name w:val="89"/>
    <w:basedOn w:val="TableNormal20"/>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Default">
    <w:name w:val="Default"/>
    <w:rsid w:val="00950E73"/>
    <w:pPr>
      <w:widowControl/>
      <w:autoSpaceDE w:val="0"/>
      <w:autoSpaceDN w:val="0"/>
      <w:adjustRightInd w:val="0"/>
    </w:pPr>
    <w:rPr>
      <w:color w:val="000000"/>
    </w:rPr>
  </w:style>
  <w:style w:type="paragraph" w:styleId="Assuntodocomentrio">
    <w:name w:val="annotation subject"/>
    <w:basedOn w:val="Textodecomentrio"/>
    <w:next w:val="Textodecomentrio"/>
    <w:link w:val="AssuntodocomentrioChar"/>
    <w:uiPriority w:val="99"/>
    <w:semiHidden/>
    <w:unhideWhenUsed/>
    <w:rsid w:val="00BD10E6"/>
    <w:rPr>
      <w:b/>
      <w:bCs/>
    </w:rPr>
  </w:style>
  <w:style w:type="character" w:customStyle="1" w:styleId="AssuntodocomentrioChar">
    <w:name w:val="Assunto do comentário Char"/>
    <w:basedOn w:val="TextodecomentrioChar"/>
    <w:link w:val="Assuntodocomentrio"/>
    <w:uiPriority w:val="99"/>
    <w:semiHidden/>
    <w:rsid w:val="00BD10E6"/>
    <w:rPr>
      <w:b/>
      <w:bCs/>
      <w:sz w:val="20"/>
      <w:szCs w:val="20"/>
    </w:rPr>
  </w:style>
  <w:style w:type="table" w:customStyle="1" w:styleId="88">
    <w:name w:val="88"/>
    <w:basedOn w:val="TableNormal30"/>
    <w:tblPr>
      <w:tblStyleRowBandSize w:val="1"/>
      <w:tblStyleColBandSize w:val="1"/>
      <w:tblCellMar>
        <w:left w:w="115" w:type="dxa"/>
        <w:right w:w="115" w:type="dxa"/>
      </w:tblCellMar>
    </w:tblPr>
  </w:style>
  <w:style w:type="table" w:customStyle="1" w:styleId="87">
    <w:name w:val="87"/>
    <w:basedOn w:val="TableNormal30"/>
    <w:tblPr>
      <w:tblStyleRowBandSize w:val="1"/>
      <w:tblStyleColBandSize w:val="1"/>
      <w:tblCellMar>
        <w:left w:w="115" w:type="dxa"/>
        <w:right w:w="115" w:type="dxa"/>
      </w:tblCellMar>
    </w:tblPr>
  </w:style>
  <w:style w:type="table" w:customStyle="1" w:styleId="86">
    <w:name w:val="86"/>
    <w:basedOn w:val="TableNormal30"/>
    <w:tblPr>
      <w:tblStyleRowBandSize w:val="1"/>
      <w:tblStyleColBandSize w:val="1"/>
      <w:tblCellMar>
        <w:left w:w="115" w:type="dxa"/>
        <w:right w:w="115" w:type="dxa"/>
      </w:tblCellMar>
    </w:tblPr>
  </w:style>
  <w:style w:type="table" w:customStyle="1" w:styleId="85">
    <w:name w:val="85"/>
    <w:basedOn w:val="TableNormal30"/>
    <w:tblPr>
      <w:tblStyleRowBandSize w:val="1"/>
      <w:tblStyleColBandSize w:val="1"/>
      <w:tblCellMar>
        <w:left w:w="115" w:type="dxa"/>
        <w:right w:w="115" w:type="dxa"/>
      </w:tblCellMar>
    </w:tblPr>
  </w:style>
  <w:style w:type="table" w:customStyle="1" w:styleId="84">
    <w:name w:val="84"/>
    <w:basedOn w:val="TableNormal30"/>
    <w:tblPr>
      <w:tblStyleRowBandSize w:val="1"/>
      <w:tblStyleColBandSize w:val="1"/>
      <w:tblCellMar>
        <w:left w:w="115" w:type="dxa"/>
        <w:right w:w="115" w:type="dxa"/>
      </w:tblCellMar>
    </w:tblPr>
  </w:style>
  <w:style w:type="table" w:customStyle="1" w:styleId="83">
    <w:name w:val="83"/>
    <w:basedOn w:val="TableNormal30"/>
    <w:tblPr>
      <w:tblStyleRowBandSize w:val="1"/>
      <w:tblStyleColBandSize w:val="1"/>
      <w:tblCellMar>
        <w:left w:w="115" w:type="dxa"/>
        <w:right w:w="115" w:type="dxa"/>
      </w:tblCellMar>
    </w:tblPr>
  </w:style>
  <w:style w:type="table" w:customStyle="1" w:styleId="82">
    <w:name w:val="82"/>
    <w:basedOn w:val="TableNormal30"/>
    <w:tblPr>
      <w:tblStyleRowBandSize w:val="1"/>
      <w:tblStyleColBandSize w:val="1"/>
      <w:tblCellMar>
        <w:left w:w="115" w:type="dxa"/>
        <w:right w:w="115" w:type="dxa"/>
      </w:tblCellMar>
    </w:tblPr>
  </w:style>
  <w:style w:type="table" w:customStyle="1" w:styleId="81">
    <w:name w:val="81"/>
    <w:basedOn w:val="TableNormal30"/>
    <w:tblPr>
      <w:tblStyleRowBandSize w:val="1"/>
      <w:tblStyleColBandSize w:val="1"/>
      <w:tblCellMar>
        <w:left w:w="115" w:type="dxa"/>
        <w:right w:w="115" w:type="dxa"/>
      </w:tblCellMar>
    </w:tblPr>
  </w:style>
  <w:style w:type="character" w:styleId="Hyperlink">
    <w:name w:val="Hyperlink"/>
    <w:basedOn w:val="Fontepargpadro"/>
    <w:uiPriority w:val="99"/>
    <w:unhideWhenUsed/>
    <w:rsid w:val="008A4F08"/>
    <w:rPr>
      <w:color w:val="0000FF" w:themeColor="hyperlink"/>
      <w:u w:val="single"/>
    </w:rPr>
  </w:style>
  <w:style w:type="character" w:styleId="MenoPendente">
    <w:name w:val="Unresolved Mention"/>
    <w:basedOn w:val="Fontepargpadro"/>
    <w:uiPriority w:val="99"/>
    <w:semiHidden/>
    <w:unhideWhenUsed/>
    <w:rsid w:val="008A4F08"/>
    <w:rPr>
      <w:color w:val="605E5C"/>
      <w:shd w:val="clear" w:color="auto" w:fill="E1DFDD"/>
    </w:rPr>
  </w:style>
  <w:style w:type="table" w:customStyle="1" w:styleId="80">
    <w:name w:val="80"/>
    <w:basedOn w:val="TableNormal40"/>
    <w:tblPr>
      <w:tblStyleRowBandSize w:val="1"/>
      <w:tblStyleColBandSize w:val="1"/>
      <w:tblCellMar>
        <w:left w:w="115" w:type="dxa"/>
        <w:right w:w="115" w:type="dxa"/>
      </w:tblCellMar>
    </w:tblPr>
  </w:style>
  <w:style w:type="table" w:customStyle="1" w:styleId="79">
    <w:name w:val="79"/>
    <w:basedOn w:val="TableNormal40"/>
    <w:tblPr>
      <w:tblStyleRowBandSize w:val="1"/>
      <w:tblStyleColBandSize w:val="1"/>
      <w:tblCellMar>
        <w:left w:w="115" w:type="dxa"/>
        <w:right w:w="115" w:type="dxa"/>
      </w:tblCellMar>
    </w:tblPr>
  </w:style>
  <w:style w:type="table" w:customStyle="1" w:styleId="78">
    <w:name w:val="78"/>
    <w:basedOn w:val="TableNormal40"/>
    <w:tblPr>
      <w:tblStyleRowBandSize w:val="1"/>
      <w:tblStyleColBandSize w:val="1"/>
      <w:tblCellMar>
        <w:left w:w="115" w:type="dxa"/>
        <w:right w:w="115" w:type="dxa"/>
      </w:tblCellMar>
    </w:tblPr>
  </w:style>
  <w:style w:type="table" w:customStyle="1" w:styleId="77">
    <w:name w:val="77"/>
    <w:basedOn w:val="TableNormal40"/>
    <w:tblPr>
      <w:tblStyleRowBandSize w:val="1"/>
      <w:tblStyleColBandSize w:val="1"/>
      <w:tblCellMar>
        <w:left w:w="115" w:type="dxa"/>
        <w:right w:w="115" w:type="dxa"/>
      </w:tblCellMar>
    </w:tblPr>
  </w:style>
  <w:style w:type="table" w:customStyle="1" w:styleId="76">
    <w:name w:val="76"/>
    <w:basedOn w:val="TableNormal40"/>
    <w:tblPr>
      <w:tblStyleRowBandSize w:val="1"/>
      <w:tblStyleColBandSize w:val="1"/>
      <w:tblCellMar>
        <w:left w:w="115" w:type="dxa"/>
        <w:right w:w="115" w:type="dxa"/>
      </w:tblCellMar>
    </w:tblPr>
  </w:style>
  <w:style w:type="table" w:customStyle="1" w:styleId="75">
    <w:name w:val="75"/>
    <w:basedOn w:val="TableNormal40"/>
    <w:tblPr>
      <w:tblStyleRowBandSize w:val="1"/>
      <w:tblStyleColBandSize w:val="1"/>
      <w:tblCellMar>
        <w:left w:w="115" w:type="dxa"/>
        <w:right w:w="115" w:type="dxa"/>
      </w:tblCellMar>
    </w:tblPr>
  </w:style>
  <w:style w:type="table" w:customStyle="1" w:styleId="74">
    <w:name w:val="74"/>
    <w:basedOn w:val="TableNormal40"/>
    <w:tblPr>
      <w:tblStyleRowBandSize w:val="1"/>
      <w:tblStyleColBandSize w:val="1"/>
      <w:tblCellMar>
        <w:left w:w="115" w:type="dxa"/>
        <w:right w:w="115" w:type="dxa"/>
      </w:tblCellMar>
    </w:tblPr>
  </w:style>
  <w:style w:type="table" w:customStyle="1" w:styleId="73">
    <w:name w:val="73"/>
    <w:basedOn w:val="TableNormal40"/>
    <w:tblPr>
      <w:tblStyleRowBandSize w:val="1"/>
      <w:tblStyleColBandSize w:val="1"/>
      <w:tblCellMar>
        <w:left w:w="115" w:type="dxa"/>
        <w:right w:w="115" w:type="dxa"/>
      </w:tblCellMar>
    </w:tblPr>
  </w:style>
  <w:style w:type="table" w:styleId="Tabelacomgrade">
    <w:name w:val="Table Grid"/>
    <w:basedOn w:val="Tabelanormal"/>
    <w:uiPriority w:val="39"/>
    <w:rsid w:val="00D2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72"/>
    <w:basedOn w:val="TableNormal50"/>
    <w:tblPr>
      <w:tblStyleRowBandSize w:val="1"/>
      <w:tblStyleColBandSize w:val="1"/>
      <w:tblCellMar>
        <w:left w:w="108" w:type="dxa"/>
        <w:right w:w="108" w:type="dxa"/>
      </w:tblCellMar>
    </w:tblPr>
  </w:style>
  <w:style w:type="table" w:customStyle="1" w:styleId="71">
    <w:name w:val="71"/>
    <w:basedOn w:val="TableNormal50"/>
    <w:tblPr>
      <w:tblStyleRowBandSize w:val="1"/>
      <w:tblStyleColBandSize w:val="1"/>
      <w:tblCellMar>
        <w:left w:w="108" w:type="dxa"/>
        <w:right w:w="108" w:type="dxa"/>
      </w:tblCellMar>
    </w:tblPr>
  </w:style>
  <w:style w:type="table" w:customStyle="1" w:styleId="70">
    <w:name w:val="70"/>
    <w:basedOn w:val="TableNormal50"/>
    <w:tblPr>
      <w:tblStyleRowBandSize w:val="1"/>
      <w:tblStyleColBandSize w:val="1"/>
      <w:tblCellMar>
        <w:left w:w="115" w:type="dxa"/>
        <w:right w:w="115" w:type="dxa"/>
      </w:tblCellMar>
    </w:tblPr>
  </w:style>
  <w:style w:type="table" w:customStyle="1" w:styleId="69">
    <w:name w:val="69"/>
    <w:basedOn w:val="TableNormal50"/>
    <w:tblPr>
      <w:tblStyleRowBandSize w:val="1"/>
      <w:tblStyleColBandSize w:val="1"/>
      <w:tblCellMar>
        <w:left w:w="115" w:type="dxa"/>
        <w:right w:w="115" w:type="dxa"/>
      </w:tblCellMar>
    </w:tblPr>
  </w:style>
  <w:style w:type="table" w:customStyle="1" w:styleId="68">
    <w:name w:val="68"/>
    <w:basedOn w:val="TableNormal50"/>
    <w:tblPr>
      <w:tblStyleRowBandSize w:val="1"/>
      <w:tblStyleColBandSize w:val="1"/>
      <w:tblCellMar>
        <w:left w:w="115" w:type="dxa"/>
        <w:right w:w="115" w:type="dxa"/>
      </w:tblCellMar>
    </w:tblPr>
  </w:style>
  <w:style w:type="table" w:customStyle="1" w:styleId="67">
    <w:name w:val="67"/>
    <w:basedOn w:val="TableNormal50"/>
    <w:tblPr>
      <w:tblStyleRowBandSize w:val="1"/>
      <w:tblStyleColBandSize w:val="1"/>
      <w:tblCellMar>
        <w:left w:w="115" w:type="dxa"/>
        <w:right w:w="115" w:type="dxa"/>
      </w:tblCellMar>
    </w:tblPr>
  </w:style>
  <w:style w:type="table" w:customStyle="1" w:styleId="66">
    <w:name w:val="66"/>
    <w:basedOn w:val="TableNormal50"/>
    <w:tblPr>
      <w:tblStyleRowBandSize w:val="1"/>
      <w:tblStyleColBandSize w:val="1"/>
      <w:tblCellMar>
        <w:left w:w="115" w:type="dxa"/>
        <w:right w:w="115" w:type="dxa"/>
      </w:tblCellMar>
    </w:tblPr>
  </w:style>
  <w:style w:type="table" w:customStyle="1" w:styleId="65">
    <w:name w:val="65"/>
    <w:basedOn w:val="TableNormal50"/>
    <w:tblPr>
      <w:tblStyleRowBandSize w:val="1"/>
      <w:tblStyleColBandSize w:val="1"/>
      <w:tblCellMar>
        <w:left w:w="115" w:type="dxa"/>
        <w:right w:w="115" w:type="dxa"/>
      </w:tblCellMar>
    </w:tblPr>
  </w:style>
  <w:style w:type="table" w:customStyle="1" w:styleId="64">
    <w:name w:val="64"/>
    <w:basedOn w:val="TableNormal50"/>
    <w:tblPr>
      <w:tblStyleRowBandSize w:val="1"/>
      <w:tblStyleColBandSize w:val="1"/>
      <w:tblCellMar>
        <w:left w:w="115" w:type="dxa"/>
        <w:right w:w="115" w:type="dxa"/>
      </w:tblCellMar>
    </w:tblPr>
  </w:style>
  <w:style w:type="table" w:customStyle="1" w:styleId="63">
    <w:name w:val="63"/>
    <w:basedOn w:val="TableNormal60"/>
    <w:tblPr>
      <w:tblStyleRowBandSize w:val="1"/>
      <w:tblStyleColBandSize w:val="1"/>
      <w:tblCellMar>
        <w:left w:w="115" w:type="dxa"/>
        <w:right w:w="115" w:type="dxa"/>
      </w:tblCellMar>
    </w:tblPr>
  </w:style>
  <w:style w:type="table" w:customStyle="1" w:styleId="62">
    <w:name w:val="62"/>
    <w:basedOn w:val="TableNormal60"/>
    <w:tblPr>
      <w:tblStyleRowBandSize w:val="1"/>
      <w:tblStyleColBandSize w:val="1"/>
      <w:tblCellMar>
        <w:left w:w="115" w:type="dxa"/>
        <w:right w:w="115" w:type="dxa"/>
      </w:tblCellMar>
    </w:tblPr>
  </w:style>
  <w:style w:type="table" w:customStyle="1" w:styleId="61">
    <w:name w:val="61"/>
    <w:basedOn w:val="TableNormal60"/>
    <w:tblPr>
      <w:tblStyleRowBandSize w:val="1"/>
      <w:tblStyleColBandSize w:val="1"/>
      <w:tblCellMar>
        <w:left w:w="115" w:type="dxa"/>
        <w:right w:w="115" w:type="dxa"/>
      </w:tblCellMar>
    </w:tblPr>
  </w:style>
  <w:style w:type="table" w:customStyle="1" w:styleId="60">
    <w:name w:val="60"/>
    <w:basedOn w:val="TableNormal60"/>
    <w:tblPr>
      <w:tblStyleRowBandSize w:val="1"/>
      <w:tblStyleColBandSize w:val="1"/>
      <w:tblCellMar>
        <w:left w:w="115" w:type="dxa"/>
        <w:right w:w="115" w:type="dxa"/>
      </w:tblCellMar>
    </w:tblPr>
  </w:style>
  <w:style w:type="table" w:customStyle="1" w:styleId="59">
    <w:name w:val="59"/>
    <w:basedOn w:val="TableNormal60"/>
    <w:tblPr>
      <w:tblStyleRowBandSize w:val="1"/>
      <w:tblStyleColBandSize w:val="1"/>
      <w:tblCellMar>
        <w:left w:w="115" w:type="dxa"/>
        <w:right w:w="115" w:type="dxa"/>
      </w:tblCellMar>
    </w:tblPr>
  </w:style>
  <w:style w:type="table" w:customStyle="1" w:styleId="58">
    <w:name w:val="58"/>
    <w:basedOn w:val="TableNormal60"/>
    <w:tblPr>
      <w:tblStyleRowBandSize w:val="1"/>
      <w:tblStyleColBandSize w:val="1"/>
      <w:tblCellMar>
        <w:left w:w="115" w:type="dxa"/>
        <w:right w:w="115" w:type="dxa"/>
      </w:tblCellMar>
    </w:tblPr>
  </w:style>
  <w:style w:type="table" w:customStyle="1" w:styleId="57">
    <w:name w:val="57"/>
    <w:basedOn w:val="TableNormal60"/>
    <w:tblPr>
      <w:tblStyleRowBandSize w:val="1"/>
      <w:tblStyleColBandSize w:val="1"/>
      <w:tblCellMar>
        <w:left w:w="115" w:type="dxa"/>
        <w:right w:w="115" w:type="dxa"/>
      </w:tblCellMar>
    </w:tblPr>
  </w:style>
  <w:style w:type="table" w:customStyle="1" w:styleId="56">
    <w:name w:val="56"/>
    <w:basedOn w:val="TableNormal60"/>
    <w:tblPr>
      <w:tblStyleRowBandSize w:val="1"/>
      <w:tblStyleColBandSize w:val="1"/>
      <w:tblCellMar>
        <w:left w:w="115" w:type="dxa"/>
        <w:right w:w="115" w:type="dxa"/>
      </w:tblCellMar>
    </w:tblPr>
  </w:style>
  <w:style w:type="table" w:customStyle="1" w:styleId="55">
    <w:name w:val="55"/>
    <w:basedOn w:val="TableNormal60"/>
    <w:tblPr>
      <w:tblStyleRowBandSize w:val="1"/>
      <w:tblStyleColBandSize w:val="1"/>
      <w:tblCellMar>
        <w:left w:w="115" w:type="dxa"/>
        <w:right w:w="115" w:type="dxa"/>
      </w:tblCellMar>
    </w:tblPr>
  </w:style>
  <w:style w:type="table" w:customStyle="1" w:styleId="54">
    <w:name w:val="54"/>
    <w:basedOn w:val="TableNormal60"/>
    <w:tblPr>
      <w:tblStyleRowBandSize w:val="1"/>
      <w:tblStyleColBandSize w:val="1"/>
      <w:tblCellMar>
        <w:left w:w="115" w:type="dxa"/>
        <w:right w:w="115" w:type="dxa"/>
      </w:tblCellMar>
    </w:tblPr>
  </w:style>
  <w:style w:type="table" w:customStyle="1" w:styleId="53">
    <w:name w:val="53"/>
    <w:basedOn w:val="TableNormal70"/>
    <w:tblPr>
      <w:tblStyleRowBandSize w:val="1"/>
      <w:tblStyleColBandSize w:val="1"/>
      <w:tblCellMar>
        <w:left w:w="115" w:type="dxa"/>
        <w:right w:w="115" w:type="dxa"/>
      </w:tblCellMar>
    </w:tblPr>
  </w:style>
  <w:style w:type="table" w:customStyle="1" w:styleId="52">
    <w:name w:val="52"/>
    <w:basedOn w:val="TableNormal70"/>
    <w:tblPr>
      <w:tblStyleRowBandSize w:val="1"/>
      <w:tblStyleColBandSize w:val="1"/>
      <w:tblCellMar>
        <w:left w:w="115" w:type="dxa"/>
        <w:right w:w="115" w:type="dxa"/>
      </w:tblCellMar>
    </w:tblPr>
  </w:style>
  <w:style w:type="table" w:customStyle="1" w:styleId="51">
    <w:name w:val="51"/>
    <w:basedOn w:val="TableNormal70"/>
    <w:tblPr>
      <w:tblStyleRowBandSize w:val="1"/>
      <w:tblStyleColBandSize w:val="1"/>
      <w:tblCellMar>
        <w:left w:w="115" w:type="dxa"/>
        <w:right w:w="115" w:type="dxa"/>
      </w:tblCellMar>
    </w:tblPr>
  </w:style>
  <w:style w:type="table" w:customStyle="1" w:styleId="50">
    <w:name w:val="50"/>
    <w:basedOn w:val="TableNormal70"/>
    <w:tblPr>
      <w:tblStyleRowBandSize w:val="1"/>
      <w:tblStyleColBandSize w:val="1"/>
      <w:tblCellMar>
        <w:left w:w="115" w:type="dxa"/>
        <w:right w:w="115" w:type="dxa"/>
      </w:tblCellMar>
    </w:tblPr>
  </w:style>
  <w:style w:type="table" w:customStyle="1" w:styleId="49">
    <w:name w:val="49"/>
    <w:basedOn w:val="TableNormal70"/>
    <w:tblPr>
      <w:tblStyleRowBandSize w:val="1"/>
      <w:tblStyleColBandSize w:val="1"/>
      <w:tblCellMar>
        <w:left w:w="115" w:type="dxa"/>
        <w:right w:w="115" w:type="dxa"/>
      </w:tblCellMar>
    </w:tblPr>
  </w:style>
  <w:style w:type="table" w:customStyle="1" w:styleId="48">
    <w:name w:val="48"/>
    <w:basedOn w:val="TableNormal70"/>
    <w:tblPr>
      <w:tblStyleRowBandSize w:val="1"/>
      <w:tblStyleColBandSize w:val="1"/>
      <w:tblCellMar>
        <w:left w:w="115" w:type="dxa"/>
        <w:right w:w="115" w:type="dxa"/>
      </w:tblCellMar>
    </w:tblPr>
  </w:style>
  <w:style w:type="table" w:customStyle="1" w:styleId="47">
    <w:name w:val="47"/>
    <w:basedOn w:val="TableNormal70"/>
    <w:tblPr>
      <w:tblStyleRowBandSize w:val="1"/>
      <w:tblStyleColBandSize w:val="1"/>
      <w:tblCellMar>
        <w:left w:w="115" w:type="dxa"/>
        <w:right w:w="115" w:type="dxa"/>
      </w:tblCellMar>
    </w:tblPr>
  </w:style>
  <w:style w:type="table" w:customStyle="1" w:styleId="46">
    <w:name w:val="46"/>
    <w:basedOn w:val="TableNormal70"/>
    <w:tblPr>
      <w:tblStyleRowBandSize w:val="1"/>
      <w:tblStyleColBandSize w:val="1"/>
      <w:tblCellMar>
        <w:left w:w="115" w:type="dxa"/>
        <w:right w:w="115" w:type="dxa"/>
      </w:tblCellMar>
    </w:tblPr>
  </w:style>
  <w:style w:type="table" w:customStyle="1" w:styleId="45">
    <w:name w:val="45"/>
    <w:basedOn w:val="TableNormal70"/>
    <w:tblPr>
      <w:tblStyleRowBandSize w:val="1"/>
      <w:tblStyleColBandSize w:val="1"/>
      <w:tblCellMar>
        <w:left w:w="115" w:type="dxa"/>
        <w:right w:w="115" w:type="dxa"/>
      </w:tblCellMar>
    </w:tblPr>
  </w:style>
  <w:style w:type="table" w:customStyle="1" w:styleId="44">
    <w:name w:val="44"/>
    <w:basedOn w:val="TableNormal70"/>
    <w:tblPr>
      <w:tblStyleRowBandSize w:val="1"/>
      <w:tblStyleColBandSize w:val="1"/>
      <w:tblCellMar>
        <w:left w:w="115" w:type="dxa"/>
        <w:right w:w="115" w:type="dxa"/>
      </w:tblCellMar>
    </w:tblPr>
  </w:style>
  <w:style w:type="table" w:customStyle="1" w:styleId="43">
    <w:name w:val="43"/>
    <w:basedOn w:val="TableNormal80"/>
    <w:tblPr>
      <w:tblStyleRowBandSize w:val="1"/>
      <w:tblStyleColBandSize w:val="1"/>
      <w:tblCellMar>
        <w:left w:w="115" w:type="dxa"/>
        <w:right w:w="115" w:type="dxa"/>
      </w:tblCellMar>
    </w:tblPr>
  </w:style>
  <w:style w:type="table" w:customStyle="1" w:styleId="42">
    <w:name w:val="42"/>
    <w:basedOn w:val="TableNormal80"/>
    <w:tblPr>
      <w:tblStyleRowBandSize w:val="1"/>
      <w:tblStyleColBandSize w:val="1"/>
      <w:tblCellMar>
        <w:left w:w="115" w:type="dxa"/>
        <w:right w:w="115" w:type="dxa"/>
      </w:tblCellMar>
    </w:tblPr>
  </w:style>
  <w:style w:type="table" w:customStyle="1" w:styleId="41">
    <w:name w:val="41"/>
    <w:basedOn w:val="TableNormal80"/>
    <w:tblPr>
      <w:tblStyleRowBandSize w:val="1"/>
      <w:tblStyleColBandSize w:val="1"/>
      <w:tblCellMar>
        <w:left w:w="115" w:type="dxa"/>
        <w:right w:w="115" w:type="dxa"/>
      </w:tblCellMar>
    </w:tblPr>
  </w:style>
  <w:style w:type="table" w:customStyle="1" w:styleId="40">
    <w:name w:val="40"/>
    <w:basedOn w:val="TableNormal80"/>
    <w:tblPr>
      <w:tblStyleRowBandSize w:val="1"/>
      <w:tblStyleColBandSize w:val="1"/>
      <w:tblCellMar>
        <w:left w:w="115" w:type="dxa"/>
        <w:right w:w="115" w:type="dxa"/>
      </w:tblCellMar>
    </w:tblPr>
  </w:style>
  <w:style w:type="table" w:customStyle="1" w:styleId="39">
    <w:name w:val="39"/>
    <w:basedOn w:val="TableNormal80"/>
    <w:tblPr>
      <w:tblStyleRowBandSize w:val="1"/>
      <w:tblStyleColBandSize w:val="1"/>
      <w:tblCellMar>
        <w:left w:w="115" w:type="dxa"/>
        <w:right w:w="115" w:type="dxa"/>
      </w:tblCellMar>
    </w:tblPr>
  </w:style>
  <w:style w:type="table" w:customStyle="1" w:styleId="38">
    <w:name w:val="38"/>
    <w:basedOn w:val="TableNormal80"/>
    <w:tblPr>
      <w:tblStyleRowBandSize w:val="1"/>
      <w:tblStyleColBandSize w:val="1"/>
      <w:tblCellMar>
        <w:left w:w="115" w:type="dxa"/>
        <w:right w:w="115" w:type="dxa"/>
      </w:tblCellMar>
    </w:tblPr>
  </w:style>
  <w:style w:type="table" w:customStyle="1" w:styleId="37">
    <w:name w:val="37"/>
    <w:basedOn w:val="TableNormal80"/>
    <w:tblPr>
      <w:tblStyleRowBandSize w:val="1"/>
      <w:tblStyleColBandSize w:val="1"/>
      <w:tblCellMar>
        <w:left w:w="115" w:type="dxa"/>
        <w:right w:w="115" w:type="dxa"/>
      </w:tblCellMar>
    </w:tblPr>
  </w:style>
  <w:style w:type="table" w:customStyle="1" w:styleId="36">
    <w:name w:val="36"/>
    <w:basedOn w:val="TableNormal80"/>
    <w:tblPr>
      <w:tblStyleRowBandSize w:val="1"/>
      <w:tblStyleColBandSize w:val="1"/>
      <w:tblCellMar>
        <w:left w:w="115" w:type="dxa"/>
        <w:right w:w="115" w:type="dxa"/>
      </w:tblCellMar>
    </w:tblPr>
  </w:style>
  <w:style w:type="table" w:customStyle="1" w:styleId="35">
    <w:name w:val="35"/>
    <w:basedOn w:val="TableNormal80"/>
    <w:tblPr>
      <w:tblStyleRowBandSize w:val="1"/>
      <w:tblStyleColBandSize w:val="1"/>
      <w:tblCellMar>
        <w:left w:w="115" w:type="dxa"/>
        <w:right w:w="115" w:type="dxa"/>
      </w:tblCellMar>
    </w:tblPr>
  </w:style>
  <w:style w:type="table" w:customStyle="1" w:styleId="34">
    <w:name w:val="34"/>
    <w:basedOn w:val="TableNormal80"/>
    <w:tblPr>
      <w:tblStyleRowBandSize w:val="1"/>
      <w:tblStyleColBandSize w:val="1"/>
      <w:tblCellMar>
        <w:left w:w="115" w:type="dxa"/>
        <w:right w:w="115" w:type="dxa"/>
      </w:tblCellMar>
    </w:tblPr>
  </w:style>
  <w:style w:type="table" w:customStyle="1" w:styleId="33">
    <w:name w:val="33"/>
    <w:basedOn w:val="TableNormal90"/>
    <w:tblPr>
      <w:tblStyleRowBandSize w:val="1"/>
      <w:tblStyleColBandSize w:val="1"/>
      <w:tblCellMar>
        <w:left w:w="115" w:type="dxa"/>
        <w:right w:w="115" w:type="dxa"/>
      </w:tblCellMar>
    </w:tblPr>
  </w:style>
  <w:style w:type="table" w:customStyle="1" w:styleId="32">
    <w:name w:val="32"/>
    <w:basedOn w:val="TableNormal90"/>
    <w:tblPr>
      <w:tblStyleRowBandSize w:val="1"/>
      <w:tblStyleColBandSize w:val="1"/>
      <w:tblCellMar>
        <w:left w:w="115" w:type="dxa"/>
        <w:right w:w="115" w:type="dxa"/>
      </w:tblCellMar>
    </w:tblPr>
  </w:style>
  <w:style w:type="table" w:customStyle="1" w:styleId="31">
    <w:name w:val="31"/>
    <w:basedOn w:val="TableNormal90"/>
    <w:tblPr>
      <w:tblStyleRowBandSize w:val="1"/>
      <w:tblStyleColBandSize w:val="1"/>
      <w:tblCellMar>
        <w:left w:w="115" w:type="dxa"/>
        <w:right w:w="115" w:type="dxa"/>
      </w:tblCellMar>
    </w:tblPr>
  </w:style>
  <w:style w:type="table" w:customStyle="1" w:styleId="30">
    <w:name w:val="30"/>
    <w:basedOn w:val="TableNormal90"/>
    <w:tblPr>
      <w:tblStyleRowBandSize w:val="1"/>
      <w:tblStyleColBandSize w:val="1"/>
      <w:tblCellMar>
        <w:left w:w="115" w:type="dxa"/>
        <w:right w:w="115" w:type="dxa"/>
      </w:tblCellMar>
    </w:tblPr>
  </w:style>
  <w:style w:type="table" w:customStyle="1" w:styleId="29">
    <w:name w:val="29"/>
    <w:basedOn w:val="TableNormal90"/>
    <w:tblPr>
      <w:tblStyleRowBandSize w:val="1"/>
      <w:tblStyleColBandSize w:val="1"/>
      <w:tblCellMar>
        <w:left w:w="115" w:type="dxa"/>
        <w:right w:w="115" w:type="dxa"/>
      </w:tblCellMar>
    </w:tblPr>
  </w:style>
  <w:style w:type="table" w:customStyle="1" w:styleId="28">
    <w:name w:val="28"/>
    <w:basedOn w:val="TableNormal90"/>
    <w:tblPr>
      <w:tblStyleRowBandSize w:val="1"/>
      <w:tblStyleColBandSize w:val="1"/>
      <w:tblCellMar>
        <w:left w:w="115" w:type="dxa"/>
        <w:right w:w="115" w:type="dxa"/>
      </w:tblCellMar>
    </w:tblPr>
  </w:style>
  <w:style w:type="table" w:customStyle="1" w:styleId="27">
    <w:name w:val="27"/>
    <w:basedOn w:val="TableNormal90"/>
    <w:tblPr>
      <w:tblStyleRowBandSize w:val="1"/>
      <w:tblStyleColBandSize w:val="1"/>
      <w:tblCellMar>
        <w:left w:w="115" w:type="dxa"/>
        <w:right w:w="115" w:type="dxa"/>
      </w:tblCellMar>
    </w:tblPr>
  </w:style>
  <w:style w:type="table" w:customStyle="1" w:styleId="26">
    <w:name w:val="26"/>
    <w:basedOn w:val="TableNormal90"/>
    <w:tblPr>
      <w:tblStyleRowBandSize w:val="1"/>
      <w:tblStyleColBandSize w:val="1"/>
      <w:tblCellMar>
        <w:left w:w="115" w:type="dxa"/>
        <w:right w:w="115" w:type="dxa"/>
      </w:tblCellMar>
    </w:tblPr>
  </w:style>
  <w:style w:type="table" w:customStyle="1" w:styleId="25">
    <w:name w:val="25"/>
    <w:basedOn w:val="TableNormal90"/>
    <w:tblPr>
      <w:tblStyleRowBandSize w:val="1"/>
      <w:tblStyleColBandSize w:val="1"/>
      <w:tblCellMar>
        <w:left w:w="115" w:type="dxa"/>
        <w:right w:w="115" w:type="dxa"/>
      </w:tblCellMar>
    </w:tblPr>
  </w:style>
  <w:style w:type="table" w:customStyle="1" w:styleId="24">
    <w:name w:val="24"/>
    <w:basedOn w:val="TableNormal90"/>
    <w:tblPr>
      <w:tblStyleRowBandSize w:val="1"/>
      <w:tblStyleColBandSize w:val="1"/>
      <w:tblCellMar>
        <w:left w:w="115" w:type="dxa"/>
        <w:right w:w="115" w:type="dxa"/>
      </w:tblCellMar>
    </w:tblPr>
  </w:style>
  <w:style w:type="table" w:customStyle="1" w:styleId="23">
    <w:name w:val="23"/>
    <w:basedOn w:val="TableNormal10"/>
    <w:tblPr>
      <w:tblStyleRowBandSize w:val="1"/>
      <w:tblStyleColBandSize w:val="1"/>
      <w:tblCellMar>
        <w:left w:w="115" w:type="dxa"/>
        <w:right w:w="115" w:type="dxa"/>
      </w:tblCellMar>
    </w:tblPr>
  </w:style>
  <w:style w:type="table" w:customStyle="1" w:styleId="22">
    <w:name w:val="22"/>
    <w:basedOn w:val="TableNormal10"/>
    <w:tblPr>
      <w:tblStyleRowBandSize w:val="1"/>
      <w:tblStyleColBandSize w:val="1"/>
      <w:tblCellMar>
        <w:left w:w="115" w:type="dxa"/>
        <w:right w:w="115" w:type="dxa"/>
      </w:tblCellMar>
    </w:tblPr>
  </w:style>
  <w:style w:type="table" w:customStyle="1" w:styleId="21">
    <w:name w:val="21"/>
    <w:basedOn w:val="TableNormal10"/>
    <w:tblPr>
      <w:tblStyleRowBandSize w:val="1"/>
      <w:tblStyleColBandSize w:val="1"/>
      <w:tblCellMar>
        <w:left w:w="115" w:type="dxa"/>
        <w:right w:w="115" w:type="dxa"/>
      </w:tblCellMar>
    </w:tblPr>
  </w:style>
  <w:style w:type="table" w:customStyle="1" w:styleId="20">
    <w:name w:val="20"/>
    <w:basedOn w:val="TableNormal10"/>
    <w:tblPr>
      <w:tblStyleRowBandSize w:val="1"/>
      <w:tblStyleColBandSize w:val="1"/>
      <w:tblCellMar>
        <w:left w:w="115" w:type="dxa"/>
        <w:right w:w="115" w:type="dxa"/>
      </w:tblCellMar>
    </w:tblPr>
  </w:style>
  <w:style w:type="table" w:customStyle="1" w:styleId="19">
    <w:name w:val="19"/>
    <w:basedOn w:val="TableNormal10"/>
    <w:tblPr>
      <w:tblStyleRowBandSize w:val="1"/>
      <w:tblStyleColBandSize w:val="1"/>
      <w:tblCellMar>
        <w:left w:w="115" w:type="dxa"/>
        <w:right w:w="115" w:type="dxa"/>
      </w:tblCellMar>
    </w:tblPr>
  </w:style>
  <w:style w:type="table" w:customStyle="1" w:styleId="18">
    <w:name w:val="18"/>
    <w:basedOn w:val="TableNormal10"/>
    <w:tblPr>
      <w:tblStyleRowBandSize w:val="1"/>
      <w:tblStyleColBandSize w:val="1"/>
      <w:tblCellMar>
        <w:left w:w="115" w:type="dxa"/>
        <w:right w:w="115" w:type="dxa"/>
      </w:tblCellMar>
    </w:tblPr>
  </w:style>
  <w:style w:type="table" w:customStyle="1" w:styleId="17">
    <w:name w:val="17"/>
    <w:basedOn w:val="TableNormal10"/>
    <w:tblPr>
      <w:tblStyleRowBandSize w:val="1"/>
      <w:tblStyleColBandSize w:val="1"/>
      <w:tblCellMar>
        <w:left w:w="115" w:type="dxa"/>
        <w:right w:w="115" w:type="dxa"/>
      </w:tblCellMar>
    </w:tblPr>
  </w:style>
  <w:style w:type="table" w:customStyle="1" w:styleId="16">
    <w:name w:val="16"/>
    <w:basedOn w:val="TableNormal10"/>
    <w:tblPr>
      <w:tblStyleRowBandSize w:val="1"/>
      <w:tblStyleColBandSize w:val="1"/>
      <w:tblCellMar>
        <w:left w:w="115" w:type="dxa"/>
        <w:right w:w="115" w:type="dxa"/>
      </w:tblCellMar>
    </w:tblPr>
  </w:style>
  <w:style w:type="table" w:customStyle="1" w:styleId="15">
    <w:name w:val="15"/>
    <w:basedOn w:val="TableNormal10"/>
    <w:tblPr>
      <w:tblStyleRowBandSize w:val="1"/>
      <w:tblStyleColBandSize w:val="1"/>
      <w:tblCellMar>
        <w:left w:w="115" w:type="dxa"/>
        <w:right w:w="115" w:type="dxa"/>
      </w:tblCellMar>
    </w:tblPr>
  </w:style>
  <w:style w:type="table" w:customStyle="1" w:styleId="14">
    <w:name w:val="14"/>
    <w:basedOn w:val="TableNormal10"/>
    <w:tblPr>
      <w:tblStyleRowBandSize w:val="1"/>
      <w:tblStyleColBandSize w:val="1"/>
      <w:tblCellMar>
        <w:left w:w="115" w:type="dxa"/>
        <w:right w:w="115" w:type="dxa"/>
      </w:tblCellMar>
    </w:tblPr>
  </w:style>
  <w:style w:type="table" w:customStyle="1" w:styleId="13">
    <w:name w:val="13"/>
    <w:basedOn w:val="TableNormal10"/>
    <w:tblPr>
      <w:tblStyleRowBandSize w:val="1"/>
      <w:tblStyleColBandSize w:val="1"/>
      <w:tblCellMar>
        <w:left w:w="115" w:type="dxa"/>
        <w:right w:w="115" w:type="dxa"/>
      </w:tblCellMar>
    </w:tblPr>
  </w:style>
  <w:style w:type="table" w:customStyle="1" w:styleId="12">
    <w:name w:val="12"/>
    <w:basedOn w:val="TableNormal10"/>
    <w:tblPr>
      <w:tblStyleRowBandSize w:val="1"/>
      <w:tblStyleColBandSize w:val="1"/>
      <w:tblCellMar>
        <w:left w:w="108" w:type="dxa"/>
        <w:right w:w="108" w:type="dxa"/>
      </w:tblCellMar>
    </w:tblPr>
  </w:style>
  <w:style w:type="table" w:customStyle="1" w:styleId="11">
    <w:name w:val="11"/>
    <w:basedOn w:val="TableNormal11"/>
    <w:tblPr>
      <w:tblStyleRowBandSize w:val="1"/>
      <w:tblStyleColBandSize w:val="1"/>
      <w:tblCellMar>
        <w:left w:w="108" w:type="dxa"/>
        <w:right w:w="108" w:type="dxa"/>
      </w:tblCellMar>
    </w:tblPr>
  </w:style>
  <w:style w:type="table" w:customStyle="1" w:styleId="10">
    <w:name w:val="10"/>
    <w:basedOn w:val="TableNormal11"/>
    <w:tblPr>
      <w:tblStyleRowBandSize w:val="1"/>
      <w:tblStyleColBandSize w:val="1"/>
      <w:tblCellMar>
        <w:left w:w="108" w:type="dxa"/>
        <w:right w:w="108" w:type="dxa"/>
      </w:tblCellMar>
    </w:tblPr>
  </w:style>
  <w:style w:type="table" w:customStyle="1" w:styleId="9">
    <w:name w:val="9"/>
    <w:basedOn w:val="TableNormal11"/>
    <w:tblPr>
      <w:tblStyleRowBandSize w:val="1"/>
      <w:tblStyleColBandSize w:val="1"/>
      <w:tblCellMar>
        <w:left w:w="108" w:type="dxa"/>
        <w:right w:w="108" w:type="dxa"/>
      </w:tblCellMar>
    </w:tblPr>
  </w:style>
  <w:style w:type="table" w:customStyle="1" w:styleId="8">
    <w:name w:val="8"/>
    <w:basedOn w:val="TableNormal11"/>
    <w:tblPr>
      <w:tblStyleRowBandSize w:val="1"/>
      <w:tblStyleColBandSize w:val="1"/>
      <w:tblCellMar>
        <w:left w:w="108" w:type="dxa"/>
        <w:right w:w="108" w:type="dxa"/>
      </w:tblCellMar>
    </w:tblPr>
  </w:style>
  <w:style w:type="table" w:customStyle="1" w:styleId="7">
    <w:name w:val="7"/>
    <w:basedOn w:val="TableNormal11"/>
    <w:tblPr>
      <w:tblStyleRowBandSize w:val="1"/>
      <w:tblStyleColBandSize w:val="1"/>
      <w:tblCellMar>
        <w:left w:w="108" w:type="dxa"/>
        <w:right w:w="108" w:type="dxa"/>
      </w:tblCellMar>
    </w:tblPr>
  </w:style>
  <w:style w:type="table" w:customStyle="1" w:styleId="6">
    <w:name w:val="6"/>
    <w:basedOn w:val="TableNormal11"/>
    <w:tblPr>
      <w:tblStyleRowBandSize w:val="1"/>
      <w:tblStyleColBandSize w:val="1"/>
      <w:tblCellMar>
        <w:left w:w="108" w:type="dxa"/>
        <w:right w:w="108" w:type="dxa"/>
      </w:tblCellMar>
    </w:tblPr>
  </w:style>
  <w:style w:type="table" w:customStyle="1" w:styleId="5">
    <w:name w:val="5"/>
    <w:basedOn w:val="TableNormal11"/>
    <w:tblPr>
      <w:tblStyleRowBandSize w:val="1"/>
      <w:tblStyleColBandSize w:val="1"/>
      <w:tblCellMar>
        <w:left w:w="108" w:type="dxa"/>
        <w:right w:w="108" w:type="dxa"/>
      </w:tblCellMar>
    </w:tblPr>
  </w:style>
  <w:style w:type="table" w:customStyle="1" w:styleId="4">
    <w:name w:val="4"/>
    <w:basedOn w:val="TableNormal11"/>
    <w:tblPr>
      <w:tblStyleRowBandSize w:val="1"/>
      <w:tblStyleColBandSize w:val="1"/>
      <w:tblCellMar>
        <w:left w:w="108" w:type="dxa"/>
        <w:right w:w="108" w:type="dxa"/>
      </w:tblCellMar>
    </w:tblPr>
  </w:style>
  <w:style w:type="table" w:customStyle="1" w:styleId="3">
    <w:name w:val="3"/>
    <w:basedOn w:val="TableNormal11"/>
    <w:tblPr>
      <w:tblStyleRowBandSize w:val="1"/>
      <w:tblStyleColBandSize w:val="1"/>
      <w:tblCellMar>
        <w:left w:w="108" w:type="dxa"/>
        <w:right w:w="108" w:type="dxa"/>
      </w:tblCellMar>
    </w:tblPr>
  </w:style>
  <w:style w:type="table" w:customStyle="1" w:styleId="2">
    <w:name w:val="2"/>
    <w:basedOn w:val="TableNormal11"/>
    <w:tblPr>
      <w:tblStyleRowBandSize w:val="1"/>
      <w:tblStyleColBandSize w:val="1"/>
      <w:tblCellMar>
        <w:left w:w="108" w:type="dxa"/>
        <w:right w:w="108" w:type="dxa"/>
      </w:tblCellMar>
    </w:tblPr>
  </w:style>
  <w:style w:type="table" w:customStyle="1" w:styleId="1">
    <w:name w:val="1"/>
    <w:basedOn w:val="TableNormal11"/>
    <w:tblPr>
      <w:tblStyleRowBandSize w:val="1"/>
      <w:tblStyleColBandSize w:val="1"/>
      <w:tblCellMar>
        <w:left w:w="108" w:type="dxa"/>
        <w:right w:w="108" w:type="dxa"/>
      </w:tblCellMar>
    </w:tblPr>
  </w:style>
  <w:style w:type="paragraph" w:styleId="NormalWeb">
    <w:name w:val="Normal (Web)"/>
    <w:basedOn w:val="Normal"/>
    <w:uiPriority w:val="99"/>
    <w:unhideWhenUsed/>
    <w:rsid w:val="009D78DA"/>
    <w:pPr>
      <w:widowControl/>
      <w:spacing w:before="100" w:beforeAutospacing="1" w:after="100" w:afterAutospacing="1"/>
    </w:pPr>
    <w:rPr>
      <w:rFonts w:ascii="Times New Roman" w:eastAsia="Times New Roman" w:hAnsi="Times New Roman" w:cs="Times New Roman"/>
    </w:rPr>
  </w:style>
  <w:style w:type="character" w:styleId="nfase">
    <w:name w:val="Emphasis"/>
    <w:basedOn w:val="Fontepargpadro"/>
    <w:uiPriority w:val="20"/>
    <w:qFormat/>
    <w:rsid w:val="009D78DA"/>
    <w:rPr>
      <w:i/>
      <w:iCs/>
    </w:rPr>
  </w:style>
  <w:style w:type="character" w:styleId="Forte">
    <w:name w:val="Strong"/>
    <w:basedOn w:val="Fontepargpadro"/>
    <w:uiPriority w:val="22"/>
    <w:qFormat/>
    <w:rsid w:val="009D78DA"/>
    <w:rPr>
      <w:b/>
      <w:bCs/>
    </w:rPr>
  </w:style>
  <w:style w:type="table" w:customStyle="1" w:styleId="a">
    <w:basedOn w:val="TableNormalf7"/>
    <w:tblPr>
      <w:tblStyleRowBandSize w:val="1"/>
      <w:tblStyleColBandSize w:val="1"/>
      <w:tblCellMar>
        <w:left w:w="108" w:type="dxa"/>
        <w:right w:w="108" w:type="dxa"/>
      </w:tblCellMar>
    </w:tblPr>
  </w:style>
  <w:style w:type="table" w:customStyle="1" w:styleId="a0">
    <w:basedOn w:val="TableNormalf7"/>
    <w:tblPr>
      <w:tblStyleRowBandSize w:val="1"/>
      <w:tblStyleColBandSize w:val="1"/>
      <w:tblCellMar>
        <w:left w:w="108" w:type="dxa"/>
        <w:right w:w="108" w:type="dxa"/>
      </w:tblCellMar>
    </w:tblPr>
  </w:style>
  <w:style w:type="table" w:customStyle="1" w:styleId="a1">
    <w:basedOn w:val="TableNormalf7"/>
    <w:tblPr>
      <w:tblStyleRowBandSize w:val="1"/>
      <w:tblStyleColBandSize w:val="1"/>
      <w:tblCellMar>
        <w:left w:w="108" w:type="dxa"/>
        <w:right w:w="108" w:type="dxa"/>
      </w:tblCellMar>
    </w:tblPr>
  </w:style>
  <w:style w:type="table" w:customStyle="1" w:styleId="a2">
    <w:basedOn w:val="TableNormalf7"/>
    <w:tblPr>
      <w:tblStyleRowBandSize w:val="1"/>
      <w:tblStyleColBandSize w:val="1"/>
      <w:tblCellMar>
        <w:top w:w="100" w:type="dxa"/>
        <w:left w:w="100" w:type="dxa"/>
        <w:bottom w:w="100" w:type="dxa"/>
        <w:right w:w="100" w:type="dxa"/>
      </w:tblCellMar>
    </w:tblPr>
  </w:style>
  <w:style w:type="table" w:customStyle="1" w:styleId="a3">
    <w:basedOn w:val="TableNormalf7"/>
    <w:tblPr>
      <w:tblStyleRowBandSize w:val="1"/>
      <w:tblStyleColBandSize w:val="1"/>
      <w:tblCellMar>
        <w:top w:w="100" w:type="dxa"/>
        <w:left w:w="100" w:type="dxa"/>
        <w:bottom w:w="100" w:type="dxa"/>
        <w:right w:w="100" w:type="dxa"/>
      </w:tblCellMar>
    </w:tblPr>
  </w:style>
  <w:style w:type="table" w:customStyle="1" w:styleId="a4">
    <w:basedOn w:val="TableNormalf7"/>
    <w:tblPr>
      <w:tblStyleRowBandSize w:val="1"/>
      <w:tblStyleColBandSize w:val="1"/>
      <w:tblCellMar>
        <w:left w:w="108" w:type="dxa"/>
        <w:right w:w="108" w:type="dxa"/>
      </w:tblCellMar>
    </w:tblPr>
  </w:style>
  <w:style w:type="table" w:customStyle="1" w:styleId="a5">
    <w:basedOn w:val="TableNormalf7"/>
    <w:tblPr>
      <w:tblStyleRowBandSize w:val="1"/>
      <w:tblStyleColBandSize w:val="1"/>
      <w:tblCellMar>
        <w:left w:w="108" w:type="dxa"/>
        <w:right w:w="108" w:type="dxa"/>
      </w:tblCellMar>
    </w:tblPr>
  </w:style>
  <w:style w:type="table" w:customStyle="1" w:styleId="a6">
    <w:basedOn w:val="TableNormalf7"/>
    <w:tblPr>
      <w:tblStyleRowBandSize w:val="1"/>
      <w:tblStyleColBandSize w:val="1"/>
      <w:tblCellMar>
        <w:left w:w="108" w:type="dxa"/>
        <w:right w:w="108" w:type="dxa"/>
      </w:tblCellMar>
    </w:tblPr>
  </w:style>
  <w:style w:type="table" w:customStyle="1" w:styleId="a7">
    <w:basedOn w:val="TableNormalf7"/>
    <w:tblPr>
      <w:tblStyleRowBandSize w:val="1"/>
      <w:tblStyleColBandSize w:val="1"/>
      <w:tblCellMar>
        <w:top w:w="100" w:type="dxa"/>
        <w:left w:w="100" w:type="dxa"/>
        <w:bottom w:w="100" w:type="dxa"/>
        <w:right w:w="100" w:type="dxa"/>
      </w:tblCellMar>
    </w:tblPr>
  </w:style>
  <w:style w:type="table" w:customStyle="1" w:styleId="a8">
    <w:basedOn w:val="TableNormalf7"/>
    <w:tblPr>
      <w:tblStyleRowBandSize w:val="1"/>
      <w:tblStyleColBandSize w:val="1"/>
      <w:tblCellMar>
        <w:left w:w="108" w:type="dxa"/>
        <w:right w:w="108" w:type="dxa"/>
      </w:tblCellMar>
    </w:tblPr>
  </w:style>
  <w:style w:type="table" w:customStyle="1" w:styleId="a9">
    <w:basedOn w:val="TableNormalf7"/>
    <w:tblPr>
      <w:tblStyleRowBandSize w:val="1"/>
      <w:tblStyleColBandSize w:val="1"/>
      <w:tblCellMar>
        <w:left w:w="108" w:type="dxa"/>
        <w:right w:w="108" w:type="dxa"/>
      </w:tblCellMar>
    </w:tblPr>
  </w:style>
  <w:style w:type="table" w:customStyle="1" w:styleId="aa">
    <w:basedOn w:val="TableNormalf7"/>
    <w:tblPr>
      <w:tblStyleRowBandSize w:val="1"/>
      <w:tblStyleColBandSize w:val="1"/>
      <w:tblCellMar>
        <w:left w:w="108" w:type="dxa"/>
        <w:right w:w="108" w:type="dxa"/>
      </w:tblCellMar>
    </w:tblPr>
  </w:style>
  <w:style w:type="table" w:customStyle="1" w:styleId="ab">
    <w:basedOn w:val="TableNormalf7"/>
    <w:tblPr>
      <w:tblStyleRowBandSize w:val="1"/>
      <w:tblStyleColBandSize w:val="1"/>
      <w:tblCellMar>
        <w:left w:w="108" w:type="dxa"/>
        <w:right w:w="108" w:type="dxa"/>
      </w:tblCellMar>
    </w:tblPr>
  </w:style>
  <w:style w:type="paragraph" w:customStyle="1" w:styleId="CAPTULOS">
    <w:name w:val="CAPÍTULOS"/>
    <w:basedOn w:val="Normal"/>
    <w:link w:val="CAPTULOSChar"/>
    <w:qFormat/>
    <w:rsid w:val="00E21F80"/>
    <w:pPr>
      <w:widowControl/>
      <w:numPr>
        <w:numId w:val="2"/>
      </w:numPr>
      <w:pBdr>
        <w:top w:val="nil"/>
        <w:left w:val="nil"/>
        <w:bottom w:val="nil"/>
        <w:right w:val="nil"/>
        <w:between w:val="nil"/>
      </w:pBdr>
      <w:spacing w:before="100" w:beforeAutospacing="1" w:after="100" w:afterAutospacing="1" w:line="360" w:lineRule="auto"/>
      <w:jc w:val="both"/>
    </w:pPr>
    <w:rPr>
      <w:b/>
      <w:caps/>
      <w:color w:val="000001"/>
    </w:rPr>
  </w:style>
  <w:style w:type="paragraph" w:customStyle="1" w:styleId="EDITAL">
    <w:name w:val="EDITAL"/>
    <w:basedOn w:val="Normal"/>
    <w:link w:val="EDITALChar"/>
    <w:qFormat/>
    <w:rsid w:val="00E21F80"/>
    <w:pPr>
      <w:numPr>
        <w:ilvl w:val="1"/>
        <w:numId w:val="2"/>
      </w:numPr>
      <w:pBdr>
        <w:top w:val="nil"/>
        <w:left w:val="nil"/>
        <w:bottom w:val="nil"/>
        <w:right w:val="nil"/>
        <w:between w:val="nil"/>
      </w:pBdr>
      <w:shd w:val="clear" w:color="auto" w:fill="FFFFFF"/>
      <w:spacing w:before="120" w:after="120" w:line="360" w:lineRule="auto"/>
      <w:jc w:val="both"/>
    </w:pPr>
    <w:rPr>
      <w:color w:val="000000"/>
    </w:rPr>
  </w:style>
  <w:style w:type="character" w:customStyle="1" w:styleId="CAPTULOSChar">
    <w:name w:val="CAPÍTULOS Char"/>
    <w:basedOn w:val="Fontepargpadro"/>
    <w:link w:val="CAPTULOS"/>
    <w:rsid w:val="00E21F80"/>
    <w:rPr>
      <w:b/>
      <w:caps/>
      <w:color w:val="000001"/>
    </w:rPr>
  </w:style>
  <w:style w:type="paragraph" w:styleId="Sumrio1">
    <w:name w:val="toc 1"/>
    <w:basedOn w:val="Normal"/>
    <w:next w:val="Normal"/>
    <w:autoRedefine/>
    <w:uiPriority w:val="39"/>
    <w:unhideWhenUsed/>
    <w:rsid w:val="004A6869"/>
    <w:pPr>
      <w:spacing w:after="100"/>
    </w:pPr>
  </w:style>
  <w:style w:type="character" w:customStyle="1" w:styleId="EDITALChar">
    <w:name w:val="EDITAL Char"/>
    <w:basedOn w:val="Fontepargpadro"/>
    <w:link w:val="EDITAL"/>
    <w:rsid w:val="00E21F80"/>
    <w:rPr>
      <w:color w:val="000000"/>
      <w:shd w:val="clear" w:color="auto" w:fill="FFFFFF"/>
    </w:rPr>
  </w:style>
  <w:style w:type="table" w:customStyle="1" w:styleId="ac">
    <w:basedOn w:val="TableNormalf6"/>
    <w:tblPr>
      <w:tblStyleRowBandSize w:val="1"/>
      <w:tblStyleColBandSize w:val="1"/>
      <w:tblCellMar>
        <w:top w:w="100" w:type="dxa"/>
        <w:left w:w="108" w:type="dxa"/>
        <w:bottom w:w="100" w:type="dxa"/>
        <w:right w:w="108" w:type="dxa"/>
      </w:tblCellMar>
    </w:tblPr>
  </w:style>
  <w:style w:type="table" w:customStyle="1" w:styleId="ad">
    <w:basedOn w:val="TableNormalf6"/>
    <w:tblPr>
      <w:tblStyleRowBandSize w:val="1"/>
      <w:tblStyleColBandSize w:val="1"/>
      <w:tblCellMar>
        <w:top w:w="100" w:type="dxa"/>
        <w:left w:w="108" w:type="dxa"/>
        <w:bottom w:w="100" w:type="dxa"/>
        <w:right w:w="108" w:type="dxa"/>
      </w:tblCellMar>
    </w:tblPr>
  </w:style>
  <w:style w:type="table" w:customStyle="1" w:styleId="ae">
    <w:basedOn w:val="TableNormalf6"/>
    <w:tblPr>
      <w:tblStyleRowBandSize w:val="1"/>
      <w:tblStyleColBandSize w:val="1"/>
      <w:tblCellMar>
        <w:top w:w="100" w:type="dxa"/>
        <w:left w:w="108" w:type="dxa"/>
        <w:bottom w:w="100" w:type="dxa"/>
        <w:right w:w="108" w:type="dxa"/>
      </w:tblCellMar>
    </w:tblPr>
  </w:style>
  <w:style w:type="table" w:customStyle="1" w:styleId="af">
    <w:basedOn w:val="TableNormalf6"/>
    <w:tblPr>
      <w:tblStyleRowBandSize w:val="1"/>
      <w:tblStyleColBandSize w:val="1"/>
      <w:tblCellMar>
        <w:top w:w="100" w:type="dxa"/>
        <w:left w:w="108" w:type="dxa"/>
        <w:bottom w:w="100" w:type="dxa"/>
        <w:right w:w="108" w:type="dxa"/>
      </w:tblCellMar>
    </w:tblPr>
  </w:style>
  <w:style w:type="table" w:customStyle="1" w:styleId="af0">
    <w:basedOn w:val="TableNormalf6"/>
    <w:tblPr>
      <w:tblStyleRowBandSize w:val="1"/>
      <w:tblStyleColBandSize w:val="1"/>
      <w:tblCellMar>
        <w:top w:w="100" w:type="dxa"/>
        <w:left w:w="108" w:type="dxa"/>
        <w:bottom w:w="100" w:type="dxa"/>
        <w:right w:w="108" w:type="dxa"/>
      </w:tblCellMar>
    </w:tblPr>
  </w:style>
  <w:style w:type="table" w:customStyle="1" w:styleId="af1">
    <w:basedOn w:val="TableNormalf6"/>
    <w:tblPr>
      <w:tblStyleRowBandSize w:val="1"/>
      <w:tblStyleColBandSize w:val="1"/>
      <w:tblCellMar>
        <w:top w:w="100" w:type="dxa"/>
        <w:left w:w="108" w:type="dxa"/>
        <w:bottom w:w="100" w:type="dxa"/>
        <w:right w:w="108" w:type="dxa"/>
      </w:tblCellMar>
    </w:tblPr>
  </w:style>
  <w:style w:type="table" w:customStyle="1" w:styleId="af2">
    <w:basedOn w:val="TableNormalf6"/>
    <w:tblPr>
      <w:tblStyleRowBandSize w:val="1"/>
      <w:tblStyleColBandSize w:val="1"/>
      <w:tblCellMar>
        <w:top w:w="100" w:type="dxa"/>
        <w:left w:w="108" w:type="dxa"/>
        <w:bottom w:w="100" w:type="dxa"/>
        <w:right w:w="108" w:type="dxa"/>
      </w:tblCellMar>
    </w:tblPr>
  </w:style>
  <w:style w:type="table" w:customStyle="1" w:styleId="af3">
    <w:basedOn w:val="TableNormalf6"/>
    <w:tblPr>
      <w:tblStyleRowBandSize w:val="1"/>
      <w:tblStyleColBandSize w:val="1"/>
      <w:tblCellMar>
        <w:top w:w="100" w:type="dxa"/>
        <w:left w:w="108" w:type="dxa"/>
        <w:bottom w:w="100" w:type="dxa"/>
        <w:right w:w="108" w:type="dxa"/>
      </w:tblCellMar>
    </w:tblPr>
  </w:style>
  <w:style w:type="table" w:customStyle="1" w:styleId="af4">
    <w:basedOn w:val="TableNormalf6"/>
    <w:tblPr>
      <w:tblStyleRowBandSize w:val="1"/>
      <w:tblStyleColBandSize w:val="1"/>
      <w:tblCellMar>
        <w:top w:w="100" w:type="dxa"/>
        <w:left w:w="108" w:type="dxa"/>
        <w:bottom w:w="100" w:type="dxa"/>
        <w:right w:w="108" w:type="dxa"/>
      </w:tblCellMar>
    </w:tblPr>
  </w:style>
  <w:style w:type="table" w:customStyle="1" w:styleId="af5">
    <w:basedOn w:val="TableNormalf6"/>
    <w:tblPr>
      <w:tblStyleRowBandSize w:val="1"/>
      <w:tblStyleColBandSize w:val="1"/>
      <w:tblCellMar>
        <w:top w:w="100" w:type="dxa"/>
        <w:left w:w="108" w:type="dxa"/>
        <w:bottom w:w="100" w:type="dxa"/>
        <w:right w:w="108" w:type="dxa"/>
      </w:tblCellMar>
    </w:tblPr>
  </w:style>
  <w:style w:type="table" w:customStyle="1" w:styleId="af6">
    <w:basedOn w:val="TableNormalf6"/>
    <w:tblPr>
      <w:tblStyleRowBandSize w:val="1"/>
      <w:tblStyleColBandSize w:val="1"/>
      <w:tblCellMar>
        <w:top w:w="100" w:type="dxa"/>
        <w:left w:w="108" w:type="dxa"/>
        <w:bottom w:w="100" w:type="dxa"/>
        <w:right w:w="108" w:type="dxa"/>
      </w:tblCellMar>
    </w:tblPr>
  </w:style>
  <w:style w:type="table" w:customStyle="1" w:styleId="af7">
    <w:basedOn w:val="TableNormalf5"/>
    <w:tblPr>
      <w:tblStyleRowBandSize w:val="1"/>
      <w:tblStyleColBandSize w:val="1"/>
      <w:tblCellMar>
        <w:top w:w="100" w:type="dxa"/>
        <w:left w:w="108" w:type="dxa"/>
        <w:bottom w:w="100" w:type="dxa"/>
        <w:right w:w="108" w:type="dxa"/>
      </w:tblCellMar>
    </w:tblPr>
  </w:style>
  <w:style w:type="table" w:customStyle="1" w:styleId="af8">
    <w:basedOn w:val="TableNormalf5"/>
    <w:tblPr>
      <w:tblStyleRowBandSize w:val="1"/>
      <w:tblStyleColBandSize w:val="1"/>
      <w:tblCellMar>
        <w:top w:w="100" w:type="dxa"/>
        <w:left w:w="108" w:type="dxa"/>
        <w:bottom w:w="100" w:type="dxa"/>
        <w:right w:w="108" w:type="dxa"/>
      </w:tblCellMar>
    </w:tblPr>
  </w:style>
  <w:style w:type="table" w:customStyle="1" w:styleId="af9">
    <w:basedOn w:val="TableNormalf5"/>
    <w:tblPr>
      <w:tblStyleRowBandSize w:val="1"/>
      <w:tblStyleColBandSize w:val="1"/>
      <w:tblCellMar>
        <w:top w:w="100" w:type="dxa"/>
        <w:left w:w="108" w:type="dxa"/>
        <w:bottom w:w="100" w:type="dxa"/>
        <w:right w:w="108" w:type="dxa"/>
      </w:tblCellMar>
    </w:tblPr>
  </w:style>
  <w:style w:type="table" w:customStyle="1" w:styleId="afa">
    <w:basedOn w:val="TableNormalf5"/>
    <w:tblPr>
      <w:tblStyleRowBandSize w:val="1"/>
      <w:tblStyleColBandSize w:val="1"/>
      <w:tblCellMar>
        <w:top w:w="100" w:type="dxa"/>
        <w:left w:w="108" w:type="dxa"/>
        <w:bottom w:w="100" w:type="dxa"/>
        <w:right w:w="108" w:type="dxa"/>
      </w:tblCellMar>
    </w:tblPr>
  </w:style>
  <w:style w:type="table" w:customStyle="1" w:styleId="afb">
    <w:basedOn w:val="TableNormalf5"/>
    <w:tblPr>
      <w:tblStyleRowBandSize w:val="1"/>
      <w:tblStyleColBandSize w:val="1"/>
      <w:tblCellMar>
        <w:top w:w="100" w:type="dxa"/>
        <w:left w:w="100" w:type="dxa"/>
        <w:bottom w:w="100" w:type="dxa"/>
        <w:right w:w="100" w:type="dxa"/>
      </w:tblCellMar>
    </w:tblPr>
  </w:style>
  <w:style w:type="table" w:customStyle="1" w:styleId="afc">
    <w:basedOn w:val="TableNormalf5"/>
    <w:tblPr>
      <w:tblStyleRowBandSize w:val="1"/>
      <w:tblStyleColBandSize w:val="1"/>
      <w:tblCellMar>
        <w:top w:w="100" w:type="dxa"/>
        <w:left w:w="108" w:type="dxa"/>
        <w:bottom w:w="100" w:type="dxa"/>
        <w:right w:w="108" w:type="dxa"/>
      </w:tblCellMar>
    </w:tblPr>
  </w:style>
  <w:style w:type="table" w:customStyle="1" w:styleId="afd">
    <w:basedOn w:val="TableNormalf5"/>
    <w:tblPr>
      <w:tblStyleRowBandSize w:val="1"/>
      <w:tblStyleColBandSize w:val="1"/>
      <w:tblCellMar>
        <w:top w:w="100" w:type="dxa"/>
        <w:left w:w="108" w:type="dxa"/>
        <w:bottom w:w="100" w:type="dxa"/>
        <w:right w:w="108" w:type="dxa"/>
      </w:tblCellMar>
    </w:tblPr>
  </w:style>
  <w:style w:type="table" w:customStyle="1" w:styleId="afe">
    <w:basedOn w:val="TableNormalf5"/>
    <w:tblPr>
      <w:tblStyleRowBandSize w:val="1"/>
      <w:tblStyleColBandSize w:val="1"/>
      <w:tblCellMar>
        <w:top w:w="100" w:type="dxa"/>
        <w:left w:w="108" w:type="dxa"/>
        <w:bottom w:w="100" w:type="dxa"/>
        <w:right w:w="108" w:type="dxa"/>
      </w:tblCellMar>
    </w:tblPr>
  </w:style>
  <w:style w:type="table" w:customStyle="1" w:styleId="aff">
    <w:basedOn w:val="TableNormalf5"/>
    <w:tblPr>
      <w:tblStyleRowBandSize w:val="1"/>
      <w:tblStyleColBandSize w:val="1"/>
      <w:tblCellMar>
        <w:top w:w="100" w:type="dxa"/>
        <w:left w:w="108" w:type="dxa"/>
        <w:bottom w:w="100" w:type="dxa"/>
        <w:right w:w="108" w:type="dxa"/>
      </w:tblCellMar>
    </w:tblPr>
  </w:style>
  <w:style w:type="table" w:customStyle="1" w:styleId="aff0">
    <w:basedOn w:val="TableNormalf5"/>
    <w:tblPr>
      <w:tblStyleRowBandSize w:val="1"/>
      <w:tblStyleColBandSize w:val="1"/>
      <w:tblCellMar>
        <w:top w:w="100" w:type="dxa"/>
        <w:left w:w="108" w:type="dxa"/>
        <w:bottom w:w="100" w:type="dxa"/>
        <w:right w:w="108" w:type="dxa"/>
      </w:tblCellMar>
    </w:tblPr>
  </w:style>
  <w:style w:type="table" w:customStyle="1" w:styleId="aff1">
    <w:basedOn w:val="TableNormalf5"/>
    <w:tblPr>
      <w:tblStyleRowBandSize w:val="1"/>
      <w:tblStyleColBandSize w:val="1"/>
      <w:tblCellMar>
        <w:top w:w="100" w:type="dxa"/>
        <w:left w:w="108" w:type="dxa"/>
        <w:bottom w:w="100" w:type="dxa"/>
        <w:right w:w="108" w:type="dxa"/>
      </w:tblCellMar>
    </w:tblPr>
  </w:style>
  <w:style w:type="table" w:customStyle="1" w:styleId="aff2">
    <w:basedOn w:val="TableNormalf5"/>
    <w:tblPr>
      <w:tblStyleRowBandSize w:val="1"/>
      <w:tblStyleColBandSize w:val="1"/>
      <w:tblCellMar>
        <w:top w:w="100" w:type="dxa"/>
        <w:left w:w="108" w:type="dxa"/>
        <w:bottom w:w="100" w:type="dxa"/>
        <w:right w:w="108" w:type="dxa"/>
      </w:tblCellMar>
    </w:tblPr>
  </w:style>
  <w:style w:type="table" w:customStyle="1" w:styleId="aff3">
    <w:basedOn w:val="TableNormalf4"/>
    <w:tblPr>
      <w:tblStyleRowBandSize w:val="1"/>
      <w:tblStyleColBandSize w:val="1"/>
      <w:tblCellMar>
        <w:top w:w="100" w:type="dxa"/>
        <w:left w:w="108" w:type="dxa"/>
        <w:bottom w:w="100" w:type="dxa"/>
        <w:right w:w="108" w:type="dxa"/>
      </w:tblCellMar>
    </w:tblPr>
  </w:style>
  <w:style w:type="table" w:customStyle="1" w:styleId="aff4">
    <w:basedOn w:val="TableNormalf4"/>
    <w:tblPr>
      <w:tblStyleRowBandSize w:val="1"/>
      <w:tblStyleColBandSize w:val="1"/>
      <w:tblCellMar>
        <w:top w:w="100" w:type="dxa"/>
        <w:left w:w="108" w:type="dxa"/>
        <w:bottom w:w="100" w:type="dxa"/>
        <w:right w:w="108" w:type="dxa"/>
      </w:tblCellMar>
    </w:tblPr>
  </w:style>
  <w:style w:type="table" w:customStyle="1" w:styleId="aff5">
    <w:basedOn w:val="TableNormalf4"/>
    <w:tblPr>
      <w:tblStyleRowBandSize w:val="1"/>
      <w:tblStyleColBandSize w:val="1"/>
      <w:tblCellMar>
        <w:top w:w="100" w:type="dxa"/>
        <w:left w:w="108" w:type="dxa"/>
        <w:bottom w:w="100" w:type="dxa"/>
        <w:right w:w="108" w:type="dxa"/>
      </w:tblCellMar>
    </w:tblPr>
  </w:style>
  <w:style w:type="table" w:customStyle="1" w:styleId="aff6">
    <w:basedOn w:val="TableNormalf4"/>
    <w:tblPr>
      <w:tblStyleRowBandSize w:val="1"/>
      <w:tblStyleColBandSize w:val="1"/>
      <w:tblCellMar>
        <w:top w:w="100" w:type="dxa"/>
        <w:left w:w="108" w:type="dxa"/>
        <w:bottom w:w="100" w:type="dxa"/>
        <w:right w:w="108" w:type="dxa"/>
      </w:tblCellMar>
    </w:tblPr>
  </w:style>
  <w:style w:type="table" w:customStyle="1" w:styleId="aff7">
    <w:basedOn w:val="TableNormalf4"/>
    <w:tblPr>
      <w:tblStyleRowBandSize w:val="1"/>
      <w:tblStyleColBandSize w:val="1"/>
      <w:tblCellMar>
        <w:top w:w="100" w:type="dxa"/>
        <w:left w:w="108" w:type="dxa"/>
        <w:bottom w:w="100" w:type="dxa"/>
        <w:right w:w="108" w:type="dxa"/>
      </w:tblCellMar>
    </w:tblPr>
  </w:style>
  <w:style w:type="table" w:customStyle="1" w:styleId="aff8">
    <w:basedOn w:val="TableNormalf4"/>
    <w:tblPr>
      <w:tblStyleRowBandSize w:val="1"/>
      <w:tblStyleColBandSize w:val="1"/>
      <w:tblCellMar>
        <w:top w:w="100" w:type="dxa"/>
        <w:left w:w="108" w:type="dxa"/>
        <w:bottom w:w="100" w:type="dxa"/>
        <w:right w:w="108" w:type="dxa"/>
      </w:tblCellMar>
    </w:tblPr>
  </w:style>
  <w:style w:type="table" w:customStyle="1" w:styleId="aff9">
    <w:basedOn w:val="TableNormalf4"/>
    <w:tblPr>
      <w:tblStyleRowBandSize w:val="1"/>
      <w:tblStyleColBandSize w:val="1"/>
      <w:tblCellMar>
        <w:top w:w="100" w:type="dxa"/>
        <w:left w:w="108" w:type="dxa"/>
        <w:bottom w:w="100" w:type="dxa"/>
        <w:right w:w="108" w:type="dxa"/>
      </w:tblCellMar>
    </w:tblPr>
  </w:style>
  <w:style w:type="table" w:customStyle="1" w:styleId="affa">
    <w:basedOn w:val="TableNormalf4"/>
    <w:tblPr>
      <w:tblStyleRowBandSize w:val="1"/>
      <w:tblStyleColBandSize w:val="1"/>
      <w:tblCellMar>
        <w:top w:w="100" w:type="dxa"/>
        <w:left w:w="108" w:type="dxa"/>
        <w:bottom w:w="100" w:type="dxa"/>
        <w:right w:w="108" w:type="dxa"/>
      </w:tblCellMar>
    </w:tblPr>
  </w:style>
  <w:style w:type="table" w:customStyle="1" w:styleId="affb">
    <w:basedOn w:val="TableNormalf4"/>
    <w:tblPr>
      <w:tblStyleRowBandSize w:val="1"/>
      <w:tblStyleColBandSize w:val="1"/>
      <w:tblCellMar>
        <w:top w:w="100" w:type="dxa"/>
        <w:left w:w="108" w:type="dxa"/>
        <w:bottom w:w="100" w:type="dxa"/>
        <w:right w:w="108" w:type="dxa"/>
      </w:tblCellMar>
    </w:tblPr>
  </w:style>
  <w:style w:type="table" w:customStyle="1" w:styleId="affc">
    <w:basedOn w:val="TableNormalf4"/>
    <w:tblPr>
      <w:tblStyleRowBandSize w:val="1"/>
      <w:tblStyleColBandSize w:val="1"/>
      <w:tblCellMar>
        <w:top w:w="100" w:type="dxa"/>
        <w:left w:w="108" w:type="dxa"/>
        <w:bottom w:w="100" w:type="dxa"/>
        <w:right w:w="108" w:type="dxa"/>
      </w:tblCellMar>
    </w:tblPr>
  </w:style>
  <w:style w:type="table" w:customStyle="1" w:styleId="affd">
    <w:basedOn w:val="TableNormalf4"/>
    <w:tblPr>
      <w:tblStyleRowBandSize w:val="1"/>
      <w:tblStyleColBandSize w:val="1"/>
      <w:tblCellMar>
        <w:top w:w="100" w:type="dxa"/>
        <w:left w:w="108" w:type="dxa"/>
        <w:bottom w:w="100" w:type="dxa"/>
        <w:right w:w="108" w:type="dxa"/>
      </w:tblCellMar>
    </w:tblPr>
  </w:style>
  <w:style w:type="table" w:customStyle="1" w:styleId="affe">
    <w:basedOn w:val="TableNormalf4"/>
    <w:tblPr>
      <w:tblStyleRowBandSize w:val="1"/>
      <w:tblStyleColBandSize w:val="1"/>
      <w:tblCellMar>
        <w:top w:w="100" w:type="dxa"/>
        <w:left w:w="108" w:type="dxa"/>
        <w:bottom w:w="100" w:type="dxa"/>
        <w:right w:w="108" w:type="dxa"/>
      </w:tblCellMar>
    </w:tblPr>
  </w:style>
  <w:style w:type="table" w:customStyle="1" w:styleId="afff">
    <w:basedOn w:val="TableNormalf3"/>
    <w:tblPr>
      <w:tblStyleRowBandSize w:val="1"/>
      <w:tblStyleColBandSize w:val="1"/>
      <w:tblCellMar>
        <w:top w:w="100" w:type="dxa"/>
        <w:left w:w="108" w:type="dxa"/>
        <w:bottom w:w="100" w:type="dxa"/>
        <w:right w:w="108" w:type="dxa"/>
      </w:tblCellMar>
    </w:tblPr>
  </w:style>
  <w:style w:type="table" w:customStyle="1" w:styleId="afff0">
    <w:basedOn w:val="TableNormalf3"/>
    <w:tblPr>
      <w:tblStyleRowBandSize w:val="1"/>
      <w:tblStyleColBandSize w:val="1"/>
      <w:tblCellMar>
        <w:top w:w="100" w:type="dxa"/>
        <w:left w:w="108" w:type="dxa"/>
        <w:bottom w:w="100" w:type="dxa"/>
        <w:right w:w="108" w:type="dxa"/>
      </w:tblCellMar>
    </w:tblPr>
  </w:style>
  <w:style w:type="table" w:customStyle="1" w:styleId="afff1">
    <w:basedOn w:val="TableNormalf3"/>
    <w:tblPr>
      <w:tblStyleRowBandSize w:val="1"/>
      <w:tblStyleColBandSize w:val="1"/>
      <w:tblCellMar>
        <w:top w:w="100" w:type="dxa"/>
        <w:left w:w="108" w:type="dxa"/>
        <w:bottom w:w="100" w:type="dxa"/>
        <w:right w:w="108" w:type="dxa"/>
      </w:tblCellMar>
    </w:tblPr>
  </w:style>
  <w:style w:type="table" w:customStyle="1" w:styleId="afff2">
    <w:basedOn w:val="TableNormalf3"/>
    <w:tblPr>
      <w:tblStyleRowBandSize w:val="1"/>
      <w:tblStyleColBandSize w:val="1"/>
      <w:tblCellMar>
        <w:top w:w="100" w:type="dxa"/>
        <w:left w:w="108" w:type="dxa"/>
        <w:bottom w:w="100" w:type="dxa"/>
        <w:right w:w="108" w:type="dxa"/>
      </w:tblCellMar>
    </w:tblPr>
  </w:style>
  <w:style w:type="table" w:customStyle="1" w:styleId="afff3">
    <w:basedOn w:val="TableNormalf3"/>
    <w:tblPr>
      <w:tblStyleRowBandSize w:val="1"/>
      <w:tblStyleColBandSize w:val="1"/>
      <w:tblCellMar>
        <w:top w:w="100" w:type="dxa"/>
        <w:left w:w="108" w:type="dxa"/>
        <w:bottom w:w="100" w:type="dxa"/>
        <w:right w:w="108" w:type="dxa"/>
      </w:tblCellMar>
    </w:tblPr>
  </w:style>
  <w:style w:type="table" w:customStyle="1" w:styleId="afff4">
    <w:basedOn w:val="TableNormalf3"/>
    <w:tblPr>
      <w:tblStyleRowBandSize w:val="1"/>
      <w:tblStyleColBandSize w:val="1"/>
      <w:tblCellMar>
        <w:top w:w="100" w:type="dxa"/>
        <w:left w:w="108" w:type="dxa"/>
        <w:bottom w:w="100" w:type="dxa"/>
        <w:right w:w="108" w:type="dxa"/>
      </w:tblCellMar>
    </w:tblPr>
  </w:style>
  <w:style w:type="table" w:customStyle="1" w:styleId="afff5">
    <w:basedOn w:val="TableNormalf3"/>
    <w:tblPr>
      <w:tblStyleRowBandSize w:val="1"/>
      <w:tblStyleColBandSize w:val="1"/>
      <w:tblCellMar>
        <w:top w:w="100" w:type="dxa"/>
        <w:left w:w="108" w:type="dxa"/>
        <w:bottom w:w="100" w:type="dxa"/>
        <w:right w:w="108" w:type="dxa"/>
      </w:tblCellMar>
    </w:tblPr>
  </w:style>
  <w:style w:type="table" w:customStyle="1" w:styleId="afff6">
    <w:basedOn w:val="TableNormalf3"/>
    <w:tblPr>
      <w:tblStyleRowBandSize w:val="1"/>
      <w:tblStyleColBandSize w:val="1"/>
      <w:tblCellMar>
        <w:top w:w="100" w:type="dxa"/>
        <w:left w:w="108" w:type="dxa"/>
        <w:bottom w:w="100" w:type="dxa"/>
        <w:right w:w="108" w:type="dxa"/>
      </w:tblCellMar>
    </w:tblPr>
  </w:style>
  <w:style w:type="table" w:customStyle="1" w:styleId="afff7">
    <w:basedOn w:val="TableNormalf3"/>
    <w:tblPr>
      <w:tblStyleRowBandSize w:val="1"/>
      <w:tblStyleColBandSize w:val="1"/>
      <w:tblCellMar>
        <w:top w:w="100" w:type="dxa"/>
        <w:left w:w="108" w:type="dxa"/>
        <w:bottom w:w="100" w:type="dxa"/>
        <w:right w:w="108" w:type="dxa"/>
      </w:tblCellMar>
    </w:tblPr>
  </w:style>
  <w:style w:type="table" w:customStyle="1" w:styleId="afff8">
    <w:basedOn w:val="TableNormalf3"/>
    <w:tblPr>
      <w:tblStyleRowBandSize w:val="1"/>
      <w:tblStyleColBandSize w:val="1"/>
      <w:tblCellMar>
        <w:top w:w="100" w:type="dxa"/>
        <w:left w:w="108" w:type="dxa"/>
        <w:bottom w:w="100" w:type="dxa"/>
        <w:right w:w="108" w:type="dxa"/>
      </w:tblCellMar>
    </w:tblPr>
  </w:style>
  <w:style w:type="table" w:customStyle="1" w:styleId="afff9">
    <w:basedOn w:val="TableNormalf3"/>
    <w:tblPr>
      <w:tblStyleRowBandSize w:val="1"/>
      <w:tblStyleColBandSize w:val="1"/>
      <w:tblCellMar>
        <w:top w:w="100" w:type="dxa"/>
        <w:left w:w="108" w:type="dxa"/>
        <w:bottom w:w="100" w:type="dxa"/>
        <w:right w:w="108" w:type="dxa"/>
      </w:tblCellMar>
    </w:tblPr>
  </w:style>
  <w:style w:type="table" w:customStyle="1" w:styleId="afffa">
    <w:basedOn w:val="TableNormalf3"/>
    <w:tblPr>
      <w:tblStyleRowBandSize w:val="1"/>
      <w:tblStyleColBandSize w:val="1"/>
      <w:tblCellMar>
        <w:top w:w="100" w:type="dxa"/>
        <w:left w:w="108" w:type="dxa"/>
        <w:bottom w:w="100" w:type="dxa"/>
        <w:right w:w="108" w:type="dxa"/>
      </w:tblCellMar>
    </w:tblPr>
  </w:style>
  <w:style w:type="table" w:customStyle="1" w:styleId="afffb">
    <w:basedOn w:val="TableNormalf3"/>
    <w:tblPr>
      <w:tblStyleRowBandSize w:val="1"/>
      <w:tblStyleColBandSize w:val="1"/>
      <w:tblCellMar>
        <w:top w:w="100" w:type="dxa"/>
        <w:left w:w="100" w:type="dxa"/>
        <w:bottom w:w="100" w:type="dxa"/>
        <w:right w:w="100" w:type="dxa"/>
      </w:tblCellMar>
    </w:tblPr>
  </w:style>
  <w:style w:type="table" w:customStyle="1" w:styleId="afffc">
    <w:basedOn w:val="TableNormalf2"/>
    <w:tblPr>
      <w:tblStyleRowBandSize w:val="1"/>
      <w:tblStyleColBandSize w:val="1"/>
      <w:tblCellMar>
        <w:top w:w="100" w:type="dxa"/>
        <w:left w:w="100" w:type="dxa"/>
        <w:bottom w:w="100" w:type="dxa"/>
        <w:right w:w="100" w:type="dxa"/>
      </w:tblCellMar>
    </w:tblPr>
  </w:style>
  <w:style w:type="table" w:customStyle="1" w:styleId="afffd">
    <w:basedOn w:val="TableNormalf2"/>
    <w:tblPr>
      <w:tblStyleRowBandSize w:val="1"/>
      <w:tblStyleColBandSize w:val="1"/>
      <w:tblCellMar>
        <w:top w:w="100" w:type="dxa"/>
        <w:left w:w="100" w:type="dxa"/>
        <w:bottom w:w="100" w:type="dxa"/>
        <w:right w:w="100" w:type="dxa"/>
      </w:tblCellMar>
    </w:tblPr>
  </w:style>
  <w:style w:type="table" w:customStyle="1" w:styleId="afffe">
    <w:basedOn w:val="TableNormalf2"/>
    <w:tblPr>
      <w:tblStyleRowBandSize w:val="1"/>
      <w:tblStyleColBandSize w:val="1"/>
      <w:tblCellMar>
        <w:top w:w="100" w:type="dxa"/>
        <w:left w:w="100" w:type="dxa"/>
        <w:bottom w:w="100" w:type="dxa"/>
        <w:right w:w="100" w:type="dxa"/>
      </w:tblCellMar>
    </w:tblPr>
  </w:style>
  <w:style w:type="table" w:customStyle="1" w:styleId="affff">
    <w:basedOn w:val="TableNormalf2"/>
    <w:tblPr>
      <w:tblStyleRowBandSize w:val="1"/>
      <w:tblStyleColBandSize w:val="1"/>
      <w:tblCellMar>
        <w:top w:w="100" w:type="dxa"/>
        <w:left w:w="100" w:type="dxa"/>
        <w:bottom w:w="100" w:type="dxa"/>
        <w:right w:w="100" w:type="dxa"/>
      </w:tblCellMar>
    </w:tblPr>
  </w:style>
  <w:style w:type="table" w:customStyle="1" w:styleId="affff0">
    <w:basedOn w:val="TableNormalf2"/>
    <w:tblPr>
      <w:tblStyleRowBandSize w:val="1"/>
      <w:tblStyleColBandSize w:val="1"/>
      <w:tblCellMar>
        <w:top w:w="100" w:type="dxa"/>
        <w:left w:w="100" w:type="dxa"/>
        <w:bottom w:w="100" w:type="dxa"/>
        <w:right w:w="100" w:type="dxa"/>
      </w:tblCellMar>
    </w:tblPr>
  </w:style>
  <w:style w:type="table" w:customStyle="1" w:styleId="affff1">
    <w:basedOn w:val="TableNormalf2"/>
    <w:tblPr>
      <w:tblStyleRowBandSize w:val="1"/>
      <w:tblStyleColBandSize w:val="1"/>
      <w:tblCellMar>
        <w:top w:w="100" w:type="dxa"/>
        <w:left w:w="100" w:type="dxa"/>
        <w:bottom w:w="100" w:type="dxa"/>
        <w:right w:w="100" w:type="dxa"/>
      </w:tblCellMar>
    </w:tblPr>
  </w:style>
  <w:style w:type="table" w:customStyle="1" w:styleId="affff2">
    <w:basedOn w:val="TableNormalf2"/>
    <w:tblPr>
      <w:tblStyleRowBandSize w:val="1"/>
      <w:tblStyleColBandSize w:val="1"/>
      <w:tblCellMar>
        <w:top w:w="100" w:type="dxa"/>
        <w:left w:w="100" w:type="dxa"/>
        <w:bottom w:w="100" w:type="dxa"/>
        <w:right w:w="100" w:type="dxa"/>
      </w:tblCellMar>
    </w:tblPr>
  </w:style>
  <w:style w:type="table" w:customStyle="1" w:styleId="affff3">
    <w:basedOn w:val="TableNormalf2"/>
    <w:tblPr>
      <w:tblStyleRowBandSize w:val="1"/>
      <w:tblStyleColBandSize w:val="1"/>
      <w:tblCellMar>
        <w:top w:w="100" w:type="dxa"/>
        <w:left w:w="100" w:type="dxa"/>
        <w:bottom w:w="100" w:type="dxa"/>
        <w:right w:w="100" w:type="dxa"/>
      </w:tblCellMar>
    </w:tblPr>
  </w:style>
  <w:style w:type="table" w:customStyle="1" w:styleId="affff4">
    <w:basedOn w:val="TableNormalf2"/>
    <w:tblPr>
      <w:tblStyleRowBandSize w:val="1"/>
      <w:tblStyleColBandSize w:val="1"/>
      <w:tblCellMar>
        <w:top w:w="100" w:type="dxa"/>
        <w:left w:w="100" w:type="dxa"/>
        <w:bottom w:w="100" w:type="dxa"/>
        <w:right w:w="100" w:type="dxa"/>
      </w:tblCellMar>
    </w:tblPr>
  </w:style>
  <w:style w:type="table" w:customStyle="1" w:styleId="affff5">
    <w:basedOn w:val="TableNormalf2"/>
    <w:tblPr>
      <w:tblStyleRowBandSize w:val="1"/>
      <w:tblStyleColBandSize w:val="1"/>
      <w:tblCellMar>
        <w:top w:w="100" w:type="dxa"/>
        <w:left w:w="100" w:type="dxa"/>
        <w:bottom w:w="100" w:type="dxa"/>
        <w:right w:w="100" w:type="dxa"/>
      </w:tblCellMar>
    </w:tblPr>
  </w:style>
  <w:style w:type="table" w:customStyle="1" w:styleId="affff6">
    <w:basedOn w:val="TableNormalf2"/>
    <w:tblPr>
      <w:tblStyleRowBandSize w:val="1"/>
      <w:tblStyleColBandSize w:val="1"/>
      <w:tblCellMar>
        <w:top w:w="100" w:type="dxa"/>
        <w:left w:w="100" w:type="dxa"/>
        <w:bottom w:w="100" w:type="dxa"/>
        <w:right w:w="100" w:type="dxa"/>
      </w:tblCellMar>
    </w:tblPr>
  </w:style>
  <w:style w:type="table" w:customStyle="1" w:styleId="affff7">
    <w:basedOn w:val="TableNormalf2"/>
    <w:tblPr>
      <w:tblStyleRowBandSize w:val="1"/>
      <w:tblStyleColBandSize w:val="1"/>
      <w:tblCellMar>
        <w:top w:w="100" w:type="dxa"/>
        <w:left w:w="100" w:type="dxa"/>
        <w:bottom w:w="100" w:type="dxa"/>
        <w:right w:w="100" w:type="dxa"/>
      </w:tblCellMar>
    </w:tblPr>
  </w:style>
  <w:style w:type="table" w:customStyle="1" w:styleId="affff8">
    <w:basedOn w:val="TableNormalf2"/>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5F59BC"/>
    <w:rPr>
      <w:sz w:val="20"/>
      <w:szCs w:val="20"/>
    </w:rPr>
  </w:style>
  <w:style w:type="character" w:customStyle="1" w:styleId="TextodenotaderodapChar">
    <w:name w:val="Texto de nota de rodapé Char"/>
    <w:basedOn w:val="Fontepargpadro"/>
    <w:link w:val="Textodenotaderodap"/>
    <w:uiPriority w:val="99"/>
    <w:semiHidden/>
    <w:rsid w:val="005F59BC"/>
    <w:rPr>
      <w:sz w:val="20"/>
      <w:szCs w:val="20"/>
    </w:rPr>
  </w:style>
  <w:style w:type="character" w:styleId="Refdenotaderodap">
    <w:name w:val="footnote reference"/>
    <w:basedOn w:val="Fontepargpadro"/>
    <w:uiPriority w:val="99"/>
    <w:semiHidden/>
    <w:unhideWhenUsed/>
    <w:rsid w:val="005F59BC"/>
    <w:rPr>
      <w:vertAlign w:val="superscript"/>
    </w:rPr>
  </w:style>
  <w:style w:type="table" w:customStyle="1" w:styleId="affff9">
    <w:basedOn w:val="TableNormalf1"/>
    <w:tblPr>
      <w:tblStyleRowBandSize w:val="1"/>
      <w:tblStyleColBandSize w:val="1"/>
      <w:tblCellMar>
        <w:top w:w="100" w:type="dxa"/>
        <w:left w:w="100" w:type="dxa"/>
        <w:bottom w:w="100" w:type="dxa"/>
        <w:right w:w="100" w:type="dxa"/>
      </w:tblCellMar>
    </w:tblPr>
  </w:style>
  <w:style w:type="table" w:customStyle="1" w:styleId="affffa">
    <w:basedOn w:val="TableNormalf1"/>
    <w:tblPr>
      <w:tblStyleRowBandSize w:val="1"/>
      <w:tblStyleColBandSize w:val="1"/>
      <w:tblCellMar>
        <w:top w:w="100" w:type="dxa"/>
        <w:left w:w="100" w:type="dxa"/>
        <w:bottom w:w="100" w:type="dxa"/>
        <w:right w:w="100" w:type="dxa"/>
      </w:tblCellMar>
    </w:tblPr>
  </w:style>
  <w:style w:type="table" w:customStyle="1" w:styleId="affffb">
    <w:basedOn w:val="TableNormalf1"/>
    <w:tblPr>
      <w:tblStyleRowBandSize w:val="1"/>
      <w:tblStyleColBandSize w:val="1"/>
      <w:tblCellMar>
        <w:top w:w="100" w:type="dxa"/>
        <w:left w:w="100" w:type="dxa"/>
        <w:bottom w:w="100" w:type="dxa"/>
        <w:right w:w="100" w:type="dxa"/>
      </w:tblCellMar>
    </w:tblPr>
  </w:style>
  <w:style w:type="table" w:customStyle="1" w:styleId="affffc">
    <w:basedOn w:val="TableNormalf1"/>
    <w:tblPr>
      <w:tblStyleRowBandSize w:val="1"/>
      <w:tblStyleColBandSize w:val="1"/>
      <w:tblCellMar>
        <w:top w:w="100" w:type="dxa"/>
        <w:left w:w="100" w:type="dxa"/>
        <w:bottom w:w="100" w:type="dxa"/>
        <w:right w:w="100" w:type="dxa"/>
      </w:tblCellMar>
    </w:tblPr>
  </w:style>
  <w:style w:type="table" w:customStyle="1" w:styleId="affffd">
    <w:basedOn w:val="TableNormalf1"/>
    <w:tblPr>
      <w:tblStyleRowBandSize w:val="1"/>
      <w:tblStyleColBandSize w:val="1"/>
      <w:tblCellMar>
        <w:top w:w="100" w:type="dxa"/>
        <w:left w:w="100" w:type="dxa"/>
        <w:bottom w:w="100" w:type="dxa"/>
        <w:right w:w="100" w:type="dxa"/>
      </w:tblCellMar>
    </w:tblPr>
  </w:style>
  <w:style w:type="table" w:customStyle="1" w:styleId="affffe">
    <w:basedOn w:val="TableNormalf1"/>
    <w:tblPr>
      <w:tblStyleRowBandSize w:val="1"/>
      <w:tblStyleColBandSize w:val="1"/>
      <w:tblCellMar>
        <w:top w:w="100" w:type="dxa"/>
        <w:left w:w="100" w:type="dxa"/>
        <w:bottom w:w="100" w:type="dxa"/>
        <w:right w:w="100" w:type="dxa"/>
      </w:tblCellMar>
    </w:tblPr>
  </w:style>
  <w:style w:type="table" w:customStyle="1" w:styleId="afffff">
    <w:basedOn w:val="TableNormalf1"/>
    <w:tblPr>
      <w:tblStyleRowBandSize w:val="1"/>
      <w:tblStyleColBandSize w:val="1"/>
      <w:tblCellMar>
        <w:top w:w="100" w:type="dxa"/>
        <w:left w:w="100" w:type="dxa"/>
        <w:bottom w:w="100" w:type="dxa"/>
        <w:right w:w="100" w:type="dxa"/>
      </w:tblCellMar>
    </w:tblPr>
  </w:style>
  <w:style w:type="table" w:customStyle="1" w:styleId="afffff0">
    <w:basedOn w:val="TableNormalf1"/>
    <w:tblPr>
      <w:tblStyleRowBandSize w:val="1"/>
      <w:tblStyleColBandSize w:val="1"/>
      <w:tblCellMar>
        <w:top w:w="100" w:type="dxa"/>
        <w:left w:w="100" w:type="dxa"/>
        <w:bottom w:w="100" w:type="dxa"/>
        <w:right w:w="100" w:type="dxa"/>
      </w:tblCellMar>
    </w:tblPr>
  </w:style>
  <w:style w:type="table" w:customStyle="1" w:styleId="afffff1">
    <w:basedOn w:val="TableNormalf1"/>
    <w:tblPr>
      <w:tblStyleRowBandSize w:val="1"/>
      <w:tblStyleColBandSize w:val="1"/>
      <w:tblCellMar>
        <w:top w:w="100" w:type="dxa"/>
        <w:left w:w="100" w:type="dxa"/>
        <w:bottom w:w="100" w:type="dxa"/>
        <w:right w:w="100" w:type="dxa"/>
      </w:tblCellMar>
    </w:tblPr>
  </w:style>
  <w:style w:type="table" w:customStyle="1" w:styleId="afffff2">
    <w:basedOn w:val="TableNormalf1"/>
    <w:tblPr>
      <w:tblStyleRowBandSize w:val="1"/>
      <w:tblStyleColBandSize w:val="1"/>
      <w:tblCellMar>
        <w:top w:w="100" w:type="dxa"/>
        <w:left w:w="100" w:type="dxa"/>
        <w:bottom w:w="100" w:type="dxa"/>
        <w:right w:w="100" w:type="dxa"/>
      </w:tblCellMar>
    </w:tblPr>
  </w:style>
  <w:style w:type="table" w:customStyle="1" w:styleId="afffff3">
    <w:basedOn w:val="TableNormalf1"/>
    <w:tblPr>
      <w:tblStyleRowBandSize w:val="1"/>
      <w:tblStyleColBandSize w:val="1"/>
      <w:tblCellMar>
        <w:top w:w="100" w:type="dxa"/>
        <w:left w:w="100" w:type="dxa"/>
        <w:bottom w:w="100" w:type="dxa"/>
        <w:right w:w="100" w:type="dxa"/>
      </w:tblCellMar>
    </w:tblPr>
  </w:style>
  <w:style w:type="table" w:customStyle="1" w:styleId="afffff4">
    <w:basedOn w:val="TableNormalf1"/>
    <w:tblPr>
      <w:tblStyleRowBandSize w:val="1"/>
      <w:tblStyleColBandSize w:val="1"/>
      <w:tblCellMar>
        <w:top w:w="100" w:type="dxa"/>
        <w:left w:w="100" w:type="dxa"/>
        <w:bottom w:w="100" w:type="dxa"/>
        <w:right w:w="100" w:type="dxa"/>
      </w:tblCellMar>
    </w:tblPr>
  </w:style>
  <w:style w:type="table" w:customStyle="1" w:styleId="afffff5">
    <w:basedOn w:val="TableNormalf1"/>
    <w:tblPr>
      <w:tblStyleRowBandSize w:val="1"/>
      <w:tblStyleColBandSize w:val="1"/>
      <w:tblCellMar>
        <w:top w:w="100" w:type="dxa"/>
        <w:left w:w="100" w:type="dxa"/>
        <w:bottom w:w="100" w:type="dxa"/>
        <w:right w:w="100" w:type="dxa"/>
      </w:tblCellMar>
    </w:tblPr>
  </w:style>
  <w:style w:type="table" w:customStyle="1" w:styleId="afffff6">
    <w:basedOn w:val="TableNormalf0"/>
    <w:tblPr>
      <w:tblStyleRowBandSize w:val="1"/>
      <w:tblStyleColBandSize w:val="1"/>
      <w:tblCellMar>
        <w:top w:w="100" w:type="dxa"/>
        <w:left w:w="100" w:type="dxa"/>
        <w:bottom w:w="100" w:type="dxa"/>
        <w:right w:w="100" w:type="dxa"/>
      </w:tblCellMar>
    </w:tblPr>
  </w:style>
  <w:style w:type="table" w:customStyle="1" w:styleId="afffff7">
    <w:basedOn w:val="TableNormalf0"/>
    <w:tblPr>
      <w:tblStyleRowBandSize w:val="1"/>
      <w:tblStyleColBandSize w:val="1"/>
      <w:tblCellMar>
        <w:top w:w="100" w:type="dxa"/>
        <w:left w:w="100" w:type="dxa"/>
        <w:bottom w:w="100" w:type="dxa"/>
        <w:right w:w="100" w:type="dxa"/>
      </w:tblCellMar>
    </w:tblPr>
  </w:style>
  <w:style w:type="table" w:customStyle="1" w:styleId="afffff8">
    <w:basedOn w:val="TableNormalf0"/>
    <w:tblPr>
      <w:tblStyleRowBandSize w:val="1"/>
      <w:tblStyleColBandSize w:val="1"/>
      <w:tblCellMar>
        <w:top w:w="100" w:type="dxa"/>
        <w:left w:w="100" w:type="dxa"/>
        <w:bottom w:w="100" w:type="dxa"/>
        <w:right w:w="100" w:type="dxa"/>
      </w:tblCellMar>
    </w:tblPr>
  </w:style>
  <w:style w:type="table" w:customStyle="1" w:styleId="afffff9">
    <w:basedOn w:val="TableNormalf0"/>
    <w:tblPr>
      <w:tblStyleRowBandSize w:val="1"/>
      <w:tblStyleColBandSize w:val="1"/>
      <w:tblCellMar>
        <w:top w:w="100" w:type="dxa"/>
        <w:left w:w="100" w:type="dxa"/>
        <w:bottom w:w="100" w:type="dxa"/>
        <w:right w:w="100" w:type="dxa"/>
      </w:tblCellMar>
    </w:tblPr>
  </w:style>
  <w:style w:type="table" w:customStyle="1" w:styleId="afffffa">
    <w:basedOn w:val="TableNormalf0"/>
    <w:tblPr>
      <w:tblStyleRowBandSize w:val="1"/>
      <w:tblStyleColBandSize w:val="1"/>
      <w:tblCellMar>
        <w:top w:w="100" w:type="dxa"/>
        <w:left w:w="100" w:type="dxa"/>
        <w:bottom w:w="100" w:type="dxa"/>
        <w:right w:w="100" w:type="dxa"/>
      </w:tblCellMar>
    </w:tblPr>
  </w:style>
  <w:style w:type="table" w:customStyle="1" w:styleId="afffffb">
    <w:basedOn w:val="TableNormalf0"/>
    <w:tblPr>
      <w:tblStyleRowBandSize w:val="1"/>
      <w:tblStyleColBandSize w:val="1"/>
      <w:tblCellMar>
        <w:top w:w="100" w:type="dxa"/>
        <w:left w:w="100" w:type="dxa"/>
        <w:bottom w:w="100" w:type="dxa"/>
        <w:right w:w="100" w:type="dxa"/>
      </w:tblCellMar>
    </w:tblPr>
  </w:style>
  <w:style w:type="table" w:customStyle="1" w:styleId="afffffc">
    <w:basedOn w:val="TableNormalf0"/>
    <w:tblPr>
      <w:tblStyleRowBandSize w:val="1"/>
      <w:tblStyleColBandSize w:val="1"/>
      <w:tblCellMar>
        <w:top w:w="100" w:type="dxa"/>
        <w:left w:w="100" w:type="dxa"/>
        <w:bottom w:w="100" w:type="dxa"/>
        <w:right w:w="100" w:type="dxa"/>
      </w:tblCellMar>
    </w:tblPr>
  </w:style>
  <w:style w:type="table" w:customStyle="1" w:styleId="afffffd">
    <w:basedOn w:val="TableNormalf0"/>
    <w:tblPr>
      <w:tblStyleRowBandSize w:val="1"/>
      <w:tblStyleColBandSize w:val="1"/>
      <w:tblCellMar>
        <w:top w:w="100" w:type="dxa"/>
        <w:left w:w="100" w:type="dxa"/>
        <w:bottom w:w="100" w:type="dxa"/>
        <w:right w:w="100" w:type="dxa"/>
      </w:tblCellMar>
    </w:tblPr>
  </w:style>
  <w:style w:type="table" w:customStyle="1" w:styleId="afffffe">
    <w:basedOn w:val="TableNormalf0"/>
    <w:tblPr>
      <w:tblStyleRowBandSize w:val="1"/>
      <w:tblStyleColBandSize w:val="1"/>
      <w:tblCellMar>
        <w:top w:w="100" w:type="dxa"/>
        <w:left w:w="100" w:type="dxa"/>
        <w:bottom w:w="100" w:type="dxa"/>
        <w:right w:w="100" w:type="dxa"/>
      </w:tblCellMar>
    </w:tblPr>
  </w:style>
  <w:style w:type="table" w:customStyle="1" w:styleId="affffff">
    <w:basedOn w:val="TableNormalf0"/>
    <w:tblPr>
      <w:tblStyleRowBandSize w:val="1"/>
      <w:tblStyleColBandSize w:val="1"/>
      <w:tblCellMar>
        <w:top w:w="100" w:type="dxa"/>
        <w:left w:w="100" w:type="dxa"/>
        <w:bottom w:w="100" w:type="dxa"/>
        <w:right w:w="100" w:type="dxa"/>
      </w:tblCellMar>
    </w:tblPr>
  </w:style>
  <w:style w:type="table" w:customStyle="1" w:styleId="affffff0">
    <w:basedOn w:val="TableNormalf0"/>
    <w:tblPr>
      <w:tblStyleRowBandSize w:val="1"/>
      <w:tblStyleColBandSize w:val="1"/>
      <w:tblCellMar>
        <w:top w:w="100" w:type="dxa"/>
        <w:left w:w="100" w:type="dxa"/>
        <w:bottom w:w="100" w:type="dxa"/>
        <w:right w:w="100" w:type="dxa"/>
      </w:tblCellMar>
    </w:tblPr>
  </w:style>
  <w:style w:type="table" w:customStyle="1" w:styleId="affffff1">
    <w:basedOn w:val="TableNormalf0"/>
    <w:tblPr>
      <w:tblStyleRowBandSize w:val="1"/>
      <w:tblStyleColBandSize w:val="1"/>
      <w:tblCellMar>
        <w:top w:w="100" w:type="dxa"/>
        <w:left w:w="100" w:type="dxa"/>
        <w:bottom w:w="100" w:type="dxa"/>
        <w:right w:w="100" w:type="dxa"/>
      </w:tblCellMar>
    </w:tblPr>
  </w:style>
  <w:style w:type="table" w:customStyle="1" w:styleId="affffff2">
    <w:basedOn w:val="TableNormalf0"/>
    <w:tblPr>
      <w:tblStyleRowBandSize w:val="1"/>
      <w:tblStyleColBandSize w:val="1"/>
      <w:tblCellMar>
        <w:top w:w="100" w:type="dxa"/>
        <w:left w:w="100" w:type="dxa"/>
        <w:bottom w:w="100" w:type="dxa"/>
        <w:right w:w="100" w:type="dxa"/>
      </w:tblCellMar>
    </w:tblPr>
  </w:style>
  <w:style w:type="table" w:customStyle="1" w:styleId="affffff3">
    <w:basedOn w:val="TableNormalf"/>
    <w:tblPr>
      <w:tblStyleRowBandSize w:val="1"/>
      <w:tblStyleColBandSize w:val="1"/>
      <w:tblCellMar>
        <w:top w:w="100" w:type="dxa"/>
        <w:left w:w="100" w:type="dxa"/>
        <w:bottom w:w="100" w:type="dxa"/>
        <w:right w:w="100" w:type="dxa"/>
      </w:tblCellMar>
    </w:tblPr>
  </w:style>
  <w:style w:type="table" w:customStyle="1" w:styleId="affffff4">
    <w:basedOn w:val="TableNormalf"/>
    <w:tblPr>
      <w:tblStyleRowBandSize w:val="1"/>
      <w:tblStyleColBandSize w:val="1"/>
      <w:tblCellMar>
        <w:top w:w="100" w:type="dxa"/>
        <w:left w:w="100" w:type="dxa"/>
        <w:bottom w:w="100" w:type="dxa"/>
        <w:right w:w="100" w:type="dxa"/>
      </w:tblCellMar>
    </w:tblPr>
  </w:style>
  <w:style w:type="table" w:customStyle="1" w:styleId="affffff5">
    <w:basedOn w:val="TableNormalf"/>
    <w:tblPr>
      <w:tblStyleRowBandSize w:val="1"/>
      <w:tblStyleColBandSize w:val="1"/>
      <w:tblCellMar>
        <w:top w:w="100" w:type="dxa"/>
        <w:left w:w="100" w:type="dxa"/>
        <w:bottom w:w="100" w:type="dxa"/>
        <w:right w:w="100" w:type="dxa"/>
      </w:tblCellMar>
    </w:tblPr>
  </w:style>
  <w:style w:type="table" w:customStyle="1" w:styleId="affffff6">
    <w:basedOn w:val="TableNormalf"/>
    <w:tblPr>
      <w:tblStyleRowBandSize w:val="1"/>
      <w:tblStyleColBandSize w:val="1"/>
      <w:tblCellMar>
        <w:top w:w="100" w:type="dxa"/>
        <w:left w:w="100" w:type="dxa"/>
        <w:bottom w:w="100" w:type="dxa"/>
        <w:right w:w="100" w:type="dxa"/>
      </w:tblCellMar>
    </w:tblPr>
  </w:style>
  <w:style w:type="table" w:customStyle="1" w:styleId="affffff7">
    <w:basedOn w:val="TableNormalf"/>
    <w:tblPr>
      <w:tblStyleRowBandSize w:val="1"/>
      <w:tblStyleColBandSize w:val="1"/>
      <w:tblCellMar>
        <w:top w:w="100" w:type="dxa"/>
        <w:left w:w="100" w:type="dxa"/>
        <w:bottom w:w="100" w:type="dxa"/>
        <w:right w:w="100" w:type="dxa"/>
      </w:tblCellMar>
    </w:tblPr>
  </w:style>
  <w:style w:type="table" w:customStyle="1" w:styleId="affffff8">
    <w:basedOn w:val="TableNormalf"/>
    <w:tblPr>
      <w:tblStyleRowBandSize w:val="1"/>
      <w:tblStyleColBandSize w:val="1"/>
      <w:tblCellMar>
        <w:top w:w="100" w:type="dxa"/>
        <w:left w:w="100" w:type="dxa"/>
        <w:bottom w:w="100" w:type="dxa"/>
        <w:right w:w="100" w:type="dxa"/>
      </w:tblCellMar>
    </w:tblPr>
  </w:style>
  <w:style w:type="table" w:customStyle="1" w:styleId="affffff9">
    <w:basedOn w:val="TableNormalf"/>
    <w:tblPr>
      <w:tblStyleRowBandSize w:val="1"/>
      <w:tblStyleColBandSize w:val="1"/>
      <w:tblCellMar>
        <w:top w:w="100" w:type="dxa"/>
        <w:left w:w="100" w:type="dxa"/>
        <w:bottom w:w="100" w:type="dxa"/>
        <w:right w:w="100" w:type="dxa"/>
      </w:tblCellMar>
    </w:tblPr>
  </w:style>
  <w:style w:type="table" w:customStyle="1" w:styleId="affffffa">
    <w:basedOn w:val="TableNormalf"/>
    <w:tblPr>
      <w:tblStyleRowBandSize w:val="1"/>
      <w:tblStyleColBandSize w:val="1"/>
      <w:tblCellMar>
        <w:top w:w="100" w:type="dxa"/>
        <w:left w:w="100" w:type="dxa"/>
        <w:bottom w:w="100" w:type="dxa"/>
        <w:right w:w="100" w:type="dxa"/>
      </w:tblCellMar>
    </w:tblPr>
  </w:style>
  <w:style w:type="table" w:customStyle="1" w:styleId="affffffb">
    <w:basedOn w:val="TableNormalf"/>
    <w:tblPr>
      <w:tblStyleRowBandSize w:val="1"/>
      <w:tblStyleColBandSize w:val="1"/>
      <w:tblCellMar>
        <w:top w:w="100" w:type="dxa"/>
        <w:left w:w="100" w:type="dxa"/>
        <w:bottom w:w="100" w:type="dxa"/>
        <w:right w:w="100" w:type="dxa"/>
      </w:tblCellMar>
    </w:tblPr>
  </w:style>
  <w:style w:type="table" w:customStyle="1" w:styleId="affffffc">
    <w:basedOn w:val="TableNormalf"/>
    <w:tblPr>
      <w:tblStyleRowBandSize w:val="1"/>
      <w:tblStyleColBandSize w:val="1"/>
      <w:tblCellMar>
        <w:top w:w="100" w:type="dxa"/>
        <w:left w:w="100" w:type="dxa"/>
        <w:bottom w:w="100" w:type="dxa"/>
        <w:right w:w="100" w:type="dxa"/>
      </w:tblCellMar>
    </w:tblPr>
  </w:style>
  <w:style w:type="table" w:customStyle="1" w:styleId="affffffd">
    <w:basedOn w:val="TableNormalf"/>
    <w:tblPr>
      <w:tblStyleRowBandSize w:val="1"/>
      <w:tblStyleColBandSize w:val="1"/>
      <w:tblCellMar>
        <w:top w:w="100" w:type="dxa"/>
        <w:left w:w="100" w:type="dxa"/>
        <w:bottom w:w="100" w:type="dxa"/>
        <w:right w:w="100" w:type="dxa"/>
      </w:tblCellMar>
    </w:tblPr>
  </w:style>
  <w:style w:type="table" w:customStyle="1" w:styleId="affffffe">
    <w:basedOn w:val="TableNormalf"/>
    <w:tblPr>
      <w:tblStyleRowBandSize w:val="1"/>
      <w:tblStyleColBandSize w:val="1"/>
      <w:tblCellMar>
        <w:top w:w="100" w:type="dxa"/>
        <w:left w:w="100" w:type="dxa"/>
        <w:bottom w:w="100" w:type="dxa"/>
        <w:right w:w="100" w:type="dxa"/>
      </w:tblCellMar>
    </w:tblPr>
  </w:style>
  <w:style w:type="table" w:customStyle="1" w:styleId="afffffff">
    <w:basedOn w:val="TableNormale"/>
    <w:tblPr>
      <w:tblStyleRowBandSize w:val="1"/>
      <w:tblStyleColBandSize w:val="1"/>
      <w:tblCellMar>
        <w:top w:w="100" w:type="dxa"/>
        <w:left w:w="100" w:type="dxa"/>
        <w:bottom w:w="100" w:type="dxa"/>
        <w:right w:w="100" w:type="dxa"/>
      </w:tblCellMar>
    </w:tblPr>
  </w:style>
  <w:style w:type="table" w:customStyle="1" w:styleId="afffffff0">
    <w:basedOn w:val="TableNormale"/>
    <w:tblPr>
      <w:tblStyleRowBandSize w:val="1"/>
      <w:tblStyleColBandSize w:val="1"/>
      <w:tblCellMar>
        <w:top w:w="100" w:type="dxa"/>
        <w:left w:w="100" w:type="dxa"/>
        <w:bottom w:w="100" w:type="dxa"/>
        <w:right w:w="100" w:type="dxa"/>
      </w:tblCellMar>
    </w:tblPr>
  </w:style>
  <w:style w:type="table" w:customStyle="1" w:styleId="afffffff1">
    <w:basedOn w:val="TableNormale"/>
    <w:tblPr>
      <w:tblStyleRowBandSize w:val="1"/>
      <w:tblStyleColBandSize w:val="1"/>
      <w:tblCellMar>
        <w:top w:w="100" w:type="dxa"/>
        <w:left w:w="100" w:type="dxa"/>
        <w:bottom w:w="100" w:type="dxa"/>
        <w:right w:w="100" w:type="dxa"/>
      </w:tblCellMar>
    </w:tblPr>
  </w:style>
  <w:style w:type="table" w:customStyle="1" w:styleId="afffffff2">
    <w:basedOn w:val="TableNormale"/>
    <w:tblPr>
      <w:tblStyleRowBandSize w:val="1"/>
      <w:tblStyleColBandSize w:val="1"/>
      <w:tblCellMar>
        <w:top w:w="100" w:type="dxa"/>
        <w:left w:w="100" w:type="dxa"/>
        <w:bottom w:w="100" w:type="dxa"/>
        <w:right w:w="100" w:type="dxa"/>
      </w:tblCellMar>
    </w:tblPr>
  </w:style>
  <w:style w:type="table" w:customStyle="1" w:styleId="afffffff3">
    <w:basedOn w:val="TableNormale"/>
    <w:tblPr>
      <w:tblStyleRowBandSize w:val="1"/>
      <w:tblStyleColBandSize w:val="1"/>
      <w:tblCellMar>
        <w:top w:w="100" w:type="dxa"/>
        <w:left w:w="100" w:type="dxa"/>
        <w:bottom w:w="100" w:type="dxa"/>
        <w:right w:w="100" w:type="dxa"/>
      </w:tblCellMar>
    </w:tblPr>
  </w:style>
  <w:style w:type="table" w:customStyle="1" w:styleId="afffffff4">
    <w:basedOn w:val="TableNormale"/>
    <w:tblPr>
      <w:tblStyleRowBandSize w:val="1"/>
      <w:tblStyleColBandSize w:val="1"/>
      <w:tblCellMar>
        <w:top w:w="100" w:type="dxa"/>
        <w:left w:w="100" w:type="dxa"/>
        <w:bottom w:w="100" w:type="dxa"/>
        <w:right w:w="100" w:type="dxa"/>
      </w:tblCellMar>
    </w:tblPr>
  </w:style>
  <w:style w:type="table" w:customStyle="1" w:styleId="afffffff5">
    <w:basedOn w:val="TableNormale"/>
    <w:tblPr>
      <w:tblStyleRowBandSize w:val="1"/>
      <w:tblStyleColBandSize w:val="1"/>
      <w:tblCellMar>
        <w:top w:w="100" w:type="dxa"/>
        <w:left w:w="100" w:type="dxa"/>
        <w:bottom w:w="100" w:type="dxa"/>
        <w:right w:w="100" w:type="dxa"/>
      </w:tblCellMar>
    </w:tblPr>
  </w:style>
  <w:style w:type="table" w:customStyle="1" w:styleId="afffffff6">
    <w:basedOn w:val="TableNormale"/>
    <w:tblPr>
      <w:tblStyleRowBandSize w:val="1"/>
      <w:tblStyleColBandSize w:val="1"/>
      <w:tblCellMar>
        <w:top w:w="100" w:type="dxa"/>
        <w:left w:w="100" w:type="dxa"/>
        <w:bottom w:w="100" w:type="dxa"/>
        <w:right w:w="100" w:type="dxa"/>
      </w:tblCellMar>
    </w:tblPr>
  </w:style>
  <w:style w:type="table" w:customStyle="1" w:styleId="afffffff7">
    <w:basedOn w:val="TableNormale"/>
    <w:tblPr>
      <w:tblStyleRowBandSize w:val="1"/>
      <w:tblStyleColBandSize w:val="1"/>
      <w:tblCellMar>
        <w:top w:w="100" w:type="dxa"/>
        <w:left w:w="100" w:type="dxa"/>
        <w:bottom w:w="100" w:type="dxa"/>
        <w:right w:w="100" w:type="dxa"/>
      </w:tblCellMar>
    </w:tblPr>
  </w:style>
  <w:style w:type="table" w:customStyle="1" w:styleId="afffffff8">
    <w:basedOn w:val="TableNormale"/>
    <w:tblPr>
      <w:tblStyleRowBandSize w:val="1"/>
      <w:tblStyleColBandSize w:val="1"/>
      <w:tblCellMar>
        <w:top w:w="100" w:type="dxa"/>
        <w:left w:w="100" w:type="dxa"/>
        <w:bottom w:w="100" w:type="dxa"/>
        <w:right w:w="100" w:type="dxa"/>
      </w:tblCellMar>
    </w:tblPr>
  </w:style>
  <w:style w:type="table" w:customStyle="1" w:styleId="afffffff9">
    <w:basedOn w:val="TableNormale"/>
    <w:tblPr>
      <w:tblStyleRowBandSize w:val="1"/>
      <w:tblStyleColBandSize w:val="1"/>
      <w:tblCellMar>
        <w:top w:w="100" w:type="dxa"/>
        <w:left w:w="100" w:type="dxa"/>
        <w:bottom w:w="100" w:type="dxa"/>
        <w:right w:w="100" w:type="dxa"/>
      </w:tblCellMar>
    </w:tblPr>
  </w:style>
  <w:style w:type="table" w:customStyle="1" w:styleId="afffffffa">
    <w:basedOn w:val="TableNormale"/>
    <w:tblPr>
      <w:tblStyleRowBandSize w:val="1"/>
      <w:tblStyleColBandSize w:val="1"/>
      <w:tblCellMar>
        <w:top w:w="100" w:type="dxa"/>
        <w:left w:w="100" w:type="dxa"/>
        <w:bottom w:w="100" w:type="dxa"/>
        <w:right w:w="100" w:type="dxa"/>
      </w:tblCellMar>
    </w:tblPr>
  </w:style>
  <w:style w:type="table" w:customStyle="1" w:styleId="afffffffb">
    <w:basedOn w:val="TableNormald"/>
    <w:tblPr>
      <w:tblStyleRowBandSize w:val="1"/>
      <w:tblStyleColBandSize w:val="1"/>
      <w:tblCellMar>
        <w:top w:w="100" w:type="dxa"/>
        <w:left w:w="100" w:type="dxa"/>
        <w:bottom w:w="100" w:type="dxa"/>
        <w:right w:w="100" w:type="dxa"/>
      </w:tblCellMar>
    </w:tblPr>
  </w:style>
  <w:style w:type="table" w:customStyle="1" w:styleId="afffffffc">
    <w:basedOn w:val="TableNormald"/>
    <w:tblPr>
      <w:tblStyleRowBandSize w:val="1"/>
      <w:tblStyleColBandSize w:val="1"/>
      <w:tblCellMar>
        <w:top w:w="100" w:type="dxa"/>
        <w:left w:w="100" w:type="dxa"/>
        <w:bottom w:w="100" w:type="dxa"/>
        <w:right w:w="100" w:type="dxa"/>
      </w:tblCellMar>
    </w:tblPr>
  </w:style>
  <w:style w:type="table" w:customStyle="1" w:styleId="afffffffd">
    <w:basedOn w:val="TableNormald"/>
    <w:tblPr>
      <w:tblStyleRowBandSize w:val="1"/>
      <w:tblStyleColBandSize w:val="1"/>
      <w:tblCellMar>
        <w:top w:w="100" w:type="dxa"/>
        <w:left w:w="100" w:type="dxa"/>
        <w:bottom w:w="100" w:type="dxa"/>
        <w:right w:w="100" w:type="dxa"/>
      </w:tblCellMar>
    </w:tblPr>
  </w:style>
  <w:style w:type="table" w:customStyle="1" w:styleId="afffffffe">
    <w:basedOn w:val="TableNormald"/>
    <w:tblPr>
      <w:tblStyleRowBandSize w:val="1"/>
      <w:tblStyleColBandSize w:val="1"/>
      <w:tblCellMar>
        <w:top w:w="100" w:type="dxa"/>
        <w:left w:w="100" w:type="dxa"/>
        <w:bottom w:w="100" w:type="dxa"/>
        <w:right w:w="100" w:type="dxa"/>
      </w:tblCellMar>
    </w:tblPr>
  </w:style>
  <w:style w:type="table" w:customStyle="1" w:styleId="affffffff">
    <w:basedOn w:val="TableNormald"/>
    <w:tblPr>
      <w:tblStyleRowBandSize w:val="1"/>
      <w:tblStyleColBandSize w:val="1"/>
      <w:tblCellMar>
        <w:top w:w="100" w:type="dxa"/>
        <w:left w:w="100" w:type="dxa"/>
        <w:bottom w:w="100" w:type="dxa"/>
        <w:right w:w="100" w:type="dxa"/>
      </w:tblCellMar>
    </w:tblPr>
  </w:style>
  <w:style w:type="table" w:customStyle="1" w:styleId="affffffff0">
    <w:basedOn w:val="TableNormald"/>
    <w:tblPr>
      <w:tblStyleRowBandSize w:val="1"/>
      <w:tblStyleColBandSize w:val="1"/>
      <w:tblCellMar>
        <w:top w:w="100" w:type="dxa"/>
        <w:left w:w="100" w:type="dxa"/>
        <w:bottom w:w="100" w:type="dxa"/>
        <w:right w:w="100" w:type="dxa"/>
      </w:tblCellMar>
    </w:tblPr>
  </w:style>
  <w:style w:type="table" w:customStyle="1" w:styleId="affffffff1">
    <w:basedOn w:val="TableNormald"/>
    <w:tblPr>
      <w:tblStyleRowBandSize w:val="1"/>
      <w:tblStyleColBandSize w:val="1"/>
      <w:tblCellMar>
        <w:top w:w="100" w:type="dxa"/>
        <w:left w:w="100" w:type="dxa"/>
        <w:bottom w:w="100" w:type="dxa"/>
        <w:right w:w="100" w:type="dxa"/>
      </w:tblCellMar>
    </w:tblPr>
  </w:style>
  <w:style w:type="table" w:customStyle="1" w:styleId="affffffff2">
    <w:basedOn w:val="TableNormald"/>
    <w:tblPr>
      <w:tblStyleRowBandSize w:val="1"/>
      <w:tblStyleColBandSize w:val="1"/>
      <w:tblCellMar>
        <w:top w:w="100" w:type="dxa"/>
        <w:left w:w="100" w:type="dxa"/>
        <w:bottom w:w="100" w:type="dxa"/>
        <w:right w:w="100" w:type="dxa"/>
      </w:tblCellMar>
    </w:tblPr>
  </w:style>
  <w:style w:type="table" w:customStyle="1" w:styleId="affffffff3">
    <w:basedOn w:val="TableNormald"/>
    <w:tblPr>
      <w:tblStyleRowBandSize w:val="1"/>
      <w:tblStyleColBandSize w:val="1"/>
      <w:tblCellMar>
        <w:top w:w="100" w:type="dxa"/>
        <w:left w:w="100" w:type="dxa"/>
        <w:bottom w:w="100" w:type="dxa"/>
        <w:right w:w="100" w:type="dxa"/>
      </w:tblCellMar>
    </w:tblPr>
  </w:style>
  <w:style w:type="table" w:customStyle="1" w:styleId="affffffff4">
    <w:basedOn w:val="TableNormald"/>
    <w:tblPr>
      <w:tblStyleRowBandSize w:val="1"/>
      <w:tblStyleColBandSize w:val="1"/>
      <w:tblCellMar>
        <w:top w:w="100" w:type="dxa"/>
        <w:left w:w="100" w:type="dxa"/>
        <w:bottom w:w="100" w:type="dxa"/>
        <w:right w:w="100" w:type="dxa"/>
      </w:tblCellMar>
    </w:tblPr>
  </w:style>
  <w:style w:type="table" w:customStyle="1" w:styleId="affffffff5">
    <w:basedOn w:val="TableNormald"/>
    <w:tblPr>
      <w:tblStyleRowBandSize w:val="1"/>
      <w:tblStyleColBandSize w:val="1"/>
      <w:tblCellMar>
        <w:top w:w="100" w:type="dxa"/>
        <w:left w:w="100" w:type="dxa"/>
        <w:bottom w:w="100" w:type="dxa"/>
        <w:right w:w="100" w:type="dxa"/>
      </w:tblCellMar>
    </w:tblPr>
  </w:style>
  <w:style w:type="table" w:customStyle="1" w:styleId="affffffff6">
    <w:basedOn w:val="TableNormald"/>
    <w:tblPr>
      <w:tblStyleRowBandSize w:val="1"/>
      <w:tblStyleColBandSize w:val="1"/>
      <w:tblCellMar>
        <w:top w:w="100" w:type="dxa"/>
        <w:left w:w="100" w:type="dxa"/>
        <w:bottom w:w="100" w:type="dxa"/>
        <w:right w:w="100" w:type="dxa"/>
      </w:tblCellMar>
    </w:tblPr>
  </w:style>
  <w:style w:type="table" w:customStyle="1" w:styleId="affffffff7">
    <w:basedOn w:val="TableNormalc"/>
    <w:tblPr>
      <w:tblStyleRowBandSize w:val="1"/>
      <w:tblStyleColBandSize w:val="1"/>
      <w:tblCellMar>
        <w:top w:w="100" w:type="dxa"/>
        <w:left w:w="100" w:type="dxa"/>
        <w:bottom w:w="100" w:type="dxa"/>
        <w:right w:w="100" w:type="dxa"/>
      </w:tblCellMar>
    </w:tblPr>
  </w:style>
  <w:style w:type="table" w:customStyle="1" w:styleId="affffffff8">
    <w:basedOn w:val="TableNormalc"/>
    <w:tblPr>
      <w:tblStyleRowBandSize w:val="1"/>
      <w:tblStyleColBandSize w:val="1"/>
      <w:tblCellMar>
        <w:top w:w="100" w:type="dxa"/>
        <w:left w:w="100" w:type="dxa"/>
        <w:bottom w:w="100" w:type="dxa"/>
        <w:right w:w="100" w:type="dxa"/>
      </w:tblCellMar>
    </w:tblPr>
  </w:style>
  <w:style w:type="table" w:customStyle="1" w:styleId="affffffff9">
    <w:basedOn w:val="TableNormalc"/>
    <w:tblPr>
      <w:tblStyleRowBandSize w:val="1"/>
      <w:tblStyleColBandSize w:val="1"/>
      <w:tblCellMar>
        <w:top w:w="100" w:type="dxa"/>
        <w:left w:w="100" w:type="dxa"/>
        <w:bottom w:w="100" w:type="dxa"/>
        <w:right w:w="100" w:type="dxa"/>
      </w:tblCellMar>
    </w:tblPr>
  </w:style>
  <w:style w:type="table" w:customStyle="1" w:styleId="affffffffa">
    <w:basedOn w:val="TableNormalc"/>
    <w:tblPr>
      <w:tblStyleRowBandSize w:val="1"/>
      <w:tblStyleColBandSize w:val="1"/>
      <w:tblCellMar>
        <w:top w:w="100" w:type="dxa"/>
        <w:left w:w="100" w:type="dxa"/>
        <w:bottom w:w="100" w:type="dxa"/>
        <w:right w:w="100" w:type="dxa"/>
      </w:tblCellMar>
    </w:tblPr>
  </w:style>
  <w:style w:type="table" w:customStyle="1" w:styleId="affffffffb">
    <w:basedOn w:val="TableNormalc"/>
    <w:tblPr>
      <w:tblStyleRowBandSize w:val="1"/>
      <w:tblStyleColBandSize w:val="1"/>
      <w:tblCellMar>
        <w:top w:w="100" w:type="dxa"/>
        <w:left w:w="100" w:type="dxa"/>
        <w:bottom w:w="100" w:type="dxa"/>
        <w:right w:w="100" w:type="dxa"/>
      </w:tblCellMar>
    </w:tblPr>
  </w:style>
  <w:style w:type="table" w:customStyle="1" w:styleId="affffffffc">
    <w:basedOn w:val="TableNormalc"/>
    <w:tblPr>
      <w:tblStyleRowBandSize w:val="1"/>
      <w:tblStyleColBandSize w:val="1"/>
      <w:tblCellMar>
        <w:top w:w="100" w:type="dxa"/>
        <w:left w:w="100" w:type="dxa"/>
        <w:bottom w:w="100" w:type="dxa"/>
        <w:right w:w="100" w:type="dxa"/>
      </w:tblCellMar>
    </w:tblPr>
  </w:style>
  <w:style w:type="table" w:customStyle="1" w:styleId="affffffffd">
    <w:basedOn w:val="TableNormalc"/>
    <w:tblPr>
      <w:tblStyleRowBandSize w:val="1"/>
      <w:tblStyleColBandSize w:val="1"/>
      <w:tblCellMar>
        <w:top w:w="100" w:type="dxa"/>
        <w:left w:w="100" w:type="dxa"/>
        <w:bottom w:w="100" w:type="dxa"/>
        <w:right w:w="100" w:type="dxa"/>
      </w:tblCellMar>
    </w:tblPr>
  </w:style>
  <w:style w:type="table" w:customStyle="1" w:styleId="affffffffe">
    <w:basedOn w:val="TableNormalc"/>
    <w:tblPr>
      <w:tblStyleRowBandSize w:val="1"/>
      <w:tblStyleColBandSize w:val="1"/>
      <w:tblCellMar>
        <w:top w:w="100" w:type="dxa"/>
        <w:left w:w="100" w:type="dxa"/>
        <w:bottom w:w="100" w:type="dxa"/>
        <w:right w:w="100" w:type="dxa"/>
      </w:tblCellMar>
    </w:tblPr>
  </w:style>
  <w:style w:type="table" w:customStyle="1" w:styleId="afffffffff">
    <w:basedOn w:val="TableNormalc"/>
    <w:tblPr>
      <w:tblStyleRowBandSize w:val="1"/>
      <w:tblStyleColBandSize w:val="1"/>
      <w:tblCellMar>
        <w:top w:w="100" w:type="dxa"/>
        <w:left w:w="100" w:type="dxa"/>
        <w:bottom w:w="100" w:type="dxa"/>
        <w:right w:w="100" w:type="dxa"/>
      </w:tblCellMar>
    </w:tblPr>
  </w:style>
  <w:style w:type="table" w:customStyle="1" w:styleId="afffffffff0">
    <w:basedOn w:val="TableNormalc"/>
    <w:tblPr>
      <w:tblStyleRowBandSize w:val="1"/>
      <w:tblStyleColBandSize w:val="1"/>
      <w:tblCellMar>
        <w:top w:w="100" w:type="dxa"/>
        <w:left w:w="100" w:type="dxa"/>
        <w:bottom w:w="100" w:type="dxa"/>
        <w:right w:w="100" w:type="dxa"/>
      </w:tblCellMar>
    </w:tblPr>
  </w:style>
  <w:style w:type="table" w:customStyle="1" w:styleId="afffffffff1">
    <w:basedOn w:val="TableNormalc"/>
    <w:tblPr>
      <w:tblStyleRowBandSize w:val="1"/>
      <w:tblStyleColBandSize w:val="1"/>
      <w:tblCellMar>
        <w:top w:w="100" w:type="dxa"/>
        <w:left w:w="100" w:type="dxa"/>
        <w:bottom w:w="100" w:type="dxa"/>
        <w:right w:w="100" w:type="dxa"/>
      </w:tblCellMar>
    </w:tblPr>
  </w:style>
  <w:style w:type="table" w:customStyle="1" w:styleId="afffffffff2">
    <w:basedOn w:val="TableNormalc"/>
    <w:tblPr>
      <w:tblStyleRowBandSize w:val="1"/>
      <w:tblStyleColBandSize w:val="1"/>
      <w:tblCellMar>
        <w:top w:w="100" w:type="dxa"/>
        <w:left w:w="100" w:type="dxa"/>
        <w:bottom w:w="100" w:type="dxa"/>
        <w:right w:w="100" w:type="dxa"/>
      </w:tblCellMar>
    </w:tblPr>
  </w:style>
  <w:style w:type="table" w:customStyle="1" w:styleId="afffffffff3">
    <w:basedOn w:val="TableNormalb"/>
    <w:tblPr>
      <w:tblStyleRowBandSize w:val="1"/>
      <w:tblStyleColBandSize w:val="1"/>
      <w:tblCellMar>
        <w:top w:w="100" w:type="dxa"/>
        <w:left w:w="100" w:type="dxa"/>
        <w:bottom w:w="100" w:type="dxa"/>
        <w:right w:w="100" w:type="dxa"/>
      </w:tblCellMar>
    </w:tblPr>
  </w:style>
  <w:style w:type="table" w:customStyle="1" w:styleId="afffffffff4">
    <w:basedOn w:val="TableNormalb"/>
    <w:tblPr>
      <w:tblStyleRowBandSize w:val="1"/>
      <w:tblStyleColBandSize w:val="1"/>
      <w:tblCellMar>
        <w:top w:w="100" w:type="dxa"/>
        <w:left w:w="100" w:type="dxa"/>
        <w:bottom w:w="100" w:type="dxa"/>
        <w:right w:w="100" w:type="dxa"/>
      </w:tblCellMar>
    </w:tblPr>
  </w:style>
  <w:style w:type="table" w:customStyle="1" w:styleId="afffffffff5">
    <w:basedOn w:val="TableNormalb"/>
    <w:tblPr>
      <w:tblStyleRowBandSize w:val="1"/>
      <w:tblStyleColBandSize w:val="1"/>
      <w:tblCellMar>
        <w:top w:w="100" w:type="dxa"/>
        <w:left w:w="100" w:type="dxa"/>
        <w:bottom w:w="100" w:type="dxa"/>
        <w:right w:w="100" w:type="dxa"/>
      </w:tblCellMar>
    </w:tblPr>
  </w:style>
  <w:style w:type="table" w:customStyle="1" w:styleId="afffffffff6">
    <w:basedOn w:val="TableNormalb"/>
    <w:tblPr>
      <w:tblStyleRowBandSize w:val="1"/>
      <w:tblStyleColBandSize w:val="1"/>
      <w:tblCellMar>
        <w:top w:w="100" w:type="dxa"/>
        <w:left w:w="100" w:type="dxa"/>
        <w:bottom w:w="100" w:type="dxa"/>
        <w:right w:w="100" w:type="dxa"/>
      </w:tblCellMar>
    </w:tblPr>
  </w:style>
  <w:style w:type="table" w:customStyle="1" w:styleId="afffffffff7">
    <w:basedOn w:val="TableNormalb"/>
    <w:tblPr>
      <w:tblStyleRowBandSize w:val="1"/>
      <w:tblStyleColBandSize w:val="1"/>
      <w:tblCellMar>
        <w:top w:w="100" w:type="dxa"/>
        <w:left w:w="100" w:type="dxa"/>
        <w:bottom w:w="100" w:type="dxa"/>
        <w:right w:w="100" w:type="dxa"/>
      </w:tblCellMar>
    </w:tblPr>
  </w:style>
  <w:style w:type="table" w:customStyle="1" w:styleId="afffffffff8">
    <w:basedOn w:val="TableNormalb"/>
    <w:tblPr>
      <w:tblStyleRowBandSize w:val="1"/>
      <w:tblStyleColBandSize w:val="1"/>
      <w:tblCellMar>
        <w:top w:w="100" w:type="dxa"/>
        <w:left w:w="100" w:type="dxa"/>
        <w:bottom w:w="100" w:type="dxa"/>
        <w:right w:w="100" w:type="dxa"/>
      </w:tblCellMar>
    </w:tblPr>
  </w:style>
  <w:style w:type="table" w:customStyle="1" w:styleId="afffffffff9">
    <w:basedOn w:val="TableNormalb"/>
    <w:tblPr>
      <w:tblStyleRowBandSize w:val="1"/>
      <w:tblStyleColBandSize w:val="1"/>
      <w:tblCellMar>
        <w:top w:w="100" w:type="dxa"/>
        <w:left w:w="100" w:type="dxa"/>
        <w:bottom w:w="100" w:type="dxa"/>
        <w:right w:w="100" w:type="dxa"/>
      </w:tblCellMar>
    </w:tblPr>
  </w:style>
  <w:style w:type="table" w:customStyle="1" w:styleId="afffffffffa">
    <w:basedOn w:val="TableNormalb"/>
    <w:tblPr>
      <w:tblStyleRowBandSize w:val="1"/>
      <w:tblStyleColBandSize w:val="1"/>
      <w:tblCellMar>
        <w:top w:w="100" w:type="dxa"/>
        <w:left w:w="100" w:type="dxa"/>
        <w:bottom w:w="100" w:type="dxa"/>
        <w:right w:w="100" w:type="dxa"/>
      </w:tblCellMar>
    </w:tblPr>
  </w:style>
  <w:style w:type="table" w:customStyle="1" w:styleId="afffffffffb">
    <w:basedOn w:val="TableNormalb"/>
    <w:tblPr>
      <w:tblStyleRowBandSize w:val="1"/>
      <w:tblStyleColBandSize w:val="1"/>
      <w:tblCellMar>
        <w:top w:w="100" w:type="dxa"/>
        <w:left w:w="100" w:type="dxa"/>
        <w:bottom w:w="100" w:type="dxa"/>
        <w:right w:w="100" w:type="dxa"/>
      </w:tblCellMar>
    </w:tblPr>
  </w:style>
  <w:style w:type="table" w:customStyle="1" w:styleId="afffffffffc">
    <w:basedOn w:val="TableNormalb"/>
    <w:tblPr>
      <w:tblStyleRowBandSize w:val="1"/>
      <w:tblStyleColBandSize w:val="1"/>
      <w:tblCellMar>
        <w:top w:w="100" w:type="dxa"/>
        <w:left w:w="100" w:type="dxa"/>
        <w:bottom w:w="100" w:type="dxa"/>
        <w:right w:w="100" w:type="dxa"/>
      </w:tblCellMar>
    </w:tblPr>
  </w:style>
  <w:style w:type="table" w:customStyle="1" w:styleId="afffffffffd">
    <w:basedOn w:val="TableNormalb"/>
    <w:tblPr>
      <w:tblStyleRowBandSize w:val="1"/>
      <w:tblStyleColBandSize w:val="1"/>
      <w:tblCellMar>
        <w:top w:w="100" w:type="dxa"/>
        <w:left w:w="100" w:type="dxa"/>
        <w:bottom w:w="100" w:type="dxa"/>
        <w:right w:w="100" w:type="dxa"/>
      </w:tblCellMar>
    </w:tblPr>
  </w:style>
  <w:style w:type="table" w:customStyle="1" w:styleId="afffffffffe">
    <w:basedOn w:val="TableNormalb"/>
    <w:tblPr>
      <w:tblStyleRowBandSize w:val="1"/>
      <w:tblStyleColBandSize w:val="1"/>
      <w:tblCellMar>
        <w:top w:w="100" w:type="dxa"/>
        <w:left w:w="100" w:type="dxa"/>
        <w:bottom w:w="100" w:type="dxa"/>
        <w:right w:w="100" w:type="dxa"/>
      </w:tblCellMar>
    </w:tblPr>
  </w:style>
  <w:style w:type="table" w:customStyle="1" w:styleId="affffffffff">
    <w:basedOn w:val="TableNormala"/>
    <w:tblPr>
      <w:tblStyleRowBandSize w:val="1"/>
      <w:tblStyleColBandSize w:val="1"/>
      <w:tblCellMar>
        <w:top w:w="100" w:type="dxa"/>
        <w:left w:w="100" w:type="dxa"/>
        <w:bottom w:w="100" w:type="dxa"/>
        <w:right w:w="100" w:type="dxa"/>
      </w:tblCellMar>
    </w:tblPr>
  </w:style>
  <w:style w:type="table" w:customStyle="1" w:styleId="affffffffff0">
    <w:basedOn w:val="TableNormala"/>
    <w:tblPr>
      <w:tblStyleRowBandSize w:val="1"/>
      <w:tblStyleColBandSize w:val="1"/>
      <w:tblCellMar>
        <w:top w:w="100" w:type="dxa"/>
        <w:left w:w="100" w:type="dxa"/>
        <w:bottom w:w="100" w:type="dxa"/>
        <w:right w:w="100" w:type="dxa"/>
      </w:tblCellMar>
    </w:tblPr>
  </w:style>
  <w:style w:type="table" w:customStyle="1" w:styleId="affffffffff1">
    <w:basedOn w:val="TableNormala"/>
    <w:tblPr>
      <w:tblStyleRowBandSize w:val="1"/>
      <w:tblStyleColBandSize w:val="1"/>
      <w:tblCellMar>
        <w:top w:w="100" w:type="dxa"/>
        <w:left w:w="100" w:type="dxa"/>
        <w:bottom w:w="100" w:type="dxa"/>
        <w:right w:w="100" w:type="dxa"/>
      </w:tblCellMar>
    </w:tblPr>
  </w:style>
  <w:style w:type="table" w:customStyle="1" w:styleId="affffffffff2">
    <w:basedOn w:val="TableNormala"/>
    <w:tblPr>
      <w:tblStyleRowBandSize w:val="1"/>
      <w:tblStyleColBandSize w:val="1"/>
      <w:tblCellMar>
        <w:top w:w="100" w:type="dxa"/>
        <w:left w:w="100" w:type="dxa"/>
        <w:bottom w:w="100" w:type="dxa"/>
        <w:right w:w="100" w:type="dxa"/>
      </w:tblCellMar>
    </w:tblPr>
  </w:style>
  <w:style w:type="table" w:customStyle="1" w:styleId="affffffffff3">
    <w:basedOn w:val="TableNormala"/>
    <w:tblPr>
      <w:tblStyleRowBandSize w:val="1"/>
      <w:tblStyleColBandSize w:val="1"/>
      <w:tblCellMar>
        <w:top w:w="100" w:type="dxa"/>
        <w:left w:w="100" w:type="dxa"/>
        <w:bottom w:w="100" w:type="dxa"/>
        <w:right w:w="100" w:type="dxa"/>
      </w:tblCellMar>
    </w:tblPr>
  </w:style>
  <w:style w:type="table" w:customStyle="1" w:styleId="affffffffff4">
    <w:basedOn w:val="TableNormala"/>
    <w:tblPr>
      <w:tblStyleRowBandSize w:val="1"/>
      <w:tblStyleColBandSize w:val="1"/>
      <w:tblCellMar>
        <w:top w:w="100" w:type="dxa"/>
        <w:left w:w="100" w:type="dxa"/>
        <w:bottom w:w="100" w:type="dxa"/>
        <w:right w:w="100" w:type="dxa"/>
      </w:tblCellMar>
    </w:tblPr>
  </w:style>
  <w:style w:type="table" w:customStyle="1" w:styleId="affffffffff5">
    <w:basedOn w:val="TableNormala"/>
    <w:tblPr>
      <w:tblStyleRowBandSize w:val="1"/>
      <w:tblStyleColBandSize w:val="1"/>
      <w:tblCellMar>
        <w:top w:w="100" w:type="dxa"/>
        <w:left w:w="100" w:type="dxa"/>
        <w:bottom w:w="100" w:type="dxa"/>
        <w:right w:w="100" w:type="dxa"/>
      </w:tblCellMar>
    </w:tblPr>
  </w:style>
  <w:style w:type="table" w:customStyle="1" w:styleId="affffffffff6">
    <w:basedOn w:val="TableNormala"/>
    <w:tblPr>
      <w:tblStyleRowBandSize w:val="1"/>
      <w:tblStyleColBandSize w:val="1"/>
      <w:tblCellMar>
        <w:top w:w="100" w:type="dxa"/>
        <w:left w:w="100" w:type="dxa"/>
        <w:bottom w:w="100" w:type="dxa"/>
        <w:right w:w="100" w:type="dxa"/>
      </w:tblCellMar>
    </w:tblPr>
  </w:style>
  <w:style w:type="table" w:customStyle="1" w:styleId="affffffffff7">
    <w:basedOn w:val="TableNormala"/>
    <w:tblPr>
      <w:tblStyleRowBandSize w:val="1"/>
      <w:tblStyleColBandSize w:val="1"/>
      <w:tblCellMar>
        <w:top w:w="100" w:type="dxa"/>
        <w:left w:w="100" w:type="dxa"/>
        <w:bottom w:w="100" w:type="dxa"/>
        <w:right w:w="100" w:type="dxa"/>
      </w:tblCellMar>
    </w:tblPr>
  </w:style>
  <w:style w:type="table" w:customStyle="1" w:styleId="affffffffff8">
    <w:basedOn w:val="TableNormala"/>
    <w:tblPr>
      <w:tblStyleRowBandSize w:val="1"/>
      <w:tblStyleColBandSize w:val="1"/>
      <w:tblCellMar>
        <w:top w:w="100" w:type="dxa"/>
        <w:left w:w="100" w:type="dxa"/>
        <w:bottom w:w="100" w:type="dxa"/>
        <w:right w:w="100" w:type="dxa"/>
      </w:tblCellMar>
    </w:tblPr>
  </w:style>
  <w:style w:type="table" w:customStyle="1" w:styleId="affffffffff9">
    <w:basedOn w:val="TableNormala"/>
    <w:tblPr>
      <w:tblStyleRowBandSize w:val="1"/>
      <w:tblStyleColBandSize w:val="1"/>
      <w:tblCellMar>
        <w:top w:w="100" w:type="dxa"/>
        <w:left w:w="100" w:type="dxa"/>
        <w:bottom w:w="100" w:type="dxa"/>
        <w:right w:w="100" w:type="dxa"/>
      </w:tblCellMar>
    </w:tblPr>
  </w:style>
  <w:style w:type="table" w:customStyle="1" w:styleId="affffffffffa">
    <w:basedOn w:val="TableNormala"/>
    <w:tblPr>
      <w:tblStyleRowBandSize w:val="1"/>
      <w:tblStyleColBandSize w:val="1"/>
      <w:tblCellMar>
        <w:top w:w="100" w:type="dxa"/>
        <w:left w:w="100" w:type="dxa"/>
        <w:bottom w:w="100" w:type="dxa"/>
        <w:right w:w="100" w:type="dxa"/>
      </w:tblCellMar>
    </w:tblPr>
  </w:style>
  <w:style w:type="table" w:customStyle="1" w:styleId="affffffffffb">
    <w:basedOn w:val="TableNormal9"/>
    <w:tblPr>
      <w:tblStyleRowBandSize w:val="1"/>
      <w:tblStyleColBandSize w:val="1"/>
      <w:tblCellMar>
        <w:top w:w="100" w:type="dxa"/>
        <w:left w:w="100" w:type="dxa"/>
        <w:bottom w:w="100" w:type="dxa"/>
        <w:right w:w="100" w:type="dxa"/>
      </w:tblCellMar>
    </w:tblPr>
  </w:style>
  <w:style w:type="table" w:customStyle="1" w:styleId="affffffffffc">
    <w:basedOn w:val="TableNormal9"/>
    <w:tblPr>
      <w:tblStyleRowBandSize w:val="1"/>
      <w:tblStyleColBandSize w:val="1"/>
      <w:tblCellMar>
        <w:top w:w="100" w:type="dxa"/>
        <w:left w:w="100" w:type="dxa"/>
        <w:bottom w:w="100" w:type="dxa"/>
        <w:right w:w="100" w:type="dxa"/>
      </w:tblCellMar>
    </w:tblPr>
  </w:style>
  <w:style w:type="table" w:customStyle="1" w:styleId="affffffffffd">
    <w:basedOn w:val="TableNormal9"/>
    <w:tblPr>
      <w:tblStyleRowBandSize w:val="1"/>
      <w:tblStyleColBandSize w:val="1"/>
      <w:tblCellMar>
        <w:top w:w="100" w:type="dxa"/>
        <w:left w:w="100" w:type="dxa"/>
        <w:bottom w:w="100" w:type="dxa"/>
        <w:right w:w="100" w:type="dxa"/>
      </w:tblCellMar>
    </w:tblPr>
  </w:style>
  <w:style w:type="table" w:customStyle="1" w:styleId="affffffffffe">
    <w:basedOn w:val="TableNormal9"/>
    <w:tblPr>
      <w:tblStyleRowBandSize w:val="1"/>
      <w:tblStyleColBandSize w:val="1"/>
      <w:tblCellMar>
        <w:top w:w="100" w:type="dxa"/>
        <w:left w:w="100" w:type="dxa"/>
        <w:bottom w:w="100" w:type="dxa"/>
        <w:right w:w="100" w:type="dxa"/>
      </w:tblCellMar>
    </w:tblPr>
  </w:style>
  <w:style w:type="table" w:customStyle="1" w:styleId="afffffffffff">
    <w:basedOn w:val="TableNormal9"/>
    <w:tblPr>
      <w:tblStyleRowBandSize w:val="1"/>
      <w:tblStyleColBandSize w:val="1"/>
      <w:tblCellMar>
        <w:top w:w="100" w:type="dxa"/>
        <w:left w:w="100" w:type="dxa"/>
        <w:bottom w:w="100" w:type="dxa"/>
        <w:right w:w="100" w:type="dxa"/>
      </w:tblCellMar>
    </w:tblPr>
  </w:style>
  <w:style w:type="table" w:customStyle="1" w:styleId="afffffffffff0">
    <w:basedOn w:val="TableNormal9"/>
    <w:tblPr>
      <w:tblStyleRowBandSize w:val="1"/>
      <w:tblStyleColBandSize w:val="1"/>
      <w:tblCellMar>
        <w:top w:w="100" w:type="dxa"/>
        <w:left w:w="100" w:type="dxa"/>
        <w:bottom w:w="100" w:type="dxa"/>
        <w:right w:w="100" w:type="dxa"/>
      </w:tblCellMar>
    </w:tblPr>
  </w:style>
  <w:style w:type="table" w:customStyle="1" w:styleId="afffffffffff1">
    <w:basedOn w:val="TableNormal9"/>
    <w:tblPr>
      <w:tblStyleRowBandSize w:val="1"/>
      <w:tblStyleColBandSize w:val="1"/>
      <w:tblCellMar>
        <w:top w:w="100" w:type="dxa"/>
        <w:left w:w="100" w:type="dxa"/>
        <w:bottom w:w="100" w:type="dxa"/>
        <w:right w:w="100" w:type="dxa"/>
      </w:tblCellMar>
    </w:tblPr>
  </w:style>
  <w:style w:type="table" w:customStyle="1" w:styleId="afffffffffff2">
    <w:basedOn w:val="TableNormal9"/>
    <w:tblPr>
      <w:tblStyleRowBandSize w:val="1"/>
      <w:tblStyleColBandSize w:val="1"/>
      <w:tblCellMar>
        <w:top w:w="100" w:type="dxa"/>
        <w:left w:w="100" w:type="dxa"/>
        <w:bottom w:w="100" w:type="dxa"/>
        <w:right w:w="100" w:type="dxa"/>
      </w:tblCellMar>
    </w:tblPr>
  </w:style>
  <w:style w:type="table" w:customStyle="1" w:styleId="afffffffffff3">
    <w:basedOn w:val="TableNormal9"/>
    <w:tblPr>
      <w:tblStyleRowBandSize w:val="1"/>
      <w:tblStyleColBandSize w:val="1"/>
      <w:tblCellMar>
        <w:top w:w="100" w:type="dxa"/>
        <w:left w:w="100" w:type="dxa"/>
        <w:bottom w:w="100" w:type="dxa"/>
        <w:right w:w="100" w:type="dxa"/>
      </w:tblCellMar>
    </w:tblPr>
  </w:style>
  <w:style w:type="table" w:customStyle="1" w:styleId="afffffffffff4">
    <w:basedOn w:val="TableNormal9"/>
    <w:tblPr>
      <w:tblStyleRowBandSize w:val="1"/>
      <w:tblStyleColBandSize w:val="1"/>
      <w:tblCellMar>
        <w:top w:w="100" w:type="dxa"/>
        <w:left w:w="100" w:type="dxa"/>
        <w:bottom w:w="100" w:type="dxa"/>
        <w:right w:w="100" w:type="dxa"/>
      </w:tblCellMar>
    </w:tblPr>
  </w:style>
  <w:style w:type="table" w:customStyle="1" w:styleId="afffffffffff5">
    <w:basedOn w:val="TableNormal9"/>
    <w:tblPr>
      <w:tblStyleRowBandSize w:val="1"/>
      <w:tblStyleColBandSize w:val="1"/>
      <w:tblCellMar>
        <w:top w:w="100" w:type="dxa"/>
        <w:left w:w="100" w:type="dxa"/>
        <w:bottom w:w="100" w:type="dxa"/>
        <w:right w:w="100" w:type="dxa"/>
      </w:tblCellMar>
    </w:tblPr>
  </w:style>
  <w:style w:type="table" w:customStyle="1" w:styleId="afffffffffff6">
    <w:basedOn w:val="TableNormal9"/>
    <w:tblPr>
      <w:tblStyleRowBandSize w:val="1"/>
      <w:tblStyleColBandSize w:val="1"/>
      <w:tblCellMar>
        <w:top w:w="100" w:type="dxa"/>
        <w:left w:w="100" w:type="dxa"/>
        <w:bottom w:w="100" w:type="dxa"/>
        <w:right w:w="100" w:type="dxa"/>
      </w:tblCellMar>
    </w:tblPr>
  </w:style>
  <w:style w:type="table" w:customStyle="1" w:styleId="afffffffffff7">
    <w:basedOn w:val="TableNormal8"/>
    <w:tblPr>
      <w:tblStyleRowBandSize w:val="1"/>
      <w:tblStyleColBandSize w:val="1"/>
      <w:tblCellMar>
        <w:top w:w="100" w:type="dxa"/>
        <w:left w:w="100" w:type="dxa"/>
        <w:bottom w:w="100" w:type="dxa"/>
        <w:right w:w="100" w:type="dxa"/>
      </w:tblCellMar>
    </w:tblPr>
  </w:style>
  <w:style w:type="table" w:customStyle="1" w:styleId="afffffffffff8">
    <w:basedOn w:val="TableNormal8"/>
    <w:tblPr>
      <w:tblStyleRowBandSize w:val="1"/>
      <w:tblStyleColBandSize w:val="1"/>
      <w:tblCellMar>
        <w:top w:w="100" w:type="dxa"/>
        <w:left w:w="100" w:type="dxa"/>
        <w:bottom w:w="100" w:type="dxa"/>
        <w:right w:w="100" w:type="dxa"/>
      </w:tblCellMar>
    </w:tblPr>
  </w:style>
  <w:style w:type="table" w:customStyle="1" w:styleId="afffffffffff9">
    <w:basedOn w:val="TableNormal8"/>
    <w:tblPr>
      <w:tblStyleRowBandSize w:val="1"/>
      <w:tblStyleColBandSize w:val="1"/>
      <w:tblCellMar>
        <w:top w:w="100" w:type="dxa"/>
        <w:left w:w="100" w:type="dxa"/>
        <w:bottom w:w="100" w:type="dxa"/>
        <w:right w:w="100" w:type="dxa"/>
      </w:tblCellMar>
    </w:tblPr>
  </w:style>
  <w:style w:type="table" w:customStyle="1" w:styleId="afffffffffffa">
    <w:basedOn w:val="TableNormal8"/>
    <w:tblPr>
      <w:tblStyleRowBandSize w:val="1"/>
      <w:tblStyleColBandSize w:val="1"/>
      <w:tblCellMar>
        <w:top w:w="100" w:type="dxa"/>
        <w:left w:w="100" w:type="dxa"/>
        <w:bottom w:w="100" w:type="dxa"/>
        <w:right w:w="100" w:type="dxa"/>
      </w:tblCellMar>
    </w:tblPr>
  </w:style>
  <w:style w:type="table" w:customStyle="1" w:styleId="afffffffffffb">
    <w:basedOn w:val="TableNormal8"/>
    <w:tblPr>
      <w:tblStyleRowBandSize w:val="1"/>
      <w:tblStyleColBandSize w:val="1"/>
      <w:tblCellMar>
        <w:top w:w="100" w:type="dxa"/>
        <w:left w:w="100" w:type="dxa"/>
        <w:bottom w:w="100" w:type="dxa"/>
        <w:right w:w="100" w:type="dxa"/>
      </w:tblCellMar>
    </w:tblPr>
  </w:style>
  <w:style w:type="table" w:customStyle="1" w:styleId="afffffffffffc">
    <w:basedOn w:val="TableNormal8"/>
    <w:tblPr>
      <w:tblStyleRowBandSize w:val="1"/>
      <w:tblStyleColBandSize w:val="1"/>
      <w:tblCellMar>
        <w:top w:w="100" w:type="dxa"/>
        <w:left w:w="100" w:type="dxa"/>
        <w:bottom w:w="100" w:type="dxa"/>
        <w:right w:w="100" w:type="dxa"/>
      </w:tblCellMar>
    </w:tblPr>
  </w:style>
  <w:style w:type="table" w:customStyle="1" w:styleId="afffffffffffd">
    <w:basedOn w:val="TableNormal8"/>
    <w:tblPr>
      <w:tblStyleRowBandSize w:val="1"/>
      <w:tblStyleColBandSize w:val="1"/>
      <w:tblCellMar>
        <w:top w:w="100" w:type="dxa"/>
        <w:left w:w="100" w:type="dxa"/>
        <w:bottom w:w="100" w:type="dxa"/>
        <w:right w:w="100" w:type="dxa"/>
      </w:tblCellMar>
    </w:tblPr>
  </w:style>
  <w:style w:type="table" w:customStyle="1" w:styleId="afffffffffffe">
    <w:basedOn w:val="TableNormal8"/>
    <w:tblPr>
      <w:tblStyleRowBandSize w:val="1"/>
      <w:tblStyleColBandSize w:val="1"/>
      <w:tblCellMar>
        <w:top w:w="100" w:type="dxa"/>
        <w:left w:w="100" w:type="dxa"/>
        <w:bottom w:w="100" w:type="dxa"/>
        <w:right w:w="100" w:type="dxa"/>
      </w:tblCellMar>
    </w:tblPr>
  </w:style>
  <w:style w:type="table" w:customStyle="1" w:styleId="affffffffffff">
    <w:basedOn w:val="TableNormal8"/>
    <w:tblPr>
      <w:tblStyleRowBandSize w:val="1"/>
      <w:tblStyleColBandSize w:val="1"/>
      <w:tblCellMar>
        <w:top w:w="100" w:type="dxa"/>
        <w:left w:w="100" w:type="dxa"/>
        <w:bottom w:w="100" w:type="dxa"/>
        <w:right w:w="100" w:type="dxa"/>
      </w:tblCellMar>
    </w:tblPr>
  </w:style>
  <w:style w:type="table" w:customStyle="1" w:styleId="affffffffffff0">
    <w:basedOn w:val="TableNormal8"/>
    <w:tblPr>
      <w:tblStyleRowBandSize w:val="1"/>
      <w:tblStyleColBandSize w:val="1"/>
      <w:tblCellMar>
        <w:top w:w="100" w:type="dxa"/>
        <w:left w:w="100" w:type="dxa"/>
        <w:bottom w:w="100" w:type="dxa"/>
        <w:right w:w="100" w:type="dxa"/>
      </w:tblCellMar>
    </w:tblPr>
  </w:style>
  <w:style w:type="table" w:customStyle="1" w:styleId="affffffffffff1">
    <w:basedOn w:val="TableNormal8"/>
    <w:tblPr>
      <w:tblStyleRowBandSize w:val="1"/>
      <w:tblStyleColBandSize w:val="1"/>
      <w:tblCellMar>
        <w:top w:w="100" w:type="dxa"/>
        <w:left w:w="100" w:type="dxa"/>
        <w:bottom w:w="100" w:type="dxa"/>
        <w:right w:w="100" w:type="dxa"/>
      </w:tblCellMar>
    </w:tblPr>
  </w:style>
  <w:style w:type="table" w:customStyle="1" w:styleId="affffffffffff2">
    <w:basedOn w:val="TableNormal8"/>
    <w:tblPr>
      <w:tblStyleRowBandSize w:val="1"/>
      <w:tblStyleColBandSize w:val="1"/>
      <w:tblCellMar>
        <w:top w:w="100" w:type="dxa"/>
        <w:left w:w="100" w:type="dxa"/>
        <w:bottom w:w="100" w:type="dxa"/>
        <w:right w:w="100" w:type="dxa"/>
      </w:tblCellMar>
    </w:tblPr>
  </w:style>
  <w:style w:type="table" w:customStyle="1" w:styleId="affffffffffff3">
    <w:basedOn w:val="TableNormal7"/>
    <w:tblPr>
      <w:tblStyleRowBandSize w:val="1"/>
      <w:tblStyleColBandSize w:val="1"/>
      <w:tblCellMar>
        <w:top w:w="100" w:type="dxa"/>
        <w:left w:w="100" w:type="dxa"/>
        <w:bottom w:w="100" w:type="dxa"/>
        <w:right w:w="100" w:type="dxa"/>
      </w:tblCellMar>
    </w:tblPr>
  </w:style>
  <w:style w:type="table" w:customStyle="1" w:styleId="affffffffffff4">
    <w:basedOn w:val="TableNormal7"/>
    <w:tblPr>
      <w:tblStyleRowBandSize w:val="1"/>
      <w:tblStyleColBandSize w:val="1"/>
      <w:tblCellMar>
        <w:top w:w="100" w:type="dxa"/>
        <w:left w:w="100" w:type="dxa"/>
        <w:bottom w:w="100" w:type="dxa"/>
        <w:right w:w="100" w:type="dxa"/>
      </w:tblCellMar>
    </w:tblPr>
  </w:style>
  <w:style w:type="table" w:customStyle="1" w:styleId="affffffffffff5">
    <w:basedOn w:val="TableNormal7"/>
    <w:tblPr>
      <w:tblStyleRowBandSize w:val="1"/>
      <w:tblStyleColBandSize w:val="1"/>
      <w:tblCellMar>
        <w:top w:w="100" w:type="dxa"/>
        <w:left w:w="100" w:type="dxa"/>
        <w:bottom w:w="100" w:type="dxa"/>
        <w:right w:w="100" w:type="dxa"/>
      </w:tblCellMar>
    </w:tblPr>
  </w:style>
  <w:style w:type="table" w:customStyle="1" w:styleId="affffffffffff6">
    <w:basedOn w:val="TableNormal7"/>
    <w:tblPr>
      <w:tblStyleRowBandSize w:val="1"/>
      <w:tblStyleColBandSize w:val="1"/>
      <w:tblCellMar>
        <w:top w:w="100" w:type="dxa"/>
        <w:left w:w="100" w:type="dxa"/>
        <w:bottom w:w="100" w:type="dxa"/>
        <w:right w:w="100" w:type="dxa"/>
      </w:tblCellMar>
    </w:tblPr>
  </w:style>
  <w:style w:type="table" w:customStyle="1" w:styleId="affffffffffff7">
    <w:basedOn w:val="TableNormal7"/>
    <w:tblPr>
      <w:tblStyleRowBandSize w:val="1"/>
      <w:tblStyleColBandSize w:val="1"/>
      <w:tblCellMar>
        <w:top w:w="100" w:type="dxa"/>
        <w:left w:w="100" w:type="dxa"/>
        <w:bottom w:w="100" w:type="dxa"/>
        <w:right w:w="100" w:type="dxa"/>
      </w:tblCellMar>
    </w:tblPr>
  </w:style>
  <w:style w:type="table" w:customStyle="1" w:styleId="affffffffffff8">
    <w:basedOn w:val="TableNormal7"/>
    <w:tblPr>
      <w:tblStyleRowBandSize w:val="1"/>
      <w:tblStyleColBandSize w:val="1"/>
      <w:tblCellMar>
        <w:top w:w="100" w:type="dxa"/>
        <w:left w:w="100" w:type="dxa"/>
        <w:bottom w:w="100" w:type="dxa"/>
        <w:right w:w="100" w:type="dxa"/>
      </w:tblCellMar>
    </w:tblPr>
  </w:style>
  <w:style w:type="table" w:customStyle="1" w:styleId="affffffffffff9">
    <w:basedOn w:val="TableNormal7"/>
    <w:tblPr>
      <w:tblStyleRowBandSize w:val="1"/>
      <w:tblStyleColBandSize w:val="1"/>
      <w:tblCellMar>
        <w:top w:w="100" w:type="dxa"/>
        <w:left w:w="100" w:type="dxa"/>
        <w:bottom w:w="100" w:type="dxa"/>
        <w:right w:w="100" w:type="dxa"/>
      </w:tblCellMar>
    </w:tblPr>
  </w:style>
  <w:style w:type="table" w:customStyle="1" w:styleId="affffffffffffa">
    <w:basedOn w:val="TableNormal7"/>
    <w:tblPr>
      <w:tblStyleRowBandSize w:val="1"/>
      <w:tblStyleColBandSize w:val="1"/>
      <w:tblCellMar>
        <w:left w:w="108" w:type="dxa"/>
        <w:right w:w="108" w:type="dxa"/>
      </w:tblCellMar>
    </w:tblPr>
  </w:style>
  <w:style w:type="table" w:customStyle="1" w:styleId="affffffffffffb">
    <w:basedOn w:val="TableNormal7"/>
    <w:tblPr>
      <w:tblStyleRowBandSize w:val="1"/>
      <w:tblStyleColBandSize w:val="1"/>
      <w:tblCellMar>
        <w:top w:w="100" w:type="dxa"/>
        <w:left w:w="100" w:type="dxa"/>
        <w:bottom w:w="100" w:type="dxa"/>
        <w:right w:w="100" w:type="dxa"/>
      </w:tblCellMar>
    </w:tblPr>
  </w:style>
  <w:style w:type="table" w:customStyle="1" w:styleId="affffffffffffc">
    <w:basedOn w:val="TableNormal7"/>
    <w:tblPr>
      <w:tblStyleRowBandSize w:val="1"/>
      <w:tblStyleColBandSize w:val="1"/>
      <w:tblCellMar>
        <w:top w:w="100" w:type="dxa"/>
        <w:left w:w="100" w:type="dxa"/>
        <w:bottom w:w="100" w:type="dxa"/>
        <w:right w:w="100" w:type="dxa"/>
      </w:tblCellMar>
    </w:tblPr>
  </w:style>
  <w:style w:type="table" w:customStyle="1" w:styleId="affffffffffffd">
    <w:basedOn w:val="TableNormal7"/>
    <w:tblPr>
      <w:tblStyleRowBandSize w:val="1"/>
      <w:tblStyleColBandSize w:val="1"/>
      <w:tblCellMar>
        <w:top w:w="100" w:type="dxa"/>
        <w:left w:w="100" w:type="dxa"/>
        <w:bottom w:w="100" w:type="dxa"/>
        <w:right w:w="100" w:type="dxa"/>
      </w:tblCellMar>
    </w:tblPr>
  </w:style>
  <w:style w:type="table" w:customStyle="1" w:styleId="affffffffffffe">
    <w:basedOn w:val="TableNormal7"/>
    <w:tblPr>
      <w:tblStyleRowBandSize w:val="1"/>
      <w:tblStyleColBandSize w:val="1"/>
      <w:tblCellMar>
        <w:top w:w="100" w:type="dxa"/>
        <w:left w:w="100" w:type="dxa"/>
        <w:bottom w:w="100" w:type="dxa"/>
        <w:right w:w="100" w:type="dxa"/>
      </w:tblCellMar>
    </w:tblPr>
  </w:style>
  <w:style w:type="table" w:customStyle="1" w:styleId="afffffffffffff">
    <w:basedOn w:val="TableNormal7"/>
    <w:tblPr>
      <w:tblStyleRowBandSize w:val="1"/>
      <w:tblStyleColBandSize w:val="1"/>
      <w:tblCellMar>
        <w:top w:w="100" w:type="dxa"/>
        <w:left w:w="100" w:type="dxa"/>
        <w:bottom w:w="100" w:type="dxa"/>
        <w:right w:w="100" w:type="dxa"/>
      </w:tblCellMar>
    </w:tblPr>
  </w:style>
  <w:style w:type="table" w:customStyle="1" w:styleId="afffffffffffff0">
    <w:basedOn w:val="TableNormal6"/>
    <w:tblPr>
      <w:tblStyleRowBandSize w:val="1"/>
      <w:tblStyleColBandSize w:val="1"/>
      <w:tblCellMar>
        <w:left w:w="115" w:type="dxa"/>
        <w:right w:w="115" w:type="dxa"/>
      </w:tblCellMar>
    </w:tblPr>
  </w:style>
  <w:style w:type="table" w:customStyle="1" w:styleId="afffffffffffff1">
    <w:basedOn w:val="TableNormal6"/>
    <w:tblPr>
      <w:tblStyleRowBandSize w:val="1"/>
      <w:tblStyleColBandSize w:val="1"/>
      <w:tblCellMar>
        <w:left w:w="115" w:type="dxa"/>
        <w:right w:w="115" w:type="dxa"/>
      </w:tblCellMar>
    </w:tblPr>
  </w:style>
  <w:style w:type="table" w:customStyle="1" w:styleId="afffffffffffff2">
    <w:basedOn w:val="TableNormal6"/>
    <w:tblPr>
      <w:tblStyleRowBandSize w:val="1"/>
      <w:tblStyleColBandSize w:val="1"/>
      <w:tblCellMar>
        <w:left w:w="115" w:type="dxa"/>
        <w:right w:w="115" w:type="dxa"/>
      </w:tblCellMar>
    </w:tblPr>
  </w:style>
  <w:style w:type="table" w:customStyle="1" w:styleId="afffffffffffff3">
    <w:basedOn w:val="TableNormal6"/>
    <w:tblPr>
      <w:tblStyleRowBandSize w:val="1"/>
      <w:tblStyleColBandSize w:val="1"/>
      <w:tblCellMar>
        <w:left w:w="115" w:type="dxa"/>
        <w:right w:w="115" w:type="dxa"/>
      </w:tblCellMar>
    </w:tblPr>
  </w:style>
  <w:style w:type="table" w:customStyle="1" w:styleId="afffffffffffff4">
    <w:basedOn w:val="TableNormal6"/>
    <w:tblPr>
      <w:tblStyleRowBandSize w:val="1"/>
      <w:tblStyleColBandSize w:val="1"/>
      <w:tblCellMar>
        <w:left w:w="115" w:type="dxa"/>
        <w:right w:w="115" w:type="dxa"/>
      </w:tblCellMar>
    </w:tblPr>
  </w:style>
  <w:style w:type="table" w:customStyle="1" w:styleId="afffffffffffff5">
    <w:basedOn w:val="TableNormal6"/>
    <w:tblPr>
      <w:tblStyleRowBandSize w:val="1"/>
      <w:tblStyleColBandSize w:val="1"/>
      <w:tblCellMar>
        <w:left w:w="115" w:type="dxa"/>
        <w:right w:w="115" w:type="dxa"/>
      </w:tblCellMar>
    </w:tblPr>
  </w:style>
  <w:style w:type="table" w:customStyle="1" w:styleId="afffffffffffff6">
    <w:basedOn w:val="TableNormal6"/>
    <w:tblPr>
      <w:tblStyleRowBandSize w:val="1"/>
      <w:tblStyleColBandSize w:val="1"/>
      <w:tblCellMar>
        <w:left w:w="115" w:type="dxa"/>
        <w:right w:w="115" w:type="dxa"/>
      </w:tblCellMar>
    </w:tblPr>
  </w:style>
  <w:style w:type="table" w:customStyle="1" w:styleId="afffffffffffff7">
    <w:basedOn w:val="TableNormal6"/>
    <w:tblPr>
      <w:tblStyleRowBandSize w:val="1"/>
      <w:tblStyleColBandSize w:val="1"/>
      <w:tblCellMar>
        <w:left w:w="115" w:type="dxa"/>
        <w:right w:w="115" w:type="dxa"/>
      </w:tblCellMar>
    </w:tblPr>
  </w:style>
  <w:style w:type="table" w:customStyle="1" w:styleId="afffffffffffff8">
    <w:basedOn w:val="TableNormal6"/>
    <w:tblPr>
      <w:tblStyleRowBandSize w:val="1"/>
      <w:tblStyleColBandSize w:val="1"/>
      <w:tblCellMar>
        <w:left w:w="108" w:type="dxa"/>
        <w:right w:w="108" w:type="dxa"/>
      </w:tblCellMar>
    </w:tblPr>
  </w:style>
  <w:style w:type="table" w:customStyle="1" w:styleId="afffffffffffff9">
    <w:basedOn w:val="TableNormal6"/>
    <w:tblPr>
      <w:tblStyleRowBandSize w:val="1"/>
      <w:tblStyleColBandSize w:val="1"/>
      <w:tblCellMar>
        <w:left w:w="115" w:type="dxa"/>
        <w:right w:w="115" w:type="dxa"/>
      </w:tblCellMar>
    </w:tblPr>
  </w:style>
  <w:style w:type="table" w:customStyle="1" w:styleId="afffffffffffffa">
    <w:basedOn w:val="TableNormal6"/>
    <w:tblPr>
      <w:tblStyleRowBandSize w:val="1"/>
      <w:tblStyleColBandSize w:val="1"/>
      <w:tblCellMar>
        <w:left w:w="115" w:type="dxa"/>
        <w:right w:w="115" w:type="dxa"/>
      </w:tblCellMar>
    </w:tblPr>
  </w:style>
  <w:style w:type="table" w:customStyle="1" w:styleId="afffffffffffffb">
    <w:basedOn w:val="TableNormal5"/>
    <w:tblPr>
      <w:tblStyleRowBandSize w:val="1"/>
      <w:tblStyleColBandSize w:val="1"/>
      <w:tblCellMar>
        <w:left w:w="115" w:type="dxa"/>
        <w:right w:w="115" w:type="dxa"/>
      </w:tblCellMar>
    </w:tblPr>
  </w:style>
  <w:style w:type="table" w:customStyle="1" w:styleId="afffffffffffffc">
    <w:basedOn w:val="TableNormal5"/>
    <w:tblPr>
      <w:tblStyleRowBandSize w:val="1"/>
      <w:tblStyleColBandSize w:val="1"/>
      <w:tblCellMar>
        <w:left w:w="115" w:type="dxa"/>
        <w:right w:w="115" w:type="dxa"/>
      </w:tblCellMar>
    </w:tblPr>
  </w:style>
  <w:style w:type="table" w:customStyle="1" w:styleId="afffffffffffffd">
    <w:basedOn w:val="TableNormal5"/>
    <w:tblPr>
      <w:tblStyleRowBandSize w:val="1"/>
      <w:tblStyleColBandSize w:val="1"/>
      <w:tblCellMar>
        <w:left w:w="115" w:type="dxa"/>
        <w:right w:w="115" w:type="dxa"/>
      </w:tblCellMar>
    </w:tblPr>
  </w:style>
  <w:style w:type="table" w:customStyle="1" w:styleId="afffffffffffffe">
    <w:basedOn w:val="TableNormal5"/>
    <w:tblPr>
      <w:tblStyleRowBandSize w:val="1"/>
      <w:tblStyleColBandSize w:val="1"/>
      <w:tblCellMar>
        <w:left w:w="115" w:type="dxa"/>
        <w:right w:w="115" w:type="dxa"/>
      </w:tblCellMar>
    </w:tblPr>
  </w:style>
  <w:style w:type="table" w:customStyle="1" w:styleId="affffffffffffff">
    <w:basedOn w:val="TableNormal5"/>
    <w:tblPr>
      <w:tblStyleRowBandSize w:val="1"/>
      <w:tblStyleColBandSize w:val="1"/>
      <w:tblCellMar>
        <w:left w:w="115" w:type="dxa"/>
        <w:right w:w="115" w:type="dxa"/>
      </w:tblCellMar>
    </w:tblPr>
  </w:style>
  <w:style w:type="table" w:customStyle="1" w:styleId="affffffffffffff0">
    <w:basedOn w:val="TableNormal5"/>
    <w:tblPr>
      <w:tblStyleRowBandSize w:val="1"/>
      <w:tblStyleColBandSize w:val="1"/>
      <w:tblCellMar>
        <w:left w:w="115" w:type="dxa"/>
        <w:right w:w="115" w:type="dxa"/>
      </w:tblCellMar>
    </w:tblPr>
  </w:style>
  <w:style w:type="table" w:customStyle="1" w:styleId="affffffffffffff1">
    <w:basedOn w:val="TableNormal5"/>
    <w:tblPr>
      <w:tblStyleRowBandSize w:val="1"/>
      <w:tblStyleColBandSize w:val="1"/>
      <w:tblCellMar>
        <w:left w:w="115" w:type="dxa"/>
        <w:right w:w="115" w:type="dxa"/>
      </w:tblCellMar>
    </w:tblPr>
  </w:style>
  <w:style w:type="table" w:customStyle="1" w:styleId="affffffffffffff2">
    <w:basedOn w:val="TableNormal5"/>
    <w:tblPr>
      <w:tblStyleRowBandSize w:val="1"/>
      <w:tblStyleColBandSize w:val="1"/>
      <w:tblCellMar>
        <w:left w:w="115" w:type="dxa"/>
        <w:right w:w="115" w:type="dxa"/>
      </w:tblCellMar>
    </w:tblPr>
  </w:style>
  <w:style w:type="table" w:customStyle="1" w:styleId="affffffffffffff3">
    <w:basedOn w:val="TableNormal5"/>
    <w:tblPr>
      <w:tblStyleRowBandSize w:val="1"/>
      <w:tblStyleColBandSize w:val="1"/>
      <w:tblCellMar>
        <w:left w:w="115" w:type="dxa"/>
        <w:right w:w="115" w:type="dxa"/>
      </w:tblCellMar>
    </w:tblPr>
  </w:style>
  <w:style w:type="table" w:customStyle="1" w:styleId="affffffffffffff4">
    <w:basedOn w:val="TableNormal5"/>
    <w:tblPr>
      <w:tblStyleRowBandSize w:val="1"/>
      <w:tblStyleColBandSize w:val="1"/>
      <w:tblCellMar>
        <w:left w:w="115" w:type="dxa"/>
        <w:right w:w="115" w:type="dxa"/>
      </w:tblCellMar>
    </w:tblPr>
  </w:style>
  <w:style w:type="table" w:customStyle="1" w:styleId="affffffffffffff5">
    <w:basedOn w:val="TableNormal5"/>
    <w:tblPr>
      <w:tblStyleRowBandSize w:val="1"/>
      <w:tblStyleColBandSize w:val="1"/>
      <w:tblCellMar>
        <w:top w:w="100" w:type="dxa"/>
        <w:left w:w="100" w:type="dxa"/>
        <w:bottom w:w="100" w:type="dxa"/>
        <w:right w:w="100" w:type="dxa"/>
      </w:tblCellMar>
    </w:tblPr>
  </w:style>
  <w:style w:type="table" w:customStyle="1" w:styleId="affffffffffffff6">
    <w:basedOn w:val="TableNormal5"/>
    <w:tblPr>
      <w:tblStyleRowBandSize w:val="1"/>
      <w:tblStyleColBandSize w:val="1"/>
      <w:tblCellMar>
        <w:left w:w="115" w:type="dxa"/>
        <w:right w:w="115" w:type="dxa"/>
      </w:tblCellMar>
    </w:tblPr>
  </w:style>
  <w:style w:type="table" w:customStyle="1" w:styleId="affffffffffffff7">
    <w:basedOn w:val="TableNormal4"/>
    <w:tblPr>
      <w:tblStyleRowBandSize w:val="1"/>
      <w:tblStyleColBandSize w:val="1"/>
      <w:tblCellMar>
        <w:top w:w="100" w:type="dxa"/>
        <w:left w:w="115" w:type="dxa"/>
        <w:bottom w:w="100" w:type="dxa"/>
        <w:right w:w="115" w:type="dxa"/>
      </w:tblCellMar>
    </w:tblPr>
  </w:style>
  <w:style w:type="table" w:customStyle="1" w:styleId="affffffffffffff8">
    <w:basedOn w:val="TableNormal4"/>
    <w:tblPr>
      <w:tblStyleRowBandSize w:val="1"/>
      <w:tblStyleColBandSize w:val="1"/>
      <w:tblCellMar>
        <w:top w:w="100" w:type="dxa"/>
        <w:left w:w="115" w:type="dxa"/>
        <w:bottom w:w="100" w:type="dxa"/>
        <w:right w:w="115" w:type="dxa"/>
      </w:tblCellMar>
    </w:tblPr>
  </w:style>
  <w:style w:type="table" w:customStyle="1" w:styleId="affffffffffffff9">
    <w:basedOn w:val="TableNormal4"/>
    <w:tblPr>
      <w:tblStyleRowBandSize w:val="1"/>
      <w:tblStyleColBandSize w:val="1"/>
      <w:tblCellMar>
        <w:top w:w="100" w:type="dxa"/>
        <w:left w:w="115" w:type="dxa"/>
        <w:bottom w:w="100" w:type="dxa"/>
        <w:right w:w="115" w:type="dxa"/>
      </w:tblCellMar>
    </w:tblPr>
  </w:style>
  <w:style w:type="table" w:customStyle="1" w:styleId="affffffffffffffa">
    <w:basedOn w:val="TableNormal4"/>
    <w:tblPr>
      <w:tblStyleRowBandSize w:val="1"/>
      <w:tblStyleColBandSize w:val="1"/>
      <w:tblCellMar>
        <w:top w:w="100" w:type="dxa"/>
        <w:left w:w="115" w:type="dxa"/>
        <w:bottom w:w="100" w:type="dxa"/>
        <w:right w:w="115" w:type="dxa"/>
      </w:tblCellMar>
    </w:tblPr>
  </w:style>
  <w:style w:type="table" w:customStyle="1" w:styleId="affffffffffffffb">
    <w:basedOn w:val="TableNormal4"/>
    <w:tblPr>
      <w:tblStyleRowBandSize w:val="1"/>
      <w:tblStyleColBandSize w:val="1"/>
      <w:tblCellMar>
        <w:top w:w="100" w:type="dxa"/>
        <w:left w:w="115" w:type="dxa"/>
        <w:bottom w:w="100" w:type="dxa"/>
        <w:right w:w="115" w:type="dxa"/>
      </w:tblCellMar>
    </w:tblPr>
  </w:style>
  <w:style w:type="table" w:customStyle="1" w:styleId="affffffffffffffc">
    <w:basedOn w:val="TableNormal4"/>
    <w:tblPr>
      <w:tblStyleRowBandSize w:val="1"/>
      <w:tblStyleColBandSize w:val="1"/>
      <w:tblCellMar>
        <w:top w:w="100" w:type="dxa"/>
        <w:left w:w="115" w:type="dxa"/>
        <w:bottom w:w="100" w:type="dxa"/>
        <w:right w:w="115" w:type="dxa"/>
      </w:tblCellMar>
    </w:tblPr>
  </w:style>
  <w:style w:type="table" w:customStyle="1" w:styleId="affffffffffffffd">
    <w:basedOn w:val="TableNormal4"/>
    <w:tblPr>
      <w:tblStyleRowBandSize w:val="1"/>
      <w:tblStyleColBandSize w:val="1"/>
      <w:tblCellMar>
        <w:top w:w="100" w:type="dxa"/>
        <w:left w:w="115" w:type="dxa"/>
        <w:bottom w:w="100" w:type="dxa"/>
        <w:right w:w="115" w:type="dxa"/>
      </w:tblCellMar>
    </w:tblPr>
  </w:style>
  <w:style w:type="table" w:customStyle="1" w:styleId="affffffffffffffe">
    <w:basedOn w:val="TableNormal4"/>
    <w:tblPr>
      <w:tblStyleRowBandSize w:val="1"/>
      <w:tblStyleColBandSize w:val="1"/>
      <w:tblCellMar>
        <w:top w:w="100" w:type="dxa"/>
        <w:left w:w="115" w:type="dxa"/>
        <w:bottom w:w="100" w:type="dxa"/>
        <w:right w:w="115" w:type="dxa"/>
      </w:tblCellMar>
    </w:tblPr>
  </w:style>
  <w:style w:type="table" w:customStyle="1" w:styleId="afffffffffffffff">
    <w:basedOn w:val="TableNormal4"/>
    <w:tblPr>
      <w:tblStyleRowBandSize w:val="1"/>
      <w:tblStyleColBandSize w:val="1"/>
      <w:tblCellMar>
        <w:top w:w="100" w:type="dxa"/>
        <w:left w:w="115" w:type="dxa"/>
        <w:bottom w:w="100" w:type="dxa"/>
        <w:right w:w="115" w:type="dxa"/>
      </w:tblCellMar>
    </w:tblPr>
  </w:style>
  <w:style w:type="table" w:customStyle="1" w:styleId="afffffffffffffff0">
    <w:basedOn w:val="TableNormal4"/>
    <w:tblPr>
      <w:tblStyleRowBandSize w:val="1"/>
      <w:tblStyleColBandSize w:val="1"/>
      <w:tblCellMar>
        <w:top w:w="100" w:type="dxa"/>
        <w:left w:w="115" w:type="dxa"/>
        <w:bottom w:w="100" w:type="dxa"/>
        <w:right w:w="115" w:type="dxa"/>
      </w:tblCellMar>
    </w:tblPr>
  </w:style>
  <w:style w:type="table" w:customStyle="1" w:styleId="afffffffffffffff1">
    <w:basedOn w:val="TableNormal4"/>
    <w:tblPr>
      <w:tblStyleRowBandSize w:val="1"/>
      <w:tblStyleColBandSize w:val="1"/>
      <w:tblCellMar>
        <w:top w:w="100" w:type="dxa"/>
        <w:left w:w="115" w:type="dxa"/>
        <w:bottom w:w="100" w:type="dxa"/>
        <w:right w:w="115" w:type="dxa"/>
      </w:tblCellMar>
    </w:tblPr>
  </w:style>
  <w:style w:type="table" w:customStyle="1" w:styleId="afffffffffffffff2">
    <w:basedOn w:val="TableNormal3"/>
    <w:tblPr>
      <w:tblStyleRowBandSize w:val="1"/>
      <w:tblStyleColBandSize w:val="1"/>
      <w:tblCellMar>
        <w:top w:w="100" w:type="dxa"/>
        <w:left w:w="115" w:type="dxa"/>
        <w:bottom w:w="100" w:type="dxa"/>
        <w:right w:w="115" w:type="dxa"/>
      </w:tblCellMar>
    </w:tblPr>
  </w:style>
  <w:style w:type="table" w:customStyle="1" w:styleId="afffffffffffffff3">
    <w:basedOn w:val="TableNormal3"/>
    <w:tblPr>
      <w:tblStyleRowBandSize w:val="1"/>
      <w:tblStyleColBandSize w:val="1"/>
      <w:tblCellMar>
        <w:top w:w="100" w:type="dxa"/>
        <w:left w:w="115" w:type="dxa"/>
        <w:bottom w:w="100" w:type="dxa"/>
        <w:right w:w="115" w:type="dxa"/>
      </w:tblCellMar>
    </w:tblPr>
  </w:style>
  <w:style w:type="table" w:customStyle="1" w:styleId="afffffffffffffff4">
    <w:basedOn w:val="TableNormal3"/>
    <w:tblPr>
      <w:tblStyleRowBandSize w:val="1"/>
      <w:tblStyleColBandSize w:val="1"/>
      <w:tblCellMar>
        <w:top w:w="100" w:type="dxa"/>
        <w:left w:w="115" w:type="dxa"/>
        <w:bottom w:w="100" w:type="dxa"/>
        <w:right w:w="115" w:type="dxa"/>
      </w:tblCellMar>
    </w:tblPr>
  </w:style>
  <w:style w:type="table" w:customStyle="1" w:styleId="afffffffffffffff5">
    <w:basedOn w:val="TableNormal3"/>
    <w:tblPr>
      <w:tblStyleRowBandSize w:val="1"/>
      <w:tblStyleColBandSize w:val="1"/>
      <w:tblCellMar>
        <w:top w:w="100" w:type="dxa"/>
        <w:left w:w="115" w:type="dxa"/>
        <w:bottom w:w="100" w:type="dxa"/>
        <w:right w:w="115" w:type="dxa"/>
      </w:tblCellMar>
    </w:tblPr>
  </w:style>
  <w:style w:type="table" w:customStyle="1" w:styleId="afffffffffffffff6">
    <w:basedOn w:val="TableNormal3"/>
    <w:tblPr>
      <w:tblStyleRowBandSize w:val="1"/>
      <w:tblStyleColBandSize w:val="1"/>
      <w:tblCellMar>
        <w:top w:w="100" w:type="dxa"/>
        <w:left w:w="115" w:type="dxa"/>
        <w:bottom w:w="100" w:type="dxa"/>
        <w:right w:w="115" w:type="dxa"/>
      </w:tblCellMar>
    </w:tblPr>
  </w:style>
  <w:style w:type="table" w:customStyle="1" w:styleId="afffffffffffffff7">
    <w:basedOn w:val="TableNormal3"/>
    <w:tblPr>
      <w:tblStyleRowBandSize w:val="1"/>
      <w:tblStyleColBandSize w:val="1"/>
      <w:tblCellMar>
        <w:top w:w="100" w:type="dxa"/>
        <w:left w:w="115" w:type="dxa"/>
        <w:bottom w:w="100" w:type="dxa"/>
        <w:right w:w="115" w:type="dxa"/>
      </w:tblCellMar>
    </w:tblPr>
  </w:style>
  <w:style w:type="table" w:customStyle="1" w:styleId="afffffffffffffff8">
    <w:basedOn w:val="TableNormal3"/>
    <w:tblPr>
      <w:tblStyleRowBandSize w:val="1"/>
      <w:tblStyleColBandSize w:val="1"/>
      <w:tblCellMar>
        <w:top w:w="100" w:type="dxa"/>
        <w:left w:w="115" w:type="dxa"/>
        <w:bottom w:w="100" w:type="dxa"/>
        <w:right w:w="115" w:type="dxa"/>
      </w:tblCellMar>
    </w:tblPr>
  </w:style>
  <w:style w:type="table" w:customStyle="1" w:styleId="afffffffffffffff9">
    <w:basedOn w:val="TableNormal3"/>
    <w:tblPr>
      <w:tblStyleRowBandSize w:val="1"/>
      <w:tblStyleColBandSize w:val="1"/>
      <w:tblCellMar>
        <w:top w:w="100" w:type="dxa"/>
        <w:left w:w="115" w:type="dxa"/>
        <w:bottom w:w="100" w:type="dxa"/>
        <w:right w:w="115" w:type="dxa"/>
      </w:tblCellMar>
    </w:tblPr>
  </w:style>
  <w:style w:type="table" w:customStyle="1" w:styleId="afffffffffffffffa">
    <w:basedOn w:val="TableNormal3"/>
    <w:tblPr>
      <w:tblStyleRowBandSize w:val="1"/>
      <w:tblStyleColBandSize w:val="1"/>
      <w:tblCellMar>
        <w:top w:w="100" w:type="dxa"/>
        <w:left w:w="115" w:type="dxa"/>
        <w:bottom w:w="100" w:type="dxa"/>
        <w:right w:w="115" w:type="dxa"/>
      </w:tblCellMar>
    </w:tblPr>
  </w:style>
  <w:style w:type="table" w:customStyle="1" w:styleId="afffffffffffffffb">
    <w:basedOn w:val="TableNormal3"/>
    <w:tblPr>
      <w:tblStyleRowBandSize w:val="1"/>
      <w:tblStyleColBandSize w:val="1"/>
      <w:tblCellMar>
        <w:top w:w="100" w:type="dxa"/>
        <w:left w:w="115" w:type="dxa"/>
        <w:bottom w:w="100" w:type="dxa"/>
        <w:right w:w="115" w:type="dxa"/>
      </w:tblCellMar>
    </w:tblPr>
  </w:style>
  <w:style w:type="table" w:customStyle="1" w:styleId="afffffffffffffffc">
    <w:basedOn w:val="TableNormal3"/>
    <w:tblPr>
      <w:tblStyleRowBandSize w:val="1"/>
      <w:tblStyleColBandSize w:val="1"/>
      <w:tblCellMar>
        <w:top w:w="100" w:type="dxa"/>
        <w:left w:w="115" w:type="dxa"/>
        <w:bottom w:w="100" w:type="dxa"/>
        <w:right w:w="115" w:type="dxa"/>
      </w:tblCellMar>
    </w:tblPr>
  </w:style>
  <w:style w:type="table" w:customStyle="1" w:styleId="afffffffffffffffd">
    <w:basedOn w:val="TableNormal2"/>
    <w:tblPr>
      <w:tblStyleRowBandSize w:val="1"/>
      <w:tblStyleColBandSize w:val="1"/>
      <w:tblCellMar>
        <w:top w:w="100" w:type="dxa"/>
        <w:left w:w="115" w:type="dxa"/>
        <w:bottom w:w="100" w:type="dxa"/>
        <w:right w:w="115" w:type="dxa"/>
      </w:tblCellMar>
    </w:tblPr>
  </w:style>
  <w:style w:type="table" w:customStyle="1" w:styleId="afffffffffffffffe">
    <w:basedOn w:val="TableNormal2"/>
    <w:tblPr>
      <w:tblStyleRowBandSize w:val="1"/>
      <w:tblStyleColBandSize w:val="1"/>
      <w:tblCellMar>
        <w:top w:w="100" w:type="dxa"/>
        <w:left w:w="115" w:type="dxa"/>
        <w:bottom w:w="100" w:type="dxa"/>
        <w:right w:w="115" w:type="dxa"/>
      </w:tblCellMar>
    </w:tblPr>
  </w:style>
  <w:style w:type="table" w:customStyle="1" w:styleId="affffffffffffffff">
    <w:basedOn w:val="TableNormal2"/>
    <w:tblPr>
      <w:tblStyleRowBandSize w:val="1"/>
      <w:tblStyleColBandSize w:val="1"/>
      <w:tblCellMar>
        <w:top w:w="100" w:type="dxa"/>
        <w:left w:w="115" w:type="dxa"/>
        <w:bottom w:w="100" w:type="dxa"/>
        <w:right w:w="115" w:type="dxa"/>
      </w:tblCellMar>
    </w:tblPr>
  </w:style>
  <w:style w:type="table" w:customStyle="1" w:styleId="affffffffffffffff0">
    <w:basedOn w:val="TableNormal2"/>
    <w:tblPr>
      <w:tblStyleRowBandSize w:val="1"/>
      <w:tblStyleColBandSize w:val="1"/>
      <w:tblCellMar>
        <w:top w:w="100" w:type="dxa"/>
        <w:left w:w="115" w:type="dxa"/>
        <w:bottom w:w="100" w:type="dxa"/>
        <w:right w:w="115" w:type="dxa"/>
      </w:tblCellMar>
    </w:tblPr>
  </w:style>
  <w:style w:type="table" w:customStyle="1" w:styleId="affffffffffffffff1">
    <w:basedOn w:val="TableNormal2"/>
    <w:tblPr>
      <w:tblStyleRowBandSize w:val="1"/>
      <w:tblStyleColBandSize w:val="1"/>
      <w:tblCellMar>
        <w:top w:w="100" w:type="dxa"/>
        <w:left w:w="115" w:type="dxa"/>
        <w:bottom w:w="100" w:type="dxa"/>
        <w:right w:w="115" w:type="dxa"/>
      </w:tblCellMar>
    </w:tblPr>
  </w:style>
  <w:style w:type="table" w:customStyle="1" w:styleId="affffffffffffffff2">
    <w:basedOn w:val="TableNormal2"/>
    <w:tblPr>
      <w:tblStyleRowBandSize w:val="1"/>
      <w:tblStyleColBandSize w:val="1"/>
      <w:tblCellMar>
        <w:top w:w="100" w:type="dxa"/>
        <w:left w:w="115" w:type="dxa"/>
        <w:bottom w:w="100" w:type="dxa"/>
        <w:right w:w="115" w:type="dxa"/>
      </w:tblCellMar>
    </w:tblPr>
  </w:style>
  <w:style w:type="table" w:customStyle="1" w:styleId="affffffffffffffff3">
    <w:basedOn w:val="TableNormal2"/>
    <w:tblPr>
      <w:tblStyleRowBandSize w:val="1"/>
      <w:tblStyleColBandSize w:val="1"/>
      <w:tblCellMar>
        <w:top w:w="100" w:type="dxa"/>
        <w:left w:w="115" w:type="dxa"/>
        <w:bottom w:w="100" w:type="dxa"/>
        <w:right w:w="115" w:type="dxa"/>
      </w:tblCellMar>
    </w:tblPr>
  </w:style>
  <w:style w:type="table" w:customStyle="1" w:styleId="affffffffffffffff4">
    <w:basedOn w:val="TableNormal2"/>
    <w:tblPr>
      <w:tblStyleRowBandSize w:val="1"/>
      <w:tblStyleColBandSize w:val="1"/>
      <w:tblCellMar>
        <w:top w:w="100" w:type="dxa"/>
        <w:left w:w="115" w:type="dxa"/>
        <w:bottom w:w="100" w:type="dxa"/>
        <w:right w:w="115" w:type="dxa"/>
      </w:tblCellMar>
    </w:tblPr>
  </w:style>
  <w:style w:type="table" w:customStyle="1" w:styleId="affffffffffffffff5">
    <w:basedOn w:val="TableNormal2"/>
    <w:tblPr>
      <w:tblStyleRowBandSize w:val="1"/>
      <w:tblStyleColBandSize w:val="1"/>
      <w:tblCellMar>
        <w:top w:w="15" w:type="dxa"/>
        <w:left w:w="15" w:type="dxa"/>
        <w:bottom w:w="15" w:type="dxa"/>
        <w:right w:w="15" w:type="dxa"/>
      </w:tblCellMar>
    </w:tblPr>
  </w:style>
  <w:style w:type="table" w:customStyle="1" w:styleId="affffffffffffffff6">
    <w:basedOn w:val="TableNormal2"/>
    <w:tblPr>
      <w:tblStyleRowBandSize w:val="1"/>
      <w:tblStyleColBandSize w:val="1"/>
      <w:tblCellMar>
        <w:top w:w="100" w:type="dxa"/>
        <w:left w:w="115" w:type="dxa"/>
        <w:bottom w:w="100" w:type="dxa"/>
        <w:right w:w="115" w:type="dxa"/>
      </w:tblCellMar>
    </w:tblPr>
  </w:style>
  <w:style w:type="table" w:customStyle="1" w:styleId="affffffffffffffff7">
    <w:basedOn w:val="TableNormal2"/>
    <w:tblPr>
      <w:tblStyleRowBandSize w:val="1"/>
      <w:tblStyleColBandSize w:val="1"/>
      <w:tblCellMar>
        <w:top w:w="100" w:type="dxa"/>
        <w:left w:w="115" w:type="dxa"/>
        <w:bottom w:w="100" w:type="dxa"/>
        <w:right w:w="115" w:type="dxa"/>
      </w:tblCellMar>
    </w:tblPr>
  </w:style>
  <w:style w:type="table" w:customStyle="1" w:styleId="affffffffffffffff8">
    <w:basedOn w:val="TableNormal1"/>
    <w:tblPr>
      <w:tblStyleRowBandSize w:val="1"/>
      <w:tblStyleColBandSize w:val="1"/>
      <w:tblCellMar>
        <w:top w:w="100" w:type="dxa"/>
        <w:left w:w="115" w:type="dxa"/>
        <w:bottom w:w="100" w:type="dxa"/>
        <w:right w:w="115" w:type="dxa"/>
      </w:tblCellMar>
    </w:tblPr>
  </w:style>
  <w:style w:type="table" w:customStyle="1" w:styleId="affffffffffffffff9">
    <w:basedOn w:val="TableNormal1"/>
    <w:tblPr>
      <w:tblStyleRowBandSize w:val="1"/>
      <w:tblStyleColBandSize w:val="1"/>
      <w:tblCellMar>
        <w:top w:w="100" w:type="dxa"/>
        <w:left w:w="115" w:type="dxa"/>
        <w:bottom w:w="100" w:type="dxa"/>
        <w:right w:w="115" w:type="dxa"/>
      </w:tblCellMar>
    </w:tblPr>
  </w:style>
  <w:style w:type="table" w:customStyle="1" w:styleId="affffffffffffffffa">
    <w:basedOn w:val="TableNormal1"/>
    <w:tblPr>
      <w:tblStyleRowBandSize w:val="1"/>
      <w:tblStyleColBandSize w:val="1"/>
      <w:tblCellMar>
        <w:top w:w="100" w:type="dxa"/>
        <w:left w:w="115" w:type="dxa"/>
        <w:bottom w:w="100" w:type="dxa"/>
        <w:right w:w="115" w:type="dxa"/>
      </w:tblCellMar>
    </w:tblPr>
  </w:style>
  <w:style w:type="table" w:customStyle="1" w:styleId="affffffffffffffffb">
    <w:basedOn w:val="TableNormal1"/>
    <w:tblPr>
      <w:tblStyleRowBandSize w:val="1"/>
      <w:tblStyleColBandSize w:val="1"/>
      <w:tblCellMar>
        <w:top w:w="100" w:type="dxa"/>
        <w:left w:w="115" w:type="dxa"/>
        <w:bottom w:w="100" w:type="dxa"/>
        <w:right w:w="115" w:type="dxa"/>
      </w:tblCellMar>
    </w:tblPr>
  </w:style>
  <w:style w:type="table" w:customStyle="1" w:styleId="affffffffffffffffc">
    <w:basedOn w:val="TableNormal1"/>
    <w:tblPr>
      <w:tblStyleRowBandSize w:val="1"/>
      <w:tblStyleColBandSize w:val="1"/>
      <w:tblCellMar>
        <w:top w:w="100" w:type="dxa"/>
        <w:left w:w="115" w:type="dxa"/>
        <w:bottom w:w="100" w:type="dxa"/>
        <w:right w:w="115" w:type="dxa"/>
      </w:tblCellMar>
    </w:tblPr>
  </w:style>
  <w:style w:type="table" w:customStyle="1" w:styleId="affffffffffffffffd">
    <w:basedOn w:val="TableNormal1"/>
    <w:tblPr>
      <w:tblStyleRowBandSize w:val="1"/>
      <w:tblStyleColBandSize w:val="1"/>
      <w:tblCellMar>
        <w:top w:w="100" w:type="dxa"/>
        <w:left w:w="115" w:type="dxa"/>
        <w:bottom w:w="100" w:type="dxa"/>
        <w:right w:w="115" w:type="dxa"/>
      </w:tblCellMar>
    </w:tblPr>
  </w:style>
  <w:style w:type="table" w:customStyle="1" w:styleId="affffffffffffffffe">
    <w:basedOn w:val="TableNormal1"/>
    <w:tblPr>
      <w:tblStyleRowBandSize w:val="1"/>
      <w:tblStyleColBandSize w:val="1"/>
      <w:tblCellMar>
        <w:top w:w="100" w:type="dxa"/>
        <w:left w:w="115" w:type="dxa"/>
        <w:bottom w:w="100" w:type="dxa"/>
        <w:right w:w="115" w:type="dxa"/>
      </w:tblCellMar>
    </w:tblPr>
  </w:style>
  <w:style w:type="table" w:customStyle="1" w:styleId="afffffffffffffffff">
    <w:basedOn w:val="TableNormal1"/>
    <w:tblPr>
      <w:tblStyleRowBandSize w:val="1"/>
      <w:tblStyleColBandSize w:val="1"/>
      <w:tblCellMar>
        <w:top w:w="100" w:type="dxa"/>
        <w:left w:w="115" w:type="dxa"/>
        <w:bottom w:w="100" w:type="dxa"/>
        <w:right w:w="115" w:type="dxa"/>
      </w:tblCellMar>
    </w:tblPr>
  </w:style>
  <w:style w:type="table" w:customStyle="1" w:styleId="afffffffffffffffff0">
    <w:basedOn w:val="TableNormal1"/>
    <w:tblPr>
      <w:tblStyleRowBandSize w:val="1"/>
      <w:tblStyleColBandSize w:val="1"/>
      <w:tblCellMar>
        <w:top w:w="100" w:type="dxa"/>
        <w:left w:w="115" w:type="dxa"/>
        <w:bottom w:w="100" w:type="dxa"/>
        <w:right w:w="115" w:type="dxa"/>
      </w:tblCellMar>
    </w:tblPr>
  </w:style>
  <w:style w:type="table" w:customStyle="1" w:styleId="afffffffffffffffff1">
    <w:basedOn w:val="TableNormal1"/>
    <w:tblPr>
      <w:tblStyleRowBandSize w:val="1"/>
      <w:tblStyleColBandSize w:val="1"/>
      <w:tblCellMar>
        <w:top w:w="100" w:type="dxa"/>
        <w:left w:w="115" w:type="dxa"/>
        <w:bottom w:w="100" w:type="dxa"/>
        <w:right w:w="115" w:type="dxa"/>
      </w:tblCellMar>
    </w:tblPr>
  </w:style>
  <w:style w:type="table" w:customStyle="1" w:styleId="afffffffffffffffff2">
    <w:basedOn w:val="TableNormal1"/>
    <w:tblPr>
      <w:tblStyleRowBandSize w:val="1"/>
      <w:tblStyleColBandSize w:val="1"/>
      <w:tblCellMar>
        <w:top w:w="100" w:type="dxa"/>
        <w:left w:w="115" w:type="dxa"/>
        <w:bottom w:w="100" w:type="dxa"/>
        <w:right w:w="115" w:type="dxa"/>
      </w:tblCellMar>
    </w:tblPr>
  </w:style>
  <w:style w:type="paragraph" w:styleId="CabealhodoSumrio">
    <w:name w:val="TOC Heading"/>
    <w:basedOn w:val="Ttulo1"/>
    <w:next w:val="Normal"/>
    <w:uiPriority w:val="39"/>
    <w:unhideWhenUsed/>
    <w:qFormat/>
    <w:rsid w:val="00F13FD4"/>
    <w:pPr>
      <w:keepNext/>
      <w:keepLines/>
      <w:widowControl/>
      <w:numPr>
        <w:numId w:val="0"/>
      </w:numPr>
      <w:pBdr>
        <w:top w:val="none" w:sz="0" w:space="0" w:color="auto"/>
        <w:left w:val="none" w:sz="0" w:space="0" w:color="auto"/>
        <w:bottom w:val="none" w:sz="0" w:space="0" w:color="auto"/>
        <w:right w:val="none" w:sz="0" w:space="0" w:color="auto"/>
        <w:between w:val="none" w:sz="0" w:space="0" w:color="auto"/>
      </w:pBdr>
      <w:tabs>
        <w:tab w:val="clear" w:pos="0"/>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afffffffffffffffff3">
    <w:basedOn w:val="TableNormal0"/>
    <w:tblPr>
      <w:tblStyleRowBandSize w:val="1"/>
      <w:tblStyleColBandSize w:val="1"/>
      <w:tblCellMar>
        <w:top w:w="100" w:type="dxa"/>
        <w:left w:w="115" w:type="dxa"/>
        <w:bottom w:w="100" w:type="dxa"/>
        <w:right w:w="115" w:type="dxa"/>
      </w:tblCellMar>
    </w:tblPr>
  </w:style>
  <w:style w:type="table" w:customStyle="1" w:styleId="afffffffffffffffff4">
    <w:basedOn w:val="TableNormal0"/>
    <w:tblPr>
      <w:tblStyleRowBandSize w:val="1"/>
      <w:tblStyleColBandSize w:val="1"/>
      <w:tblCellMar>
        <w:top w:w="100" w:type="dxa"/>
        <w:left w:w="115" w:type="dxa"/>
        <w:bottom w:w="100" w:type="dxa"/>
        <w:right w:w="115" w:type="dxa"/>
      </w:tblCellMar>
    </w:tblPr>
  </w:style>
  <w:style w:type="table" w:customStyle="1" w:styleId="afffffffffffffffff5">
    <w:basedOn w:val="TableNormal0"/>
    <w:tblPr>
      <w:tblStyleRowBandSize w:val="1"/>
      <w:tblStyleColBandSize w:val="1"/>
      <w:tblCellMar>
        <w:top w:w="100" w:type="dxa"/>
        <w:left w:w="115" w:type="dxa"/>
        <w:bottom w:w="100" w:type="dxa"/>
        <w:right w:w="115" w:type="dxa"/>
      </w:tblCellMar>
    </w:tblPr>
  </w:style>
  <w:style w:type="table" w:customStyle="1" w:styleId="afffffffffffffffff6">
    <w:basedOn w:val="TableNormal0"/>
    <w:tblPr>
      <w:tblStyleRowBandSize w:val="1"/>
      <w:tblStyleColBandSize w:val="1"/>
      <w:tblCellMar>
        <w:top w:w="100" w:type="dxa"/>
        <w:left w:w="115" w:type="dxa"/>
        <w:bottom w:w="100" w:type="dxa"/>
        <w:right w:w="115" w:type="dxa"/>
      </w:tblCellMar>
    </w:tblPr>
  </w:style>
  <w:style w:type="table" w:customStyle="1" w:styleId="afffffffffffffffff7">
    <w:basedOn w:val="TableNormal0"/>
    <w:tblPr>
      <w:tblStyleRowBandSize w:val="1"/>
      <w:tblStyleColBandSize w:val="1"/>
      <w:tblCellMar>
        <w:top w:w="100" w:type="dxa"/>
        <w:left w:w="115" w:type="dxa"/>
        <w:bottom w:w="100" w:type="dxa"/>
        <w:right w:w="115" w:type="dxa"/>
      </w:tblCellMar>
    </w:tblPr>
  </w:style>
  <w:style w:type="table" w:customStyle="1" w:styleId="afffffffffffffffff8">
    <w:basedOn w:val="TableNormal0"/>
    <w:tblPr>
      <w:tblStyleRowBandSize w:val="1"/>
      <w:tblStyleColBandSize w:val="1"/>
      <w:tblCellMar>
        <w:top w:w="100" w:type="dxa"/>
        <w:left w:w="115" w:type="dxa"/>
        <w:bottom w:w="100" w:type="dxa"/>
        <w:right w:w="115" w:type="dxa"/>
      </w:tblCellMar>
    </w:tblPr>
  </w:style>
  <w:style w:type="table" w:customStyle="1" w:styleId="afffffffffffffffff9">
    <w:basedOn w:val="TableNormal0"/>
    <w:tblPr>
      <w:tblStyleRowBandSize w:val="1"/>
      <w:tblStyleColBandSize w:val="1"/>
      <w:tblCellMar>
        <w:top w:w="100" w:type="dxa"/>
        <w:left w:w="115" w:type="dxa"/>
        <w:bottom w:w="100" w:type="dxa"/>
        <w:right w:w="115" w:type="dxa"/>
      </w:tblCellMar>
    </w:tblPr>
  </w:style>
  <w:style w:type="table" w:customStyle="1" w:styleId="afffffffffffffffffa">
    <w:basedOn w:val="TableNormal0"/>
    <w:tblPr>
      <w:tblStyleRowBandSize w:val="1"/>
      <w:tblStyleColBandSize w:val="1"/>
      <w:tblCellMar>
        <w:top w:w="100" w:type="dxa"/>
        <w:left w:w="115" w:type="dxa"/>
        <w:bottom w:w="100" w:type="dxa"/>
        <w:right w:w="115" w:type="dxa"/>
      </w:tblCellMar>
    </w:tblPr>
  </w:style>
  <w:style w:type="table" w:customStyle="1" w:styleId="afffffffffffffffffb">
    <w:basedOn w:val="TableNormal0"/>
    <w:tblPr>
      <w:tblStyleRowBandSize w:val="1"/>
      <w:tblStyleColBandSize w:val="1"/>
      <w:tblCellMar>
        <w:top w:w="100" w:type="dxa"/>
        <w:left w:w="115" w:type="dxa"/>
        <w:bottom w:w="100" w:type="dxa"/>
        <w:right w:w="115" w:type="dxa"/>
      </w:tblCellMar>
    </w:tblPr>
  </w:style>
  <w:style w:type="table" w:customStyle="1" w:styleId="afffffffffffffffffc">
    <w:basedOn w:val="TableNormal0"/>
    <w:tblPr>
      <w:tblStyleRowBandSize w:val="1"/>
      <w:tblStyleColBandSize w:val="1"/>
      <w:tblCellMar>
        <w:top w:w="100" w:type="dxa"/>
        <w:left w:w="115" w:type="dxa"/>
        <w:bottom w:w="100" w:type="dxa"/>
        <w:right w:w="115" w:type="dxa"/>
      </w:tblCellMar>
    </w:tblPr>
  </w:style>
  <w:style w:type="table" w:customStyle="1" w:styleId="afffffffffffffffffd">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zw0MjI5PETe9SMs3cCmzK3ZFCg==">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19476</Words>
  <Characters>105173</Characters>
  <Application>Microsoft Office Word</Application>
  <DocSecurity>0</DocSecurity>
  <Lines>876</Lines>
  <Paragraphs>248</Paragraphs>
  <ScaleCrop>false</ScaleCrop>
  <Company/>
  <LinksUpToDate>false</LinksUpToDate>
  <CharactersWithSpaces>124401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DO CARMO ZORZETO</dc:creator>
  <cp:lastModifiedBy>Nathan Luiz Rodrigues do Nascimento</cp:lastModifiedBy>
  <cp:revision>5</cp:revision>
  <dcterms:created xsi:type="dcterms:W3CDTF">2023-04-11T17:28:00Z</dcterms:created>
  <dcterms:modified xsi:type="dcterms:W3CDTF">2023-05-12T16:02:00Z</dcterms:modified>
</cp:coreProperties>
</file>