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CB65A" w14:textId="77777777" w:rsidR="00994848" w:rsidRDefault="00994848">
      <w:pPr>
        <w:widowControl w:val="0"/>
        <w:spacing w:before="2988" w:line="360" w:lineRule="auto"/>
        <w:ind w:left="399" w:right="519"/>
        <w:jc w:val="center"/>
        <w:rPr>
          <w:b/>
          <w:color w:val="000000"/>
          <w:sz w:val="24"/>
          <w:szCs w:val="24"/>
        </w:rPr>
      </w:pPr>
    </w:p>
    <w:p w14:paraId="36BC77D5" w14:textId="77777777" w:rsidR="00994848" w:rsidRDefault="00994848">
      <w:pPr>
        <w:widowControl w:val="0"/>
        <w:spacing w:line="360" w:lineRule="auto"/>
        <w:ind w:left="397" w:right="522"/>
        <w:jc w:val="center"/>
        <w:rPr>
          <w:b/>
          <w:color w:val="000000"/>
          <w:sz w:val="24"/>
          <w:szCs w:val="24"/>
        </w:rPr>
      </w:pPr>
    </w:p>
    <w:p w14:paraId="774DF7BF" w14:textId="77777777" w:rsidR="00994848" w:rsidRDefault="00000000">
      <w:pPr>
        <w:widowControl w:val="0"/>
        <w:spacing w:line="360" w:lineRule="auto"/>
        <w:ind w:left="397" w:right="522"/>
        <w:jc w:val="center"/>
        <w:rPr>
          <w:b/>
          <w:color w:val="000000"/>
          <w:sz w:val="24"/>
          <w:szCs w:val="24"/>
        </w:rPr>
      </w:pPr>
      <w:r>
        <w:rPr>
          <w:b/>
          <w:color w:val="000000"/>
          <w:sz w:val="24"/>
          <w:szCs w:val="24"/>
        </w:rPr>
        <w:t>ANEXO I</w:t>
      </w:r>
    </w:p>
    <w:p w14:paraId="052664A2" w14:textId="77777777" w:rsidR="00994848" w:rsidRDefault="00994848">
      <w:pPr>
        <w:widowControl w:val="0"/>
        <w:spacing w:line="360" w:lineRule="auto"/>
        <w:ind w:left="397" w:right="522"/>
        <w:jc w:val="center"/>
        <w:rPr>
          <w:b/>
          <w:color w:val="000000"/>
          <w:sz w:val="24"/>
          <w:szCs w:val="24"/>
        </w:rPr>
      </w:pPr>
    </w:p>
    <w:p w14:paraId="2CEF5346" w14:textId="77777777" w:rsidR="00994848" w:rsidRDefault="00000000">
      <w:pPr>
        <w:widowControl w:val="0"/>
        <w:spacing w:line="360" w:lineRule="auto"/>
        <w:ind w:left="397" w:right="522"/>
        <w:jc w:val="center"/>
        <w:rPr>
          <w:b/>
          <w:color w:val="000000"/>
          <w:sz w:val="24"/>
          <w:szCs w:val="24"/>
        </w:rPr>
      </w:pPr>
      <w:r>
        <w:rPr>
          <w:b/>
          <w:color w:val="000000"/>
          <w:sz w:val="24"/>
          <w:szCs w:val="24"/>
        </w:rPr>
        <w:t xml:space="preserve">CONTRATAÇÃO EMERGENCIAL </w:t>
      </w:r>
    </w:p>
    <w:p w14:paraId="745A75A6" w14:textId="77777777" w:rsidR="00994848" w:rsidRDefault="00000000">
      <w:pPr>
        <w:widowControl w:val="0"/>
        <w:spacing w:line="360" w:lineRule="auto"/>
        <w:ind w:left="397" w:right="522"/>
        <w:jc w:val="center"/>
        <w:rPr>
          <w:b/>
          <w:color w:val="000000"/>
          <w:sz w:val="24"/>
          <w:szCs w:val="24"/>
        </w:rPr>
      </w:pPr>
      <w:r>
        <w:rPr>
          <w:b/>
          <w:color w:val="000000"/>
          <w:sz w:val="24"/>
          <w:szCs w:val="24"/>
        </w:rPr>
        <w:t xml:space="preserve">TERMO DE REFERÊNCIA TÉCNICA </w:t>
      </w:r>
    </w:p>
    <w:p w14:paraId="4D605D9C" w14:textId="77777777" w:rsidR="00994848" w:rsidRDefault="00994848">
      <w:pPr>
        <w:widowControl w:val="0"/>
        <w:spacing w:before="8636" w:line="360" w:lineRule="auto"/>
        <w:ind w:left="4843"/>
        <w:jc w:val="both"/>
        <w:rPr>
          <w:b/>
          <w:color w:val="000000"/>
          <w:sz w:val="24"/>
          <w:szCs w:val="24"/>
        </w:rPr>
      </w:pPr>
    </w:p>
    <w:p w14:paraId="04F410B4" w14:textId="77777777" w:rsidR="00994848" w:rsidRDefault="00000000">
      <w:pPr>
        <w:widowControl w:val="0"/>
        <w:numPr>
          <w:ilvl w:val="0"/>
          <w:numId w:val="2"/>
        </w:numPr>
        <w:pBdr>
          <w:top w:val="nil"/>
          <w:left w:val="nil"/>
          <w:bottom w:val="nil"/>
          <w:right w:val="nil"/>
          <w:between w:val="nil"/>
        </w:pBdr>
        <w:spacing w:before="351" w:line="360" w:lineRule="auto"/>
        <w:jc w:val="both"/>
        <w:rPr>
          <w:b/>
          <w:color w:val="000000"/>
          <w:sz w:val="24"/>
          <w:szCs w:val="24"/>
        </w:rPr>
      </w:pPr>
      <w:r>
        <w:rPr>
          <w:b/>
          <w:color w:val="000000"/>
          <w:sz w:val="24"/>
          <w:szCs w:val="24"/>
        </w:rPr>
        <w:t>DA APRESENTAÇÃO E DIRETRIZES DA POLÍTICA PÚBLICA</w:t>
      </w:r>
    </w:p>
    <w:p w14:paraId="22317381" w14:textId="77777777" w:rsidR="00994848" w:rsidRDefault="00000000">
      <w:pPr>
        <w:widowControl w:val="0"/>
        <w:numPr>
          <w:ilvl w:val="1"/>
          <w:numId w:val="2"/>
        </w:numPr>
        <w:pBdr>
          <w:top w:val="nil"/>
          <w:left w:val="nil"/>
          <w:bottom w:val="nil"/>
          <w:right w:val="nil"/>
          <w:between w:val="nil"/>
        </w:pBdr>
        <w:spacing w:line="360" w:lineRule="auto"/>
        <w:ind w:right="407"/>
        <w:jc w:val="both"/>
        <w:rPr>
          <w:color w:val="000000"/>
          <w:sz w:val="24"/>
          <w:szCs w:val="24"/>
        </w:rPr>
      </w:pPr>
      <w:r>
        <w:rPr>
          <w:color w:val="000000"/>
          <w:sz w:val="24"/>
          <w:szCs w:val="24"/>
        </w:rPr>
        <w:t>Desde 2007 a Secretaria Municipal de Educação, SME, mantém parceria com Instituições sem fins lucrativos do Terceiro Setor, para a gestão administrativa e pedagógica de Centros de Educação infantil, CEIs, construídos e financiados integralmente pelo poder público municipal, com o propósito de atender a demanda de Educação Infantil de crianças de zero a cinco anos de idade;</w:t>
      </w:r>
    </w:p>
    <w:p w14:paraId="5E28D27C" w14:textId="77777777" w:rsidR="00994848" w:rsidRDefault="00000000">
      <w:pPr>
        <w:widowControl w:val="0"/>
        <w:numPr>
          <w:ilvl w:val="1"/>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 xml:space="preserve">A partir da vigência da Lei Federal nº 13.019, de 31 de julho de 2014, e das parcerias públicas firmadas com as Organizações da Sociedade Civil, </w:t>
      </w:r>
      <w:proofErr w:type="spellStart"/>
      <w:r>
        <w:rPr>
          <w:color w:val="000000"/>
          <w:sz w:val="24"/>
          <w:szCs w:val="24"/>
        </w:rPr>
        <w:t>OSCs</w:t>
      </w:r>
      <w:proofErr w:type="spellEnd"/>
      <w:r>
        <w:rPr>
          <w:color w:val="000000"/>
          <w:sz w:val="24"/>
          <w:szCs w:val="24"/>
        </w:rPr>
        <w:t>, o Termo de Referência Técnica tem o propósito de orientar a execução destas parcerias;</w:t>
      </w:r>
    </w:p>
    <w:p w14:paraId="5F1FC8D8" w14:textId="77777777" w:rsidR="00994848" w:rsidRDefault="00000000">
      <w:pPr>
        <w:widowControl w:val="0"/>
        <w:numPr>
          <w:ilvl w:val="1"/>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O trabalho realizado nos CEIs objetiva a qualidade socialmente referenciada da Educação Infantil ofertada às crianças, alinhada às diretrizes da SME, para promoção do acesso, permanência e construção de conhecimento pelas crianças na escola e voltadas para a garantia dos direitos das crianças;</w:t>
      </w:r>
    </w:p>
    <w:p w14:paraId="6168F297" w14:textId="77777777" w:rsidR="00994848" w:rsidRDefault="00000000">
      <w:pPr>
        <w:widowControl w:val="0"/>
        <w:numPr>
          <w:ilvl w:val="1"/>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São diretrizes da Política Municipal da Educação que devem ser observadas na execução do objeto da parceria:</w:t>
      </w:r>
    </w:p>
    <w:p w14:paraId="122F68D2" w14:textId="77777777" w:rsidR="00994848" w:rsidRDefault="00000000">
      <w:pPr>
        <w:widowControl w:val="0"/>
        <w:numPr>
          <w:ilvl w:val="2"/>
          <w:numId w:val="2"/>
        </w:numPr>
        <w:pBdr>
          <w:top w:val="nil"/>
          <w:left w:val="nil"/>
          <w:bottom w:val="nil"/>
          <w:right w:val="nil"/>
          <w:between w:val="nil"/>
        </w:pBdr>
        <w:spacing w:line="360" w:lineRule="auto"/>
        <w:jc w:val="both"/>
        <w:rPr>
          <w:color w:val="000000"/>
          <w:sz w:val="24"/>
          <w:szCs w:val="24"/>
        </w:rPr>
      </w:pPr>
      <w:r>
        <w:rPr>
          <w:color w:val="000000"/>
          <w:sz w:val="24"/>
          <w:szCs w:val="24"/>
        </w:rPr>
        <w:t>A formação integral da criança;</w:t>
      </w:r>
    </w:p>
    <w:p w14:paraId="3FD4EB39" w14:textId="77777777" w:rsidR="00994848" w:rsidRDefault="00000000">
      <w:pPr>
        <w:widowControl w:val="0"/>
        <w:numPr>
          <w:ilvl w:val="2"/>
          <w:numId w:val="2"/>
        </w:numPr>
        <w:pBdr>
          <w:top w:val="nil"/>
          <w:left w:val="nil"/>
          <w:bottom w:val="nil"/>
          <w:right w:val="nil"/>
          <w:between w:val="nil"/>
        </w:pBdr>
        <w:spacing w:line="360" w:lineRule="auto"/>
        <w:jc w:val="both"/>
        <w:rPr>
          <w:color w:val="000000"/>
          <w:sz w:val="24"/>
          <w:szCs w:val="24"/>
        </w:rPr>
      </w:pPr>
      <w:r>
        <w:rPr>
          <w:color w:val="000000"/>
          <w:sz w:val="24"/>
          <w:szCs w:val="24"/>
        </w:rPr>
        <w:t>A aprendizagem efetiva;</w:t>
      </w:r>
    </w:p>
    <w:p w14:paraId="6650C69E"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Garantia de acesso à educação com qualidade, cujos objetivos específicos são:</w:t>
      </w:r>
    </w:p>
    <w:p w14:paraId="43E07E3B" w14:textId="77777777" w:rsidR="00994848" w:rsidRDefault="00000000">
      <w:pPr>
        <w:widowControl w:val="0"/>
        <w:numPr>
          <w:ilvl w:val="3"/>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Visar a excelência das práticas de ensino e de aprendizagem e a integração destas aos princípios de uma educação formativa, democrática e emancipadora;</w:t>
      </w:r>
    </w:p>
    <w:p w14:paraId="16576751"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Garantir um plano curricular que considere a organização didático-pedagógica em Agrupamentos Multietários;</w:t>
      </w:r>
    </w:p>
    <w:p w14:paraId="322345A6" w14:textId="77777777" w:rsidR="00994848" w:rsidRDefault="00000000">
      <w:pPr>
        <w:widowControl w:val="0"/>
        <w:numPr>
          <w:ilvl w:val="3"/>
          <w:numId w:val="2"/>
        </w:numPr>
        <w:pBdr>
          <w:top w:val="nil"/>
          <w:left w:val="nil"/>
          <w:bottom w:val="nil"/>
          <w:right w:val="nil"/>
          <w:between w:val="nil"/>
        </w:pBdr>
        <w:spacing w:line="360" w:lineRule="auto"/>
        <w:ind w:right="411"/>
        <w:jc w:val="both"/>
        <w:rPr>
          <w:color w:val="000000"/>
          <w:sz w:val="24"/>
          <w:szCs w:val="24"/>
        </w:rPr>
      </w:pPr>
      <w:r>
        <w:rPr>
          <w:color w:val="000000"/>
          <w:sz w:val="24"/>
          <w:szCs w:val="24"/>
        </w:rPr>
        <w:t>Incluir as ações e os indicadores que evidenciem a forma pela qual o CEI planeja, organiza, realiza e avalia os trabalhos individuais e coletivos que visam ao ensino e à aprendizagem das crianças;</w:t>
      </w:r>
    </w:p>
    <w:p w14:paraId="0E33C620"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Contemplar a análise da realidade do CEI e de seu entorno, na proposta pedagógica;</w:t>
      </w:r>
    </w:p>
    <w:p w14:paraId="734484C6"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Assegurar o cuidar e o educar como ações indissociáveis e intencionais na Educação Infantil, como responsabilidade de todos que se </w:t>
      </w:r>
      <w:r>
        <w:rPr>
          <w:color w:val="000000"/>
          <w:sz w:val="24"/>
          <w:szCs w:val="24"/>
        </w:rPr>
        <w:lastRenderedPageBreak/>
        <w:t>relacionam com a criança;</w:t>
      </w:r>
    </w:p>
    <w:p w14:paraId="26A6A741" w14:textId="77777777" w:rsidR="00994848" w:rsidRDefault="00000000">
      <w:pPr>
        <w:widowControl w:val="0"/>
        <w:numPr>
          <w:ilvl w:val="3"/>
          <w:numId w:val="2"/>
        </w:numPr>
        <w:pBdr>
          <w:top w:val="nil"/>
          <w:left w:val="nil"/>
          <w:bottom w:val="nil"/>
          <w:right w:val="nil"/>
          <w:between w:val="nil"/>
        </w:pBdr>
        <w:spacing w:line="360" w:lineRule="auto"/>
        <w:ind w:right="412"/>
        <w:jc w:val="both"/>
        <w:rPr>
          <w:color w:val="000000"/>
          <w:sz w:val="24"/>
          <w:szCs w:val="24"/>
        </w:rPr>
      </w:pPr>
      <w:r>
        <w:rPr>
          <w:color w:val="000000"/>
          <w:sz w:val="24"/>
          <w:szCs w:val="24"/>
        </w:rPr>
        <w:t>Realizar formação continuada dos profissionais do CEI, de acordo com as necessidades formativas destes;</w:t>
      </w:r>
    </w:p>
    <w:p w14:paraId="626B1DE3" w14:textId="77777777" w:rsidR="00994848" w:rsidRDefault="00000000">
      <w:pPr>
        <w:widowControl w:val="0"/>
        <w:numPr>
          <w:ilvl w:val="3"/>
          <w:numId w:val="2"/>
        </w:numPr>
        <w:pBdr>
          <w:top w:val="nil"/>
          <w:left w:val="nil"/>
          <w:bottom w:val="nil"/>
          <w:right w:val="nil"/>
          <w:between w:val="nil"/>
        </w:pBdr>
        <w:spacing w:line="360" w:lineRule="auto"/>
        <w:jc w:val="both"/>
        <w:rPr>
          <w:color w:val="000000"/>
          <w:sz w:val="24"/>
          <w:szCs w:val="24"/>
        </w:rPr>
      </w:pPr>
      <w:r>
        <w:rPr>
          <w:color w:val="000000"/>
          <w:sz w:val="24"/>
          <w:szCs w:val="24"/>
        </w:rPr>
        <w:t>Assegurar a educação inclusiva para a diversidade.</w:t>
      </w:r>
    </w:p>
    <w:p w14:paraId="42666CEC" w14:textId="77777777" w:rsidR="00994848" w:rsidRDefault="00000000">
      <w:pPr>
        <w:widowControl w:val="0"/>
        <w:numPr>
          <w:ilvl w:val="1"/>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O caráter público da gestão educacional municipal compreende ações pedagógicas e financeiras, monitoramento, avaliação e acompanhamento da execução das ações, realizadas pela administração pública por meio da SME.</w:t>
      </w:r>
    </w:p>
    <w:p w14:paraId="6E6D834E" w14:textId="77777777" w:rsidR="00994848" w:rsidRDefault="00000000">
      <w:pPr>
        <w:widowControl w:val="0"/>
        <w:numPr>
          <w:ilvl w:val="0"/>
          <w:numId w:val="2"/>
        </w:numPr>
        <w:pBdr>
          <w:top w:val="nil"/>
          <w:left w:val="nil"/>
          <w:bottom w:val="nil"/>
          <w:right w:val="nil"/>
          <w:between w:val="nil"/>
        </w:pBdr>
        <w:spacing w:line="360" w:lineRule="auto"/>
        <w:jc w:val="both"/>
        <w:rPr>
          <w:b/>
          <w:color w:val="000000"/>
          <w:sz w:val="24"/>
          <w:szCs w:val="24"/>
        </w:rPr>
      </w:pPr>
      <w:r>
        <w:rPr>
          <w:b/>
          <w:color w:val="000000"/>
          <w:sz w:val="24"/>
          <w:szCs w:val="24"/>
        </w:rPr>
        <w:t>DA LEGISLAÇÃO ESPECÍFICA</w:t>
      </w:r>
    </w:p>
    <w:p w14:paraId="7A5344EA" w14:textId="77777777" w:rsidR="00994848" w:rsidRDefault="00000000">
      <w:pPr>
        <w:widowControl w:val="0"/>
        <w:numPr>
          <w:ilvl w:val="1"/>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São referências legais e infralegais mínimas para a efetivação de termos de colaboração como base do trabalho educativo realizado nos CEIS:</w:t>
      </w:r>
    </w:p>
    <w:p w14:paraId="6787AF54" w14:textId="77777777" w:rsidR="00994848" w:rsidRDefault="00000000">
      <w:pPr>
        <w:widowControl w:val="0"/>
        <w:numPr>
          <w:ilvl w:val="2"/>
          <w:numId w:val="2"/>
        </w:numPr>
        <w:pBdr>
          <w:top w:val="nil"/>
          <w:left w:val="nil"/>
          <w:bottom w:val="nil"/>
          <w:right w:val="nil"/>
          <w:between w:val="nil"/>
        </w:pBdr>
        <w:spacing w:line="360" w:lineRule="auto"/>
        <w:ind w:right="872"/>
        <w:jc w:val="both"/>
        <w:rPr>
          <w:color w:val="000000"/>
          <w:sz w:val="24"/>
          <w:szCs w:val="24"/>
        </w:rPr>
      </w:pPr>
      <w:r>
        <w:rPr>
          <w:color w:val="000000"/>
          <w:sz w:val="24"/>
          <w:szCs w:val="24"/>
        </w:rPr>
        <w:t>Constituição da República Federativa do Brasil, de 5 de outubro de 1988;</w:t>
      </w:r>
    </w:p>
    <w:p w14:paraId="5B5E2020"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Lei Federal nº 8.069, de 13 de julho de 1990, que dispõe sobre o Estatuto da Criança e do Adolescente;</w:t>
      </w:r>
    </w:p>
    <w:p w14:paraId="45035A12" w14:textId="77777777" w:rsidR="00994848" w:rsidRDefault="00000000">
      <w:pPr>
        <w:widowControl w:val="0"/>
        <w:numPr>
          <w:ilvl w:val="2"/>
          <w:numId w:val="2"/>
        </w:numPr>
        <w:pBdr>
          <w:top w:val="nil"/>
          <w:left w:val="nil"/>
          <w:bottom w:val="nil"/>
          <w:right w:val="nil"/>
          <w:between w:val="nil"/>
        </w:pBdr>
        <w:spacing w:line="360" w:lineRule="auto"/>
        <w:ind w:right="418"/>
        <w:jc w:val="both"/>
        <w:rPr>
          <w:color w:val="000000"/>
          <w:sz w:val="24"/>
          <w:szCs w:val="24"/>
        </w:rPr>
      </w:pPr>
      <w:r>
        <w:rPr>
          <w:color w:val="000000"/>
          <w:sz w:val="24"/>
          <w:szCs w:val="24"/>
        </w:rPr>
        <w:t>Lei Federal nº 9.394, de 20 de dezembro de 1996, Lei de Diretrizes e Bases da Educação Nacional;</w:t>
      </w:r>
    </w:p>
    <w:p w14:paraId="2CA33457" w14:textId="77777777" w:rsidR="00994848" w:rsidRDefault="00000000">
      <w:pPr>
        <w:widowControl w:val="0"/>
        <w:numPr>
          <w:ilvl w:val="2"/>
          <w:numId w:val="2"/>
        </w:numPr>
        <w:pBdr>
          <w:top w:val="nil"/>
          <w:left w:val="nil"/>
          <w:bottom w:val="nil"/>
          <w:right w:val="nil"/>
          <w:between w:val="nil"/>
        </w:pBdr>
        <w:spacing w:line="360" w:lineRule="auto"/>
        <w:ind w:right="405"/>
        <w:jc w:val="both"/>
        <w:rPr>
          <w:color w:val="000000"/>
          <w:sz w:val="24"/>
          <w:szCs w:val="24"/>
        </w:rPr>
      </w:pPr>
      <w:r>
        <w:rPr>
          <w:color w:val="000000"/>
          <w:sz w:val="24"/>
          <w:szCs w:val="24"/>
        </w:rPr>
        <w:t>Lei Federal nº 14.113, de 25 de dezembro de 2020, que regulamenta o Fundo de Manutenção e Desenvolvimento da Educação Básica e de Valorização dos Profissionais da Educação (Fundeb), de que trata o art. 212-A da Constituição Federal; revoga dispositivos da Lei nº 11.494, de 20 de junho de 2007; e dá outras providências;</w:t>
      </w:r>
    </w:p>
    <w:p w14:paraId="0C1BB23E"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Lei Federal nº 8.429 de 29 de junho de 1992 que dispõe sobre as sanções aplicáveis aos agentes públicos nos casos de enriquecimento ilícito no exercício de mandato, cargo, emprego ou função na administração pública direta, indireta ou fundacional e dá outras providências;</w:t>
      </w:r>
    </w:p>
    <w:p w14:paraId="1D91B6B0"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Lei Federal nº 13.019 de 31 de julho de 2014, e suas alterações, que estabelece o regime jurídico das parcerias entre a administração pública e as organizações da sociedade civil, em regime de mútua cooperação, para a consecução de finalidades de interesse público e recíproco;</w:t>
      </w:r>
    </w:p>
    <w:p w14:paraId="7A1A4052" w14:textId="77777777" w:rsidR="00994848" w:rsidRDefault="00000000">
      <w:pPr>
        <w:widowControl w:val="0"/>
        <w:numPr>
          <w:ilvl w:val="2"/>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 xml:space="preserve">Lei nº 14.301, de 26 de junho de 2012, que dispõe sobre a Política Municipal de Alimentação Escolar, que tem por finalidade contribuir para o crescimento e o desenvolvimento biopsicossocial, a aprendizagem, o rendimento escolar e a formação de hábitos alimentares saudáveis dos alunos, por meio de ações de educação alimentar e nutricional e da oferta de refeições que cubram as </w:t>
      </w:r>
      <w:r>
        <w:rPr>
          <w:color w:val="000000"/>
          <w:sz w:val="24"/>
          <w:szCs w:val="24"/>
        </w:rPr>
        <w:lastRenderedPageBreak/>
        <w:t>suas necessidades durante o período letivo;</w:t>
      </w:r>
    </w:p>
    <w:p w14:paraId="5C228771" w14:textId="77777777" w:rsidR="00994848" w:rsidRDefault="00000000">
      <w:pPr>
        <w:widowControl w:val="0"/>
        <w:numPr>
          <w:ilvl w:val="2"/>
          <w:numId w:val="2"/>
        </w:numPr>
        <w:pBdr>
          <w:top w:val="nil"/>
          <w:left w:val="nil"/>
          <w:bottom w:val="nil"/>
          <w:right w:val="nil"/>
          <w:between w:val="nil"/>
        </w:pBdr>
        <w:spacing w:line="360" w:lineRule="auto"/>
        <w:ind w:right="886"/>
        <w:jc w:val="both"/>
        <w:rPr>
          <w:color w:val="000000"/>
          <w:sz w:val="24"/>
          <w:szCs w:val="24"/>
        </w:rPr>
      </w:pPr>
      <w:r>
        <w:rPr>
          <w:color w:val="000000"/>
          <w:sz w:val="24"/>
          <w:szCs w:val="24"/>
        </w:rPr>
        <w:t>Lei Orgânica do Município de Campinas, de 30 de março de 1990;</w:t>
      </w:r>
    </w:p>
    <w:p w14:paraId="33B2EB6B"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Lei Municipal nº 6.662, de 10 de outubro de 1991, que cria o Conselho de Escola nas Unidades Educacionais do Município de Campinas;</w:t>
      </w:r>
    </w:p>
    <w:p w14:paraId="71FE3AE4" w14:textId="77777777" w:rsidR="00994848" w:rsidRDefault="00000000">
      <w:pPr>
        <w:widowControl w:val="0"/>
        <w:numPr>
          <w:ilvl w:val="2"/>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Lei Municipal nº 11.600, de 7 de julho de 2003, que dispõe sobre a obrigatoriedade do cadastro de crianças de 0 a 6 anos ao longo de todo ano letivo nas unidades municipais de Educação Infantil e sua alteração pela Lei Municipal nº 13.154, de 19 de novembro de 2007;</w:t>
      </w:r>
    </w:p>
    <w:p w14:paraId="4126208F" w14:textId="77777777" w:rsidR="00994848" w:rsidRDefault="00000000">
      <w:pPr>
        <w:widowControl w:val="0"/>
        <w:numPr>
          <w:ilvl w:val="2"/>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Lei Municipal nº 15.029, de 24 de junho de 2015, que institui o plano municipal de educação, na conformidade do artigo 6º da Lei nº 12.501 de 13 de março de 2006, do munícipio de Campinas, estado de São Paulo;</w:t>
      </w:r>
    </w:p>
    <w:p w14:paraId="6EBBDECB" w14:textId="77777777" w:rsidR="00994848" w:rsidRDefault="00000000">
      <w:pPr>
        <w:widowControl w:val="0"/>
        <w:numPr>
          <w:ilvl w:val="2"/>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Lei Municipal nº 16.301, de 13 de outubro de 2022, que dispõe sobre a gestão democrática no Sistema Municipal de Ensino;</w:t>
      </w:r>
    </w:p>
    <w:p w14:paraId="385F1193"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Lei Municipal nº 9.630, de 07 de janeiro de 1998, que regulamenta o uso de uniformes nas escolas municipais de Campinas;</w:t>
      </w:r>
    </w:p>
    <w:p w14:paraId="323209BF" w14:textId="77777777" w:rsidR="00994848" w:rsidRDefault="00000000">
      <w:pPr>
        <w:widowControl w:val="0"/>
        <w:numPr>
          <w:ilvl w:val="2"/>
          <w:numId w:val="2"/>
        </w:numPr>
        <w:pBdr>
          <w:top w:val="nil"/>
          <w:left w:val="nil"/>
          <w:bottom w:val="nil"/>
          <w:right w:val="nil"/>
          <w:between w:val="nil"/>
        </w:pBdr>
        <w:spacing w:line="360" w:lineRule="auto"/>
        <w:ind w:right="189"/>
        <w:jc w:val="both"/>
        <w:rPr>
          <w:color w:val="000000"/>
          <w:sz w:val="24"/>
          <w:szCs w:val="24"/>
        </w:rPr>
      </w:pPr>
      <w:r>
        <w:rPr>
          <w:color w:val="000000"/>
          <w:sz w:val="24"/>
          <w:szCs w:val="24"/>
          <w:highlight w:val="white"/>
        </w:rPr>
        <w:t xml:space="preserve">Decreto nº 18.424, de 30/07/2014, que regulamenta as atribuições de </w:t>
      </w:r>
      <w:r>
        <w:rPr>
          <w:color w:val="000000"/>
          <w:sz w:val="24"/>
          <w:szCs w:val="24"/>
        </w:rPr>
        <w:t>cargos</w:t>
      </w:r>
      <w:r>
        <w:rPr>
          <w:color w:val="000000"/>
          <w:sz w:val="24"/>
          <w:szCs w:val="24"/>
          <w:highlight w:val="white"/>
        </w:rPr>
        <w:t xml:space="preserve"> previstos nas Leis nº 12.987, de 28 de junho de 2007, e nº 13.980, de 23 </w:t>
      </w:r>
      <w:r>
        <w:rPr>
          <w:color w:val="000000"/>
          <w:sz w:val="24"/>
          <w:szCs w:val="24"/>
        </w:rPr>
        <w:t>de</w:t>
      </w:r>
      <w:r>
        <w:rPr>
          <w:color w:val="000000"/>
          <w:sz w:val="24"/>
          <w:szCs w:val="24"/>
          <w:highlight w:val="white"/>
        </w:rPr>
        <w:t xml:space="preserve"> dezembro de 2010, revoga o Art. 3º e o anexo IV do Decreto nº 16.779, de 21 </w:t>
      </w:r>
      <w:r>
        <w:rPr>
          <w:color w:val="000000"/>
          <w:sz w:val="24"/>
          <w:szCs w:val="24"/>
        </w:rPr>
        <w:t>de</w:t>
      </w:r>
      <w:r>
        <w:rPr>
          <w:color w:val="000000"/>
          <w:sz w:val="24"/>
          <w:szCs w:val="24"/>
          <w:highlight w:val="white"/>
        </w:rPr>
        <w:t xml:space="preserve"> setembro de 2009, e o Art. 3º e o anexo III do Decreto nº 18.316, de 31 de </w:t>
      </w:r>
      <w:r>
        <w:rPr>
          <w:color w:val="000000"/>
          <w:sz w:val="24"/>
          <w:szCs w:val="24"/>
        </w:rPr>
        <w:t>março</w:t>
      </w:r>
      <w:r>
        <w:rPr>
          <w:color w:val="000000"/>
          <w:sz w:val="24"/>
          <w:szCs w:val="24"/>
          <w:highlight w:val="white"/>
        </w:rPr>
        <w:t xml:space="preserve"> de 2014</w:t>
      </w:r>
      <w:r>
        <w:rPr>
          <w:color w:val="000000"/>
          <w:sz w:val="24"/>
          <w:szCs w:val="24"/>
        </w:rPr>
        <w:t>;</w:t>
      </w:r>
    </w:p>
    <w:p w14:paraId="44ACB9F4" w14:textId="77777777" w:rsidR="00994848" w:rsidRDefault="00000000">
      <w:pPr>
        <w:widowControl w:val="0"/>
        <w:numPr>
          <w:ilvl w:val="2"/>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Resolução CNE/CEB nº 5, de 17 de dezembro de 2009, que fixa as Diretrizes Curriculares Nacionais para a Educação Infantil;</w:t>
      </w:r>
    </w:p>
    <w:p w14:paraId="3166B01D"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Resolução CNE/CEB nº 4, de 2 de outubro de 2009, que Institui Diretrizes Operacionais para o Atendimento Educacional Especializado na Educação Básica, modalidade Educação Especial;</w:t>
      </w:r>
    </w:p>
    <w:p w14:paraId="4B7F26A5" w14:textId="77777777" w:rsidR="00994848" w:rsidRDefault="00000000">
      <w:pPr>
        <w:widowControl w:val="0"/>
        <w:numPr>
          <w:ilvl w:val="2"/>
          <w:numId w:val="2"/>
        </w:numPr>
        <w:pBdr>
          <w:top w:val="nil"/>
          <w:left w:val="nil"/>
          <w:bottom w:val="nil"/>
          <w:right w:val="nil"/>
          <w:between w:val="nil"/>
        </w:pBdr>
        <w:spacing w:line="360" w:lineRule="auto"/>
        <w:ind w:right="411"/>
        <w:jc w:val="both"/>
        <w:rPr>
          <w:color w:val="000000"/>
          <w:sz w:val="24"/>
          <w:szCs w:val="24"/>
        </w:rPr>
      </w:pPr>
      <w:r>
        <w:rPr>
          <w:color w:val="000000"/>
          <w:sz w:val="24"/>
          <w:szCs w:val="24"/>
        </w:rPr>
        <w:t>Resolução FNDE nº 38, de 16 de julho de 2009, que dispõe sobre o atendimento da alimentação escolar aos alunos da Educação Básica no Programa Nacional de Alimentação Escolar, PNAE;</w:t>
      </w:r>
    </w:p>
    <w:p w14:paraId="67FA672C" w14:textId="77777777" w:rsidR="00994848" w:rsidRDefault="00000000">
      <w:pPr>
        <w:widowControl w:val="0"/>
        <w:numPr>
          <w:ilvl w:val="2"/>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Resolução CNE/CEB nº 2, de 11 de setembro de 2001, que Institui Diretrizes Nacionais para a Educação Especial na Educação Básica;</w:t>
      </w:r>
    </w:p>
    <w:p w14:paraId="0C54FE05"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Parecer CNE/CEB nº 20, aprovado em 11 de novembro de 2009, que dispõe sobre a revisão das Diretrizes Curriculares Nacionais para a Educação Infantil;</w:t>
      </w:r>
    </w:p>
    <w:p w14:paraId="33A1C309"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Parecer CNE/CEB nº 13, aprovado em 03 de junho de 2009, que dispõe sobre </w:t>
      </w:r>
      <w:r>
        <w:rPr>
          <w:color w:val="000000"/>
          <w:sz w:val="24"/>
          <w:szCs w:val="24"/>
        </w:rPr>
        <w:lastRenderedPageBreak/>
        <w:t>as Diretrizes Operacionais para o atendimento educacional especializado na Educação Básica, modalidade Educação Especial;</w:t>
      </w:r>
    </w:p>
    <w:p w14:paraId="5FC3F31B" w14:textId="77777777" w:rsidR="00994848" w:rsidRDefault="00000000">
      <w:pPr>
        <w:widowControl w:val="0"/>
        <w:numPr>
          <w:ilvl w:val="2"/>
          <w:numId w:val="2"/>
        </w:numPr>
        <w:pBdr>
          <w:top w:val="nil"/>
          <w:left w:val="nil"/>
          <w:bottom w:val="nil"/>
          <w:right w:val="nil"/>
          <w:between w:val="nil"/>
        </w:pBdr>
        <w:spacing w:line="360" w:lineRule="auto"/>
        <w:ind w:right="406"/>
        <w:jc w:val="both"/>
        <w:rPr>
          <w:color w:val="000000"/>
          <w:sz w:val="24"/>
          <w:szCs w:val="24"/>
        </w:rPr>
      </w:pPr>
      <w:r>
        <w:rPr>
          <w:color w:val="000000"/>
          <w:sz w:val="24"/>
          <w:szCs w:val="24"/>
        </w:rPr>
        <w:t>Instruções do Tribunal de Contas do Estado de São Paulo, TCE-SP, nº 01/2024, de 24 de maio de 2024, que dispõem sobre as Prestações de Contas;</w:t>
      </w:r>
    </w:p>
    <w:p w14:paraId="7B522D8B"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Resolução CME nº 01, de 11 de junho de 2010, que fixa normas para a elaboração do Regimento Escolar das unidades educacionais que integram o Sistema Municipal de Ensino de Campinas;</w:t>
      </w:r>
    </w:p>
    <w:p w14:paraId="1AAA2C6D"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Resolução SME nº 04, de 03 de julho de 2018, que estabelece procedimentos para a homologação do Regimento Escolar e de adendos/alterações regimentais, das unidades educacionais que integram o Sistema Municipal de Ensino de Campinas;</w:t>
      </w:r>
    </w:p>
    <w:p w14:paraId="0D77200D"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Resolução SME nº 005, de 19 de agosto de 2024, que dispõe sobre a política de atendimento à demanda nas escolas de Educação Infantil que integram o Sistema Municipal de Ensino para o ano de 2025, nos termos que especifica;</w:t>
      </w:r>
    </w:p>
    <w:p w14:paraId="2E154D05"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Resolução SME nº 08, de 19 de setembro de 2018, que define parâmetros para o planejamento do atendimento à demanda da Educação Infantil no âmbito da Secretaria Municipal de Educação, SME, e dá providências correlatas;</w:t>
      </w:r>
    </w:p>
    <w:p w14:paraId="0238786F" w14:textId="77777777" w:rsidR="00994848" w:rsidRDefault="00000000">
      <w:pPr>
        <w:widowControl w:val="0"/>
        <w:numPr>
          <w:ilvl w:val="2"/>
          <w:numId w:val="2"/>
        </w:numPr>
        <w:pBdr>
          <w:top w:val="nil"/>
          <w:left w:val="nil"/>
          <w:bottom w:val="nil"/>
          <w:right w:val="nil"/>
          <w:between w:val="nil"/>
        </w:pBdr>
        <w:spacing w:line="360" w:lineRule="auto"/>
        <w:ind w:right="411"/>
        <w:jc w:val="both"/>
        <w:rPr>
          <w:color w:val="000000"/>
          <w:sz w:val="24"/>
          <w:szCs w:val="24"/>
        </w:rPr>
      </w:pPr>
      <w:r>
        <w:rPr>
          <w:color w:val="000000"/>
          <w:sz w:val="24"/>
          <w:szCs w:val="24"/>
        </w:rPr>
        <w:t>Resolução SME, anual, que dispõe sobre as diretrizes e procedimentos para a elaboração, a validação e a homologação do calendário escolar das Unidades Educacionais que integram o Sistema Municipal de Ensino;</w:t>
      </w:r>
    </w:p>
    <w:p w14:paraId="4B70F5F7" w14:textId="77777777" w:rsidR="00994848" w:rsidRDefault="00000000">
      <w:pPr>
        <w:widowControl w:val="0"/>
        <w:numPr>
          <w:ilvl w:val="2"/>
          <w:numId w:val="2"/>
        </w:numPr>
        <w:pBdr>
          <w:top w:val="nil"/>
          <w:left w:val="nil"/>
          <w:bottom w:val="nil"/>
          <w:right w:val="nil"/>
          <w:between w:val="nil"/>
        </w:pBdr>
        <w:spacing w:line="360" w:lineRule="auto"/>
        <w:ind w:right="412"/>
        <w:jc w:val="both"/>
        <w:rPr>
          <w:color w:val="000000"/>
          <w:sz w:val="24"/>
          <w:szCs w:val="24"/>
        </w:rPr>
      </w:pPr>
      <w:r>
        <w:rPr>
          <w:color w:val="000000"/>
          <w:sz w:val="24"/>
          <w:szCs w:val="24"/>
        </w:rPr>
        <w:t>Resolução CME nº 01, de 12 de setembro de 2024 institui as Diretrizes Curriculares da Educação Básica no âmbito do Sistema Municipal de Ensino de Campinas, da forma que especifica;</w:t>
      </w:r>
    </w:p>
    <w:p w14:paraId="4798F50D"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Resolução SME nº 14, de 12 de novembro de 2019, que dispõe sobre princípios, diretrizes e procedimentos para a formação continuada em serviço,</w:t>
      </w:r>
    </w:p>
    <w:p w14:paraId="51FDC8EA" w14:textId="77777777" w:rsidR="00994848" w:rsidRDefault="00000000">
      <w:pPr>
        <w:widowControl w:val="0"/>
        <w:pBdr>
          <w:top w:val="nil"/>
          <w:left w:val="nil"/>
          <w:bottom w:val="nil"/>
          <w:right w:val="nil"/>
          <w:between w:val="nil"/>
        </w:pBdr>
        <w:spacing w:line="360" w:lineRule="auto"/>
        <w:ind w:left="1701"/>
        <w:jc w:val="both"/>
        <w:rPr>
          <w:color w:val="000000"/>
          <w:sz w:val="24"/>
          <w:szCs w:val="24"/>
        </w:rPr>
      </w:pPr>
      <w:r>
        <w:rPr>
          <w:color w:val="000000"/>
          <w:sz w:val="24"/>
          <w:szCs w:val="24"/>
        </w:rPr>
        <w:t>oferecida pela Secretaria Municipal de Educação, SME;</w:t>
      </w:r>
    </w:p>
    <w:p w14:paraId="1011A701" w14:textId="77777777" w:rsidR="00994848" w:rsidRDefault="00000000">
      <w:pPr>
        <w:widowControl w:val="0"/>
        <w:numPr>
          <w:ilvl w:val="2"/>
          <w:numId w:val="2"/>
        </w:numPr>
        <w:pBdr>
          <w:top w:val="nil"/>
          <w:left w:val="nil"/>
          <w:bottom w:val="nil"/>
          <w:right w:val="nil"/>
          <w:between w:val="nil"/>
        </w:pBdr>
        <w:spacing w:line="360" w:lineRule="auto"/>
        <w:ind w:right="406"/>
        <w:jc w:val="both"/>
        <w:rPr>
          <w:color w:val="000000"/>
          <w:sz w:val="24"/>
          <w:szCs w:val="24"/>
        </w:rPr>
      </w:pPr>
      <w:r>
        <w:rPr>
          <w:color w:val="000000"/>
          <w:sz w:val="24"/>
          <w:szCs w:val="24"/>
        </w:rPr>
        <w:t>Resolução SME nº 14, de 23 de outubro de 2014 que estabelece as diretrizes para a implementação da avaliação institucional da educação infantil e para a constituição da Comissão Própria de Avaliação, CPA, na Rede Municipal de Ensino de Campinas;</w:t>
      </w:r>
    </w:p>
    <w:p w14:paraId="10409DB8"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 xml:space="preserve">Resolução CME nº 01, de 11 de agosto de 2016, que dispõe sobre a avaliação, frequência e expedição de documentação na educação infantil, para as </w:t>
      </w:r>
      <w:r>
        <w:rPr>
          <w:color w:val="000000"/>
          <w:sz w:val="24"/>
          <w:szCs w:val="24"/>
        </w:rPr>
        <w:lastRenderedPageBreak/>
        <w:t>unidades educacionais que integram o Sistema Municipal de Ensino de Campinas;</w:t>
      </w:r>
    </w:p>
    <w:p w14:paraId="19EF52D8" w14:textId="77777777" w:rsidR="00994848" w:rsidRDefault="00000000">
      <w:pPr>
        <w:widowControl w:val="0"/>
        <w:numPr>
          <w:ilvl w:val="2"/>
          <w:numId w:val="2"/>
        </w:numPr>
        <w:pBdr>
          <w:top w:val="nil"/>
          <w:left w:val="nil"/>
          <w:bottom w:val="nil"/>
          <w:right w:val="nil"/>
          <w:between w:val="nil"/>
        </w:pBdr>
        <w:spacing w:line="360" w:lineRule="auto"/>
        <w:ind w:right="408"/>
        <w:jc w:val="both"/>
        <w:rPr>
          <w:color w:val="000000"/>
          <w:sz w:val="24"/>
          <w:szCs w:val="24"/>
        </w:rPr>
      </w:pPr>
      <w:r>
        <w:rPr>
          <w:color w:val="000000"/>
          <w:sz w:val="24"/>
          <w:szCs w:val="24"/>
        </w:rPr>
        <w:t>Resolução SME nº 10, de 30 de outubro de 2016, que estabelece princípios e normas complementares para a avaliação, o acompanhamento de frequência e a expedição de documentação na educação infantil, para as unidades educacionais da rede municipal de ensino de Campinas e das escolas privadas de educação infantil de instituições conveniadas com a Secretaria Municipal de Educação;</w:t>
      </w:r>
    </w:p>
    <w:p w14:paraId="0D49E863" w14:textId="77777777" w:rsidR="00994848" w:rsidRDefault="00000000">
      <w:pPr>
        <w:widowControl w:val="0"/>
        <w:numPr>
          <w:ilvl w:val="2"/>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Resolução CME nº 01, de 07 de novembro de 2019, que dispõe sobre o corte etário para matrícula inicial de crianças na Educação Infantil e no Ensino Fundamental, respectivamente, aos quatro e aos seis anos de idade, no Sistema Municipal de Ensino de Campinas;</w:t>
      </w:r>
    </w:p>
    <w:p w14:paraId="6764CF1E" w14:textId="77777777" w:rsidR="00994848" w:rsidRDefault="00000000">
      <w:pPr>
        <w:widowControl w:val="0"/>
        <w:numPr>
          <w:ilvl w:val="2"/>
          <w:numId w:val="2"/>
        </w:numPr>
        <w:pBdr>
          <w:top w:val="nil"/>
          <w:left w:val="nil"/>
          <w:bottom w:val="nil"/>
          <w:right w:val="nil"/>
          <w:between w:val="nil"/>
        </w:pBdr>
        <w:spacing w:line="360" w:lineRule="auto"/>
        <w:ind w:right="410"/>
        <w:jc w:val="both"/>
        <w:rPr>
          <w:color w:val="000000"/>
          <w:sz w:val="24"/>
          <w:szCs w:val="24"/>
        </w:rPr>
      </w:pPr>
      <w:r>
        <w:rPr>
          <w:color w:val="000000"/>
          <w:sz w:val="24"/>
          <w:szCs w:val="24"/>
        </w:rPr>
        <w:t>Resolução SME nº 15, de 13 de setembro de 2022, que estabelece diretrizes e normas para o planejamento, a elaboração e a avaliação do Projeto Pedagógico das unidades educacionais da Rede Municipal de Ensino e das escolas privadas de Educação Infantil que integram o Sistema Municipal de Ensino de Campinas e Comunicados anuais;</w:t>
      </w:r>
    </w:p>
    <w:p w14:paraId="216A91BC" w14:textId="77777777" w:rsidR="00994848" w:rsidRDefault="00000000">
      <w:pPr>
        <w:widowControl w:val="0"/>
        <w:numPr>
          <w:ilvl w:val="2"/>
          <w:numId w:val="2"/>
        </w:numPr>
        <w:pBdr>
          <w:top w:val="nil"/>
          <w:left w:val="nil"/>
          <w:bottom w:val="nil"/>
          <w:right w:val="nil"/>
          <w:between w:val="nil"/>
        </w:pBdr>
        <w:spacing w:line="360" w:lineRule="auto"/>
        <w:ind w:right="410"/>
        <w:jc w:val="both"/>
        <w:rPr>
          <w:color w:val="000000"/>
          <w:sz w:val="24"/>
          <w:szCs w:val="24"/>
        </w:rPr>
      </w:pPr>
      <w:r>
        <w:rPr>
          <w:color w:val="000000"/>
          <w:sz w:val="24"/>
          <w:szCs w:val="24"/>
        </w:rPr>
        <w:t>Resolução SME nº 17, de 18 de outubro de 2022, que define critérios e procedimentos para a utilização do transporte escolar pelo(a)s aluno(a)s residente(s) no município de Campinas e matriculado(a)s nas escolas de Educação Básica, das redes públicas municipal e estadual, e nas escolas privadas de Educação Infantil de instituições colaboradoras com a SME e dá outras providências;</w:t>
      </w:r>
    </w:p>
    <w:p w14:paraId="106598FD" w14:textId="77777777" w:rsidR="00994848" w:rsidRDefault="00000000">
      <w:pPr>
        <w:widowControl w:val="0"/>
        <w:numPr>
          <w:ilvl w:val="2"/>
          <w:numId w:val="2"/>
        </w:numPr>
        <w:pBdr>
          <w:top w:val="nil"/>
          <w:left w:val="nil"/>
          <w:bottom w:val="nil"/>
          <w:right w:val="nil"/>
          <w:between w:val="nil"/>
        </w:pBdr>
        <w:spacing w:line="360" w:lineRule="auto"/>
        <w:ind w:right="410"/>
        <w:jc w:val="both"/>
        <w:rPr>
          <w:color w:val="000000"/>
          <w:sz w:val="24"/>
          <w:szCs w:val="24"/>
        </w:rPr>
      </w:pPr>
      <w:r>
        <w:rPr>
          <w:color w:val="000000"/>
          <w:sz w:val="24"/>
          <w:szCs w:val="24"/>
        </w:rPr>
        <w:t>Resolução SME nº 004 de 08 de março de 2023, que institui, na Secretaria Municipal de Educação, SME, a plataforma Diário Digital e dá providências correlatas.</w:t>
      </w:r>
    </w:p>
    <w:p w14:paraId="24AAE486" w14:textId="77777777" w:rsidR="00994848" w:rsidRDefault="00000000">
      <w:pPr>
        <w:widowControl w:val="0"/>
        <w:numPr>
          <w:ilvl w:val="0"/>
          <w:numId w:val="2"/>
        </w:numPr>
        <w:pBdr>
          <w:top w:val="nil"/>
          <w:left w:val="nil"/>
          <w:bottom w:val="nil"/>
          <w:right w:val="nil"/>
          <w:between w:val="nil"/>
        </w:pBdr>
        <w:spacing w:line="360" w:lineRule="auto"/>
        <w:jc w:val="both"/>
        <w:rPr>
          <w:b/>
          <w:color w:val="000000"/>
          <w:sz w:val="24"/>
          <w:szCs w:val="24"/>
        </w:rPr>
      </w:pPr>
      <w:r>
        <w:rPr>
          <w:b/>
          <w:color w:val="000000"/>
          <w:sz w:val="24"/>
          <w:szCs w:val="24"/>
        </w:rPr>
        <w:t>DOS OBJETIVOS</w:t>
      </w:r>
    </w:p>
    <w:p w14:paraId="4B0DAE83" w14:textId="77777777" w:rsidR="00994848" w:rsidRDefault="00000000">
      <w:pPr>
        <w:widowControl w:val="0"/>
        <w:numPr>
          <w:ilvl w:val="1"/>
          <w:numId w:val="2"/>
        </w:numPr>
        <w:pBdr>
          <w:top w:val="nil"/>
          <w:left w:val="nil"/>
          <w:bottom w:val="nil"/>
          <w:right w:val="nil"/>
          <w:between w:val="nil"/>
        </w:pBdr>
        <w:spacing w:line="360" w:lineRule="auto"/>
        <w:jc w:val="both"/>
        <w:rPr>
          <w:color w:val="000000"/>
          <w:sz w:val="24"/>
          <w:szCs w:val="24"/>
        </w:rPr>
      </w:pPr>
      <w:r>
        <w:rPr>
          <w:color w:val="000000"/>
          <w:sz w:val="24"/>
          <w:szCs w:val="24"/>
        </w:rPr>
        <w:t>O presente Termo de Referência Técnica tem como objetivos:</w:t>
      </w:r>
    </w:p>
    <w:p w14:paraId="66ECBC84"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proofErr w:type="spellStart"/>
      <w:r>
        <w:rPr>
          <w:color w:val="000000"/>
          <w:sz w:val="24"/>
          <w:szCs w:val="24"/>
        </w:rPr>
        <w:t>Fornecer</w:t>
      </w:r>
      <w:proofErr w:type="spellEnd"/>
      <w:r>
        <w:rPr>
          <w:color w:val="000000"/>
          <w:sz w:val="24"/>
          <w:szCs w:val="24"/>
        </w:rPr>
        <w:t xml:space="preserve"> informações sobre a estrutura administrativa e pedagógica e o funcionamento do bloco de CEIs;</w:t>
      </w:r>
    </w:p>
    <w:p w14:paraId="2309077F"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Descrever a documentação necessária para a participação no processo seletivo emergencial, que selecionará a OSC;</w:t>
      </w:r>
    </w:p>
    <w:p w14:paraId="2C714A10" w14:textId="77777777" w:rsidR="00994848" w:rsidRDefault="00000000">
      <w:pPr>
        <w:widowControl w:val="0"/>
        <w:numPr>
          <w:ilvl w:val="2"/>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 xml:space="preserve">Orientar as </w:t>
      </w:r>
      <w:proofErr w:type="spellStart"/>
      <w:r>
        <w:rPr>
          <w:color w:val="000000"/>
          <w:sz w:val="24"/>
          <w:szCs w:val="24"/>
        </w:rPr>
        <w:t>OSCs</w:t>
      </w:r>
      <w:proofErr w:type="spellEnd"/>
      <w:r>
        <w:rPr>
          <w:color w:val="000000"/>
          <w:sz w:val="24"/>
          <w:szCs w:val="24"/>
        </w:rPr>
        <w:t xml:space="preserve"> interessadas na elaboração do plano de trabalho a ser </w:t>
      </w:r>
      <w:r>
        <w:rPr>
          <w:color w:val="000000"/>
          <w:sz w:val="24"/>
          <w:szCs w:val="24"/>
        </w:rPr>
        <w:lastRenderedPageBreak/>
        <w:t>apresentado no processo seletivo emergencial;</w:t>
      </w:r>
    </w:p>
    <w:p w14:paraId="113300C3"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Fornecer informações concernentes ao funcionamento da parceria, ao uso e a prestação de contas dos recursos financeiros repassados;</w:t>
      </w:r>
    </w:p>
    <w:p w14:paraId="6CB0EE1D" w14:textId="77777777" w:rsidR="00994848" w:rsidRDefault="00000000">
      <w:pPr>
        <w:widowControl w:val="0"/>
        <w:numPr>
          <w:ilvl w:val="2"/>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Indicar as responsabilidades e atividades de monitoramento, avaliação e controle das parcerias firmadas;</w:t>
      </w:r>
    </w:p>
    <w:p w14:paraId="5AABADFE"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Orientar as ações realizadas pelas </w:t>
      </w:r>
      <w:proofErr w:type="spellStart"/>
      <w:r>
        <w:rPr>
          <w:color w:val="000000"/>
          <w:sz w:val="24"/>
          <w:szCs w:val="24"/>
        </w:rPr>
        <w:t>OSCs</w:t>
      </w:r>
      <w:proofErr w:type="spellEnd"/>
      <w:r>
        <w:rPr>
          <w:color w:val="000000"/>
          <w:sz w:val="24"/>
          <w:szCs w:val="24"/>
        </w:rPr>
        <w:t xml:space="preserve"> para o cumprimento do objeto, bem como, das atividades de monitoramento, de avaliação e de controle da parceria firmada.</w:t>
      </w:r>
    </w:p>
    <w:p w14:paraId="073ED300" w14:textId="77777777" w:rsidR="00994848" w:rsidRDefault="00000000">
      <w:pPr>
        <w:widowControl w:val="0"/>
        <w:numPr>
          <w:ilvl w:val="0"/>
          <w:numId w:val="2"/>
        </w:numPr>
        <w:pBdr>
          <w:top w:val="nil"/>
          <w:left w:val="nil"/>
          <w:bottom w:val="nil"/>
          <w:right w:val="nil"/>
          <w:between w:val="nil"/>
        </w:pBdr>
        <w:spacing w:line="360" w:lineRule="auto"/>
        <w:jc w:val="both"/>
        <w:rPr>
          <w:b/>
          <w:color w:val="000000"/>
          <w:sz w:val="24"/>
          <w:szCs w:val="24"/>
        </w:rPr>
      </w:pPr>
      <w:r>
        <w:rPr>
          <w:b/>
          <w:color w:val="000000"/>
          <w:sz w:val="24"/>
          <w:szCs w:val="24"/>
        </w:rPr>
        <w:t>DA JUSTIFICATIVA</w:t>
      </w:r>
    </w:p>
    <w:p w14:paraId="103165CB" w14:textId="77777777" w:rsidR="00994848" w:rsidRDefault="00000000">
      <w:pPr>
        <w:widowControl w:val="0"/>
        <w:numPr>
          <w:ilvl w:val="1"/>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Considerando a demanda reprimida para atendimento da Educação Infantil, primeira etapa da educação básica, manifestamos interesse em formalizar Termo</w:t>
      </w:r>
    </w:p>
    <w:p w14:paraId="521AD877" w14:textId="77777777" w:rsidR="00994848" w:rsidRDefault="00000000">
      <w:pPr>
        <w:widowControl w:val="0"/>
        <w:pBdr>
          <w:top w:val="nil"/>
          <w:left w:val="nil"/>
          <w:bottom w:val="nil"/>
          <w:right w:val="nil"/>
          <w:between w:val="nil"/>
        </w:pBdr>
        <w:spacing w:line="360" w:lineRule="auto"/>
        <w:ind w:left="1134" w:right="416"/>
        <w:jc w:val="both"/>
        <w:rPr>
          <w:color w:val="000000"/>
          <w:sz w:val="24"/>
          <w:szCs w:val="24"/>
        </w:rPr>
      </w:pPr>
      <w:r>
        <w:rPr>
          <w:color w:val="000000"/>
          <w:sz w:val="24"/>
          <w:szCs w:val="24"/>
        </w:rPr>
        <w:t>de Colaboração com a Organização da Sociedade Civil que atua na área de Educação Infantil, sendo que a formalização do ajuste agrega interesse público e vantagem financeira;</w:t>
      </w:r>
    </w:p>
    <w:p w14:paraId="6AEF1E27" w14:textId="77777777" w:rsidR="00994848" w:rsidRDefault="00000000">
      <w:pPr>
        <w:widowControl w:val="0"/>
        <w:numPr>
          <w:ilvl w:val="1"/>
          <w:numId w:val="2"/>
        </w:numPr>
        <w:pBdr>
          <w:top w:val="nil"/>
          <w:left w:val="nil"/>
          <w:bottom w:val="nil"/>
          <w:right w:val="nil"/>
          <w:between w:val="nil"/>
        </w:pBdr>
        <w:spacing w:line="360" w:lineRule="auto"/>
        <w:ind w:right="417"/>
        <w:jc w:val="both"/>
        <w:rPr>
          <w:color w:val="000000"/>
          <w:sz w:val="24"/>
          <w:szCs w:val="24"/>
        </w:rPr>
      </w:pPr>
      <w:r>
        <w:rPr>
          <w:color w:val="000000"/>
          <w:sz w:val="24"/>
          <w:szCs w:val="24"/>
        </w:rPr>
        <w:t>A finalidade do ajuste é o atendimento educacional a crianças de 0 (zero) a 05 (cinco) anos de idade;</w:t>
      </w:r>
    </w:p>
    <w:p w14:paraId="72649E99" w14:textId="77777777" w:rsidR="00994848" w:rsidRDefault="00000000">
      <w:pPr>
        <w:widowControl w:val="0"/>
        <w:numPr>
          <w:ilvl w:val="1"/>
          <w:numId w:val="2"/>
        </w:numPr>
        <w:pBdr>
          <w:top w:val="nil"/>
          <w:left w:val="nil"/>
          <w:bottom w:val="nil"/>
          <w:right w:val="nil"/>
          <w:between w:val="nil"/>
        </w:pBdr>
        <w:spacing w:line="360" w:lineRule="auto"/>
        <w:ind w:right="410"/>
        <w:jc w:val="both"/>
        <w:rPr>
          <w:color w:val="000000"/>
          <w:sz w:val="24"/>
          <w:szCs w:val="24"/>
        </w:rPr>
      </w:pPr>
      <w:r>
        <w:rPr>
          <w:color w:val="000000"/>
          <w:sz w:val="24"/>
          <w:szCs w:val="24"/>
        </w:rPr>
        <w:t>Embora haja a obrigação do Município em efetivar a Educação Infantil por meio de expansão da Rede Pública, as colaborações entre o Poder Público e as Organizações da Sociedade Civil que atuam na área da Educação, têm sido os instrumentos encontrados para assegurar o atendimento educacional e cumprir com a Constituição Federal, capítulo III Seção I, artigo 205, e o compromisso Público de fornecer a todos o direito à Educação.</w:t>
      </w:r>
    </w:p>
    <w:p w14:paraId="19254B18" w14:textId="77777777" w:rsidR="00994848" w:rsidRDefault="00000000">
      <w:pPr>
        <w:widowControl w:val="0"/>
        <w:numPr>
          <w:ilvl w:val="0"/>
          <w:numId w:val="2"/>
        </w:numPr>
        <w:pBdr>
          <w:top w:val="nil"/>
          <w:left w:val="nil"/>
          <w:bottom w:val="nil"/>
          <w:right w:val="nil"/>
          <w:between w:val="nil"/>
        </w:pBdr>
        <w:spacing w:line="360" w:lineRule="auto"/>
        <w:jc w:val="both"/>
        <w:rPr>
          <w:b/>
          <w:color w:val="000000"/>
          <w:sz w:val="24"/>
          <w:szCs w:val="24"/>
        </w:rPr>
      </w:pPr>
      <w:r>
        <w:rPr>
          <w:b/>
          <w:color w:val="000000"/>
          <w:sz w:val="24"/>
          <w:szCs w:val="24"/>
        </w:rPr>
        <w:t xml:space="preserve">DO OBJETO </w:t>
      </w:r>
    </w:p>
    <w:p w14:paraId="46BEA6C5" w14:textId="77777777" w:rsidR="00994848" w:rsidRDefault="00000000">
      <w:pPr>
        <w:widowControl w:val="0"/>
        <w:numPr>
          <w:ilvl w:val="1"/>
          <w:numId w:val="2"/>
        </w:numPr>
        <w:pBdr>
          <w:top w:val="nil"/>
          <w:left w:val="nil"/>
          <w:bottom w:val="nil"/>
          <w:right w:val="nil"/>
          <w:between w:val="nil"/>
        </w:pBdr>
        <w:spacing w:line="360" w:lineRule="auto"/>
        <w:ind w:right="407"/>
        <w:jc w:val="both"/>
        <w:rPr>
          <w:color w:val="000000"/>
          <w:sz w:val="24"/>
          <w:szCs w:val="24"/>
        </w:rPr>
      </w:pPr>
      <w:r>
        <w:rPr>
          <w:color w:val="000000"/>
          <w:sz w:val="24"/>
          <w:szCs w:val="24"/>
        </w:rPr>
        <w:t>O objeto deste Termo de Referência Técnica diz respeito à execução de atendimento educacional de crianças de 0 (zero) a 5 (cinco) anos de idade;</w:t>
      </w:r>
    </w:p>
    <w:p w14:paraId="1B109F3F" w14:textId="01C8B7A8" w:rsidR="00994848" w:rsidRDefault="00000000">
      <w:pPr>
        <w:widowControl w:val="0"/>
        <w:numPr>
          <w:ilvl w:val="1"/>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A vigência do termo de colaboração para a execução do objeto deste Termo de Referência Técnica está definida no instrumento de processo seletivo</w:t>
      </w:r>
      <w:r>
        <w:rPr>
          <w:color w:val="000000"/>
        </w:rPr>
        <w:t xml:space="preserve"> </w:t>
      </w:r>
      <w:r>
        <w:rPr>
          <w:color w:val="000000"/>
          <w:sz w:val="24"/>
          <w:szCs w:val="24"/>
        </w:rPr>
        <w:t xml:space="preserve">sendo que, a mesma, terá seu início a partir de </w:t>
      </w:r>
      <w:r w:rsidR="00FE445B">
        <w:rPr>
          <w:color w:val="000000"/>
          <w:sz w:val="24"/>
          <w:szCs w:val="24"/>
        </w:rPr>
        <w:t>03</w:t>
      </w:r>
      <w:r>
        <w:rPr>
          <w:color w:val="000000"/>
          <w:sz w:val="24"/>
          <w:szCs w:val="24"/>
        </w:rPr>
        <w:t xml:space="preserve"> de fevereiro de 2025, até 31 de julho de 2025;</w:t>
      </w:r>
    </w:p>
    <w:p w14:paraId="67B9F8E5" w14:textId="77777777" w:rsidR="00994848" w:rsidRDefault="00000000">
      <w:pPr>
        <w:widowControl w:val="0"/>
        <w:numPr>
          <w:ilvl w:val="1"/>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O objeto do Termo de Colaboração é a execução de atendimento educacional destinado a crianças de 0 (zero) a 05 (cinco) anos de idade, primeira Etapa da Educação Básica;</w:t>
      </w:r>
    </w:p>
    <w:p w14:paraId="648E4E31" w14:textId="77777777" w:rsidR="00994848" w:rsidRDefault="00000000">
      <w:pPr>
        <w:widowControl w:val="0"/>
        <w:numPr>
          <w:ilvl w:val="1"/>
          <w:numId w:val="2"/>
        </w:numPr>
        <w:pBdr>
          <w:top w:val="nil"/>
          <w:left w:val="nil"/>
          <w:bottom w:val="nil"/>
          <w:right w:val="nil"/>
          <w:between w:val="nil"/>
        </w:pBdr>
        <w:spacing w:line="360" w:lineRule="auto"/>
        <w:ind w:right="412"/>
        <w:jc w:val="both"/>
        <w:rPr>
          <w:color w:val="000000"/>
          <w:sz w:val="24"/>
          <w:szCs w:val="24"/>
        </w:rPr>
      </w:pPr>
      <w:r>
        <w:rPr>
          <w:color w:val="000000"/>
          <w:sz w:val="24"/>
          <w:szCs w:val="24"/>
        </w:rPr>
        <w:t>É condição obrigatória</w:t>
      </w:r>
      <w:r>
        <w:rPr>
          <w:i/>
          <w:color w:val="000000"/>
          <w:sz w:val="24"/>
          <w:szCs w:val="24"/>
        </w:rPr>
        <w:t xml:space="preserve"> </w:t>
      </w:r>
      <w:r>
        <w:rPr>
          <w:color w:val="000000"/>
          <w:sz w:val="24"/>
          <w:szCs w:val="24"/>
        </w:rPr>
        <w:t xml:space="preserve">para a formalização do Termo de Colaboração que a OSC esteja constituída de acordo com o disposto no inciso I, Art. 2º da Lei nº 13.019 de </w:t>
      </w:r>
      <w:r>
        <w:rPr>
          <w:color w:val="000000"/>
          <w:sz w:val="24"/>
          <w:szCs w:val="24"/>
        </w:rPr>
        <w:lastRenderedPageBreak/>
        <w:t>2014;</w:t>
      </w:r>
    </w:p>
    <w:p w14:paraId="425AA84F" w14:textId="77777777" w:rsidR="00994848" w:rsidRDefault="00000000">
      <w:pPr>
        <w:widowControl w:val="0"/>
        <w:numPr>
          <w:ilvl w:val="1"/>
          <w:numId w:val="2"/>
        </w:numPr>
        <w:pBdr>
          <w:top w:val="nil"/>
          <w:left w:val="nil"/>
          <w:bottom w:val="nil"/>
          <w:right w:val="nil"/>
          <w:between w:val="nil"/>
        </w:pBdr>
        <w:spacing w:line="360" w:lineRule="auto"/>
        <w:jc w:val="both"/>
        <w:rPr>
          <w:color w:val="000000"/>
          <w:sz w:val="24"/>
          <w:szCs w:val="24"/>
        </w:rPr>
      </w:pPr>
      <w:r>
        <w:rPr>
          <w:color w:val="000000"/>
          <w:sz w:val="24"/>
          <w:szCs w:val="24"/>
        </w:rPr>
        <w:t>Fica impedida de celebrar o Termo de Colaboração a OSC que:</w:t>
      </w:r>
    </w:p>
    <w:p w14:paraId="2AF7B7DE" w14:textId="77777777" w:rsidR="00994848" w:rsidRDefault="00000000">
      <w:pPr>
        <w:widowControl w:val="0"/>
        <w:numPr>
          <w:ilvl w:val="2"/>
          <w:numId w:val="2"/>
        </w:numPr>
        <w:pBdr>
          <w:top w:val="nil"/>
          <w:left w:val="nil"/>
          <w:bottom w:val="nil"/>
          <w:right w:val="nil"/>
          <w:between w:val="nil"/>
        </w:pBdr>
        <w:spacing w:line="360" w:lineRule="auto"/>
        <w:ind w:right="406"/>
        <w:jc w:val="both"/>
        <w:rPr>
          <w:color w:val="000000"/>
          <w:sz w:val="24"/>
          <w:szCs w:val="24"/>
        </w:rPr>
      </w:pPr>
      <w:r>
        <w:rPr>
          <w:color w:val="000000"/>
          <w:sz w:val="24"/>
          <w:szCs w:val="24"/>
        </w:rPr>
        <w:t>Não esteja regularmente constituída ou, se estrangeira, não esteja autorizada a funcionar no território nacional;</w:t>
      </w:r>
    </w:p>
    <w:p w14:paraId="7C5578F7" w14:textId="77777777" w:rsidR="00994848" w:rsidRDefault="00000000">
      <w:pPr>
        <w:widowControl w:val="0"/>
        <w:numPr>
          <w:ilvl w:val="2"/>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Esteja omissa no dever de prestar contas de parceria anteriormente celebrada;</w:t>
      </w:r>
    </w:p>
    <w:p w14:paraId="760E9A35" w14:textId="77777777" w:rsidR="00994848" w:rsidRDefault="00000000">
      <w:pPr>
        <w:widowControl w:val="0"/>
        <w:numPr>
          <w:ilvl w:val="2"/>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Tenha como dirigente membro de Poder ou do Ministério Público, ou dirigente</w:t>
      </w:r>
    </w:p>
    <w:p w14:paraId="293ED479" w14:textId="77777777" w:rsidR="00994848" w:rsidRDefault="00000000">
      <w:pPr>
        <w:widowControl w:val="0"/>
        <w:pBdr>
          <w:top w:val="nil"/>
          <w:left w:val="nil"/>
          <w:bottom w:val="nil"/>
          <w:right w:val="nil"/>
          <w:between w:val="nil"/>
        </w:pBdr>
        <w:spacing w:line="360" w:lineRule="auto"/>
        <w:ind w:left="1701" w:right="411"/>
        <w:jc w:val="both"/>
        <w:rPr>
          <w:color w:val="000000"/>
          <w:sz w:val="24"/>
          <w:szCs w:val="24"/>
        </w:rPr>
      </w:pPr>
      <w:r>
        <w:rPr>
          <w:color w:val="000000"/>
          <w:sz w:val="24"/>
          <w:szCs w:val="24"/>
        </w:rPr>
        <w:t>de órgão ou entidade da Administração Pública direta ou indireta do município de Campinas, estendendo-se a vedação aos respectivos cônjuges ou companheiros, bem como parentes em linha reta, colateral e por afinidade, até o segundo grau;</w:t>
      </w:r>
    </w:p>
    <w:p w14:paraId="6A69EB1D"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Tenha tido as contas rejeitadas pela administração pública nos últimos cinco anos, salvo se:</w:t>
      </w:r>
    </w:p>
    <w:p w14:paraId="7C6DAA79"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For sanada a irregularidade que motivou a rejeição e quitados os débitos eventualmente imputados;</w:t>
      </w:r>
    </w:p>
    <w:p w14:paraId="1631D63A" w14:textId="77777777" w:rsidR="00994848" w:rsidRDefault="00000000">
      <w:pPr>
        <w:widowControl w:val="0"/>
        <w:numPr>
          <w:ilvl w:val="3"/>
          <w:numId w:val="2"/>
        </w:numPr>
        <w:pBdr>
          <w:top w:val="nil"/>
          <w:left w:val="nil"/>
          <w:bottom w:val="nil"/>
          <w:right w:val="nil"/>
          <w:between w:val="nil"/>
        </w:pBdr>
        <w:spacing w:line="360" w:lineRule="auto"/>
        <w:jc w:val="both"/>
        <w:rPr>
          <w:color w:val="000000"/>
          <w:sz w:val="24"/>
          <w:szCs w:val="24"/>
        </w:rPr>
      </w:pPr>
      <w:r>
        <w:rPr>
          <w:color w:val="000000"/>
          <w:sz w:val="24"/>
          <w:szCs w:val="24"/>
        </w:rPr>
        <w:t>For reconsiderada ou revista a decisão de rejeição;</w:t>
      </w:r>
    </w:p>
    <w:p w14:paraId="10F422B3"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A apreciação das contas estiver pendente de decisão sobre recurso com efeito suspensivo;</w:t>
      </w:r>
    </w:p>
    <w:p w14:paraId="00E3E647"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Tenha sido punida com uma das sanções estabelecidas no Art. 39, inciso V, da Lei Federal nº 13.019 de 2014, pelo período que durar a penalidade;</w:t>
      </w:r>
    </w:p>
    <w:p w14:paraId="4205DC94"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Tenha tido contas de parceria julgadas irregulares ou rejeitadas por Tribunal ou Conselho de Contas de qualquer esfera da Federação, em decisão irrecorrível, nos últimos oito anos.</w:t>
      </w:r>
    </w:p>
    <w:p w14:paraId="75EBE8BD" w14:textId="77777777" w:rsidR="00994848" w:rsidRDefault="00000000">
      <w:pPr>
        <w:widowControl w:val="0"/>
        <w:numPr>
          <w:ilvl w:val="2"/>
          <w:numId w:val="2"/>
        </w:numPr>
        <w:pBdr>
          <w:top w:val="nil"/>
          <w:left w:val="nil"/>
          <w:bottom w:val="nil"/>
          <w:right w:val="nil"/>
          <w:between w:val="nil"/>
        </w:pBdr>
        <w:spacing w:line="360" w:lineRule="auto"/>
        <w:jc w:val="both"/>
        <w:rPr>
          <w:color w:val="000000"/>
          <w:sz w:val="24"/>
          <w:szCs w:val="24"/>
        </w:rPr>
      </w:pPr>
      <w:r>
        <w:rPr>
          <w:color w:val="000000"/>
          <w:sz w:val="24"/>
          <w:szCs w:val="24"/>
        </w:rPr>
        <w:t>Tenha, entre seus dirigentes, pessoa:</w:t>
      </w:r>
    </w:p>
    <w:p w14:paraId="764C9132" w14:textId="77777777" w:rsidR="00994848" w:rsidRDefault="00000000">
      <w:pPr>
        <w:widowControl w:val="0"/>
        <w:numPr>
          <w:ilvl w:val="3"/>
          <w:numId w:val="2"/>
        </w:numPr>
        <w:pBdr>
          <w:top w:val="nil"/>
          <w:left w:val="nil"/>
          <w:bottom w:val="nil"/>
          <w:right w:val="nil"/>
          <w:between w:val="nil"/>
        </w:pBdr>
        <w:spacing w:line="360" w:lineRule="auto"/>
        <w:ind w:right="412"/>
        <w:jc w:val="both"/>
        <w:rPr>
          <w:color w:val="000000"/>
          <w:sz w:val="24"/>
          <w:szCs w:val="24"/>
        </w:rPr>
      </w:pPr>
      <w:r>
        <w:rPr>
          <w:color w:val="000000"/>
          <w:sz w:val="24"/>
          <w:szCs w:val="24"/>
        </w:rPr>
        <w:t>Cujas contas relativas a parcerias tenham sido julgadas irregulares ou rejeitadas por Tribunal ou Conselho de Contas de qualquer esfera da Federação, em decisão irrecorrível, nos últimos oito anos;</w:t>
      </w:r>
    </w:p>
    <w:p w14:paraId="726B12CA"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Julgada responsável por falta grave e inabilitada para o exercício de cargo em comissão ou função de confiança, enquanto durar a inabilitação;</w:t>
      </w:r>
    </w:p>
    <w:p w14:paraId="10BCB151"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Considerada responsável por ato de improbidade administrativa, enquanto durarem os prazos estabelecidos nos incisos I, II e III, Art. 12 da Lei Federal nº 8.429 de 1992.</w:t>
      </w:r>
    </w:p>
    <w:p w14:paraId="31EB337D" w14:textId="77777777" w:rsidR="00994848" w:rsidRDefault="00000000">
      <w:pPr>
        <w:widowControl w:val="0"/>
        <w:numPr>
          <w:ilvl w:val="0"/>
          <w:numId w:val="2"/>
        </w:numPr>
        <w:pBdr>
          <w:top w:val="nil"/>
          <w:left w:val="nil"/>
          <w:bottom w:val="nil"/>
          <w:right w:val="nil"/>
          <w:between w:val="nil"/>
        </w:pBdr>
        <w:spacing w:line="360" w:lineRule="auto"/>
        <w:jc w:val="both"/>
        <w:rPr>
          <w:b/>
          <w:color w:val="000000"/>
          <w:sz w:val="24"/>
          <w:szCs w:val="24"/>
        </w:rPr>
      </w:pPr>
      <w:r>
        <w:rPr>
          <w:b/>
          <w:color w:val="000000"/>
          <w:sz w:val="24"/>
          <w:szCs w:val="24"/>
        </w:rPr>
        <w:lastRenderedPageBreak/>
        <w:t>DA ESTRUTURA DOS CENTROS DE EDUCAÇÃO INFANTIL</w:t>
      </w:r>
    </w:p>
    <w:p w14:paraId="27230BB1" w14:textId="77777777" w:rsidR="00994848" w:rsidRDefault="00000000">
      <w:pPr>
        <w:widowControl w:val="0"/>
        <w:numPr>
          <w:ilvl w:val="1"/>
          <w:numId w:val="2"/>
        </w:numPr>
        <w:pBdr>
          <w:top w:val="nil"/>
          <w:left w:val="nil"/>
          <w:bottom w:val="nil"/>
          <w:right w:val="nil"/>
          <w:between w:val="nil"/>
        </w:pBdr>
        <w:spacing w:line="360" w:lineRule="auto"/>
        <w:ind w:right="406"/>
        <w:jc w:val="both"/>
        <w:rPr>
          <w:color w:val="000000"/>
          <w:sz w:val="24"/>
          <w:szCs w:val="24"/>
        </w:rPr>
      </w:pPr>
      <w:r>
        <w:rPr>
          <w:color w:val="000000"/>
          <w:sz w:val="24"/>
          <w:szCs w:val="24"/>
        </w:rPr>
        <w:t>O bloco de CEIs, objeto do Processo Seletivo está vinculado ao Núcleo de Ação Educativa Descentralizada, NAED SUL, conforme quadro abaixo:</w:t>
      </w:r>
    </w:p>
    <w:tbl>
      <w:tblPr>
        <w:tblStyle w:val="a"/>
        <w:tblW w:w="8657" w:type="dxa"/>
        <w:jc w:val="center"/>
        <w:tblInd w:w="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4952"/>
        <w:gridCol w:w="3705"/>
      </w:tblGrid>
      <w:tr w:rsidR="00994848" w14:paraId="77CD8C09" w14:textId="77777777">
        <w:trPr>
          <w:trHeight w:val="647"/>
          <w:jc w:val="center"/>
        </w:trPr>
        <w:tc>
          <w:tcPr>
            <w:tcW w:w="4952" w:type="dxa"/>
            <w:tcBorders>
              <w:top w:val="single" w:sz="8" w:space="0" w:color="000000"/>
              <w:left w:val="single" w:sz="8" w:space="0" w:color="000000"/>
              <w:bottom w:val="single" w:sz="8" w:space="0" w:color="000000"/>
            </w:tcBorders>
            <w:shd w:val="clear" w:color="auto" w:fill="auto"/>
          </w:tcPr>
          <w:p w14:paraId="06845182" w14:textId="77777777" w:rsidR="00994848" w:rsidRDefault="00000000">
            <w:pPr>
              <w:spacing w:line="240" w:lineRule="auto"/>
              <w:ind w:right="710"/>
              <w:jc w:val="center"/>
              <w:rPr>
                <w:rFonts w:ascii="Times New Roman" w:eastAsia="Times New Roman" w:hAnsi="Times New Roman" w:cs="Times New Roman"/>
                <w:sz w:val="24"/>
                <w:szCs w:val="24"/>
              </w:rPr>
            </w:pPr>
            <w:r>
              <w:rPr>
                <w:b/>
                <w:color w:val="000000"/>
                <w:sz w:val="24"/>
                <w:szCs w:val="24"/>
              </w:rPr>
              <w:t>IDENTIFICAÇÃO DO CENTRO DE EDUCAÇÃO INFANTIL – CEI</w:t>
            </w: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1D37914A" w14:textId="77777777" w:rsidR="00994848" w:rsidRDefault="00000000">
            <w:pPr>
              <w:spacing w:line="240" w:lineRule="auto"/>
              <w:ind w:right="710"/>
              <w:jc w:val="center"/>
              <w:rPr>
                <w:b/>
                <w:color w:val="000000"/>
                <w:sz w:val="24"/>
                <w:szCs w:val="24"/>
              </w:rPr>
            </w:pPr>
            <w:r>
              <w:rPr>
                <w:b/>
                <w:color w:val="000000"/>
                <w:sz w:val="24"/>
                <w:szCs w:val="24"/>
              </w:rPr>
              <w:t>DECRETO DE CRIAÇÃO DO CEI</w:t>
            </w:r>
          </w:p>
        </w:tc>
      </w:tr>
      <w:tr w:rsidR="00994848" w14:paraId="7190A819" w14:textId="77777777">
        <w:trPr>
          <w:trHeight w:val="497"/>
          <w:jc w:val="center"/>
        </w:trPr>
        <w:tc>
          <w:tcPr>
            <w:tcW w:w="4952" w:type="dxa"/>
            <w:tcBorders>
              <w:top w:val="single" w:sz="8" w:space="0" w:color="000000"/>
              <w:left w:val="single" w:sz="8" w:space="0" w:color="000000"/>
              <w:bottom w:val="single" w:sz="8" w:space="0" w:color="000000"/>
            </w:tcBorders>
            <w:shd w:val="clear" w:color="auto" w:fill="auto"/>
          </w:tcPr>
          <w:p w14:paraId="23823267" w14:textId="77777777" w:rsidR="00994848" w:rsidRDefault="00000000">
            <w:pPr>
              <w:jc w:val="both"/>
              <w:rPr>
                <w:color w:val="000000"/>
                <w:sz w:val="24"/>
                <w:szCs w:val="24"/>
              </w:rPr>
            </w:pPr>
            <w:r>
              <w:rPr>
                <w:color w:val="000000"/>
                <w:sz w:val="24"/>
                <w:szCs w:val="24"/>
              </w:rPr>
              <w:t xml:space="preserve">CEI Bem Querer Professora Midori </w:t>
            </w:r>
            <w:proofErr w:type="spellStart"/>
            <w:r>
              <w:rPr>
                <w:color w:val="000000"/>
                <w:sz w:val="24"/>
                <w:szCs w:val="24"/>
              </w:rPr>
              <w:t>Hamamoto</w:t>
            </w:r>
            <w:proofErr w:type="spellEnd"/>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54D45A15" w14:textId="77777777" w:rsidR="00994848" w:rsidRDefault="00000000">
            <w:pPr>
              <w:jc w:val="both"/>
              <w:rPr>
                <w:color w:val="000000"/>
                <w:sz w:val="24"/>
                <w:szCs w:val="24"/>
              </w:rPr>
            </w:pPr>
            <w:r>
              <w:rPr>
                <w:color w:val="000000"/>
                <w:sz w:val="24"/>
                <w:szCs w:val="24"/>
              </w:rPr>
              <w:t xml:space="preserve"> Decreto 21.128 de 22/10/2020</w:t>
            </w:r>
          </w:p>
        </w:tc>
      </w:tr>
      <w:tr w:rsidR="00994848" w14:paraId="624E2978" w14:textId="77777777">
        <w:trPr>
          <w:trHeight w:val="497"/>
          <w:jc w:val="center"/>
        </w:trPr>
        <w:tc>
          <w:tcPr>
            <w:tcW w:w="4952" w:type="dxa"/>
            <w:tcBorders>
              <w:top w:val="single" w:sz="8" w:space="0" w:color="000000"/>
              <w:left w:val="single" w:sz="8" w:space="0" w:color="000000"/>
              <w:bottom w:val="single" w:sz="8" w:space="0" w:color="000000"/>
            </w:tcBorders>
            <w:shd w:val="clear" w:color="auto" w:fill="auto"/>
          </w:tcPr>
          <w:p w14:paraId="558DCA6E" w14:textId="77777777" w:rsidR="00994848" w:rsidRDefault="00000000">
            <w:pPr>
              <w:jc w:val="both"/>
              <w:rPr>
                <w:color w:val="000000"/>
                <w:sz w:val="24"/>
                <w:szCs w:val="24"/>
              </w:rPr>
            </w:pPr>
            <w:r>
              <w:rPr>
                <w:color w:val="000000"/>
                <w:sz w:val="24"/>
                <w:szCs w:val="24"/>
              </w:rPr>
              <w:t>CEI Bem Querer Reverendo Doutor Bernard Johnson Jr.</w:t>
            </w:r>
          </w:p>
        </w:tc>
        <w:tc>
          <w:tcPr>
            <w:tcW w:w="3705"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3B9BC7D6" w14:textId="77777777" w:rsidR="00994848" w:rsidRDefault="00000000">
            <w:pPr>
              <w:jc w:val="both"/>
              <w:rPr>
                <w:color w:val="000000"/>
                <w:sz w:val="24"/>
                <w:szCs w:val="24"/>
              </w:rPr>
            </w:pPr>
            <w:r>
              <w:rPr>
                <w:color w:val="000000"/>
                <w:sz w:val="24"/>
                <w:szCs w:val="24"/>
              </w:rPr>
              <w:t xml:space="preserve"> Decreto 21.128 de 22/10/2020</w:t>
            </w:r>
          </w:p>
        </w:tc>
      </w:tr>
    </w:tbl>
    <w:p w14:paraId="6B99BA6E" w14:textId="77777777" w:rsidR="00994848" w:rsidRDefault="00000000">
      <w:pPr>
        <w:pBdr>
          <w:top w:val="nil"/>
          <w:left w:val="nil"/>
          <w:bottom w:val="nil"/>
          <w:right w:val="nil"/>
          <w:between w:val="nil"/>
        </w:pBdr>
        <w:spacing w:after="200" w:line="240" w:lineRule="auto"/>
        <w:ind w:left="1560"/>
        <w:rPr>
          <w:i/>
          <w:color w:val="000000"/>
          <w:sz w:val="24"/>
          <w:szCs w:val="24"/>
        </w:rPr>
      </w:pPr>
      <w:r>
        <w:rPr>
          <w:i/>
          <w:color w:val="1F497D"/>
          <w:sz w:val="18"/>
          <w:szCs w:val="18"/>
        </w:rPr>
        <w:t>Tabela 1</w:t>
      </w:r>
    </w:p>
    <w:p w14:paraId="03920600" w14:textId="77777777" w:rsidR="00994848" w:rsidRDefault="00000000">
      <w:pPr>
        <w:widowControl w:val="0"/>
        <w:numPr>
          <w:ilvl w:val="1"/>
          <w:numId w:val="2"/>
        </w:numPr>
        <w:pBdr>
          <w:top w:val="nil"/>
          <w:left w:val="nil"/>
          <w:bottom w:val="nil"/>
          <w:right w:val="nil"/>
          <w:between w:val="nil"/>
        </w:pBdr>
        <w:spacing w:before="230" w:line="360" w:lineRule="auto"/>
        <w:jc w:val="both"/>
        <w:rPr>
          <w:color w:val="000000"/>
          <w:sz w:val="24"/>
          <w:szCs w:val="24"/>
        </w:rPr>
      </w:pPr>
      <w:r>
        <w:rPr>
          <w:color w:val="000000"/>
          <w:sz w:val="24"/>
          <w:szCs w:val="24"/>
        </w:rPr>
        <w:t>Do atendimento às crianças:</w:t>
      </w:r>
    </w:p>
    <w:p w14:paraId="13FCE12E" w14:textId="77777777" w:rsidR="00994848" w:rsidRDefault="00000000">
      <w:pPr>
        <w:widowControl w:val="0"/>
        <w:numPr>
          <w:ilvl w:val="2"/>
          <w:numId w:val="2"/>
        </w:numPr>
        <w:pBdr>
          <w:top w:val="nil"/>
          <w:left w:val="nil"/>
          <w:bottom w:val="nil"/>
          <w:right w:val="nil"/>
          <w:between w:val="nil"/>
        </w:pBdr>
        <w:spacing w:line="360" w:lineRule="auto"/>
        <w:ind w:right="416"/>
        <w:jc w:val="both"/>
        <w:rPr>
          <w:color w:val="000000"/>
          <w:sz w:val="24"/>
          <w:szCs w:val="24"/>
        </w:rPr>
      </w:pPr>
      <w:r>
        <w:rPr>
          <w:color w:val="000000"/>
          <w:sz w:val="24"/>
          <w:szCs w:val="24"/>
        </w:rPr>
        <w:t>A organização das turmas de crianças nos CEIs obedece ao critério de agrupamentos multietários, caracterizados em AG I, AG II e AG III:</w:t>
      </w:r>
    </w:p>
    <w:p w14:paraId="67575782" w14:textId="77777777" w:rsidR="00994848" w:rsidRDefault="00000000">
      <w:pPr>
        <w:widowControl w:val="0"/>
        <w:numPr>
          <w:ilvl w:val="3"/>
          <w:numId w:val="2"/>
        </w:numPr>
        <w:pBdr>
          <w:top w:val="nil"/>
          <w:left w:val="nil"/>
          <w:bottom w:val="nil"/>
          <w:right w:val="nil"/>
          <w:between w:val="nil"/>
        </w:pBdr>
        <w:spacing w:line="360" w:lineRule="auto"/>
        <w:ind w:right="414"/>
        <w:jc w:val="both"/>
        <w:rPr>
          <w:color w:val="000000"/>
          <w:sz w:val="24"/>
          <w:szCs w:val="24"/>
        </w:rPr>
      </w:pPr>
      <w:r>
        <w:rPr>
          <w:color w:val="000000"/>
          <w:sz w:val="24"/>
          <w:szCs w:val="24"/>
        </w:rPr>
        <w:t>Os Agrupamentos I e II são constituídos por crianças a serem atendidas em período integral de onze horas diárias;</w:t>
      </w:r>
    </w:p>
    <w:p w14:paraId="1CC5001A" w14:textId="77777777" w:rsidR="00994848" w:rsidRDefault="00000000">
      <w:pPr>
        <w:widowControl w:val="0"/>
        <w:numPr>
          <w:ilvl w:val="3"/>
          <w:numId w:val="2"/>
        </w:numPr>
        <w:pBdr>
          <w:top w:val="nil"/>
          <w:left w:val="nil"/>
          <w:bottom w:val="nil"/>
          <w:right w:val="nil"/>
          <w:between w:val="nil"/>
        </w:pBdr>
        <w:spacing w:line="360" w:lineRule="auto"/>
        <w:ind w:right="413"/>
        <w:jc w:val="both"/>
        <w:rPr>
          <w:color w:val="000000"/>
          <w:sz w:val="24"/>
          <w:szCs w:val="24"/>
        </w:rPr>
      </w:pPr>
      <w:r>
        <w:rPr>
          <w:color w:val="000000"/>
          <w:sz w:val="24"/>
          <w:szCs w:val="24"/>
        </w:rPr>
        <w:t>O Agrupamento III é constituído por crianças a serem atendidas em período parcial de, no mínimo, quatro horas diárias;</w:t>
      </w:r>
    </w:p>
    <w:p w14:paraId="4CA1B22C" w14:textId="77777777" w:rsidR="00994848" w:rsidRDefault="00000000">
      <w:pPr>
        <w:widowControl w:val="0"/>
        <w:numPr>
          <w:ilvl w:val="3"/>
          <w:numId w:val="2"/>
        </w:numPr>
        <w:pBdr>
          <w:top w:val="nil"/>
          <w:left w:val="nil"/>
          <w:bottom w:val="nil"/>
          <w:right w:val="nil"/>
          <w:between w:val="nil"/>
        </w:pBdr>
        <w:spacing w:line="360" w:lineRule="auto"/>
        <w:ind w:right="414"/>
        <w:jc w:val="both"/>
        <w:rPr>
          <w:color w:val="000000"/>
        </w:rPr>
      </w:pPr>
      <w:r>
        <w:rPr>
          <w:color w:val="000000"/>
          <w:sz w:val="24"/>
          <w:szCs w:val="24"/>
        </w:rPr>
        <w:t>O cadastro e a matrícula das crianças, assim como a organização das turmas/agrupamentos deverá ser de acordo com Resolução publicada anualmente pela SME que dispõe sobre a política de atendimento à demanda nas escolas de Educação Infantil que integram o Sistema Municipal de Ensino, nos termos que especifica;</w:t>
      </w:r>
    </w:p>
    <w:p w14:paraId="723D1BD2"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A quantidade de turmas e de crianças está diretamente relacionada à demanda existente e à infraestrutura de cada CEI;</w:t>
      </w:r>
    </w:p>
    <w:p w14:paraId="2D613F53" w14:textId="77777777" w:rsidR="00994848" w:rsidRDefault="00000000">
      <w:pPr>
        <w:widowControl w:val="0"/>
        <w:numPr>
          <w:ilvl w:val="3"/>
          <w:numId w:val="2"/>
        </w:numPr>
        <w:pBdr>
          <w:top w:val="nil"/>
          <w:left w:val="nil"/>
          <w:bottom w:val="nil"/>
          <w:right w:val="nil"/>
          <w:between w:val="nil"/>
        </w:pBdr>
        <w:spacing w:line="360" w:lineRule="auto"/>
        <w:ind w:right="415"/>
        <w:jc w:val="both"/>
        <w:rPr>
          <w:color w:val="000000"/>
          <w:sz w:val="24"/>
          <w:szCs w:val="24"/>
        </w:rPr>
      </w:pPr>
      <w:r>
        <w:rPr>
          <w:color w:val="000000"/>
          <w:sz w:val="24"/>
          <w:szCs w:val="24"/>
        </w:rPr>
        <w:t>Anualmente a SME planejará com a OSC o atendimento educacional, agrupamentos e período de atendimento de cada CEI para o ano subsequente;</w:t>
      </w:r>
    </w:p>
    <w:p w14:paraId="06C72CB2" w14:textId="77777777" w:rsidR="00994848" w:rsidRDefault="00000000">
      <w:pPr>
        <w:widowControl w:val="0"/>
        <w:numPr>
          <w:ilvl w:val="4"/>
          <w:numId w:val="2"/>
        </w:numPr>
        <w:pBdr>
          <w:top w:val="nil"/>
          <w:left w:val="nil"/>
          <w:bottom w:val="nil"/>
          <w:right w:val="nil"/>
          <w:between w:val="nil"/>
        </w:pBdr>
        <w:spacing w:line="360" w:lineRule="auto"/>
        <w:ind w:right="411"/>
        <w:jc w:val="both"/>
        <w:rPr>
          <w:color w:val="000000"/>
          <w:sz w:val="24"/>
          <w:szCs w:val="24"/>
        </w:rPr>
      </w:pPr>
      <w:r>
        <w:rPr>
          <w:color w:val="000000"/>
          <w:sz w:val="24"/>
          <w:szCs w:val="24"/>
        </w:rPr>
        <w:t>O cadastro e matrícula das crianças devem atender ao disposto em Resolução específica da SME, publicada anualmente;</w:t>
      </w:r>
    </w:p>
    <w:p w14:paraId="220A5E77" w14:textId="77777777" w:rsidR="00994848" w:rsidRDefault="00000000">
      <w:pPr>
        <w:widowControl w:val="0"/>
        <w:numPr>
          <w:ilvl w:val="3"/>
          <w:numId w:val="2"/>
        </w:numPr>
        <w:pBdr>
          <w:top w:val="nil"/>
          <w:left w:val="nil"/>
          <w:bottom w:val="nil"/>
          <w:right w:val="nil"/>
          <w:between w:val="nil"/>
        </w:pBdr>
        <w:spacing w:line="360" w:lineRule="auto"/>
        <w:jc w:val="both"/>
        <w:rPr>
          <w:color w:val="000000"/>
          <w:sz w:val="24"/>
          <w:szCs w:val="24"/>
        </w:rPr>
      </w:pPr>
      <w:r>
        <w:rPr>
          <w:color w:val="000000"/>
          <w:sz w:val="24"/>
          <w:szCs w:val="24"/>
        </w:rPr>
        <w:t>Do módulo Adulto e Criança:</w:t>
      </w:r>
    </w:p>
    <w:p w14:paraId="02D6BEBF" w14:textId="77777777" w:rsidR="00994848" w:rsidRDefault="00000000">
      <w:pPr>
        <w:widowControl w:val="0"/>
        <w:numPr>
          <w:ilvl w:val="4"/>
          <w:numId w:val="8"/>
        </w:numPr>
        <w:pBdr>
          <w:top w:val="nil"/>
          <w:left w:val="nil"/>
          <w:bottom w:val="nil"/>
          <w:right w:val="nil"/>
          <w:between w:val="nil"/>
        </w:pBdr>
        <w:spacing w:line="360" w:lineRule="auto"/>
        <w:ind w:right="413"/>
        <w:jc w:val="both"/>
        <w:rPr>
          <w:color w:val="000000"/>
          <w:sz w:val="24"/>
          <w:szCs w:val="24"/>
        </w:rPr>
      </w:pPr>
      <w:r>
        <w:rPr>
          <w:color w:val="000000"/>
          <w:sz w:val="24"/>
          <w:szCs w:val="24"/>
        </w:rPr>
        <w:t>Cada turma, dos agrupamentos I, II e III, deverá contar obrigatoriamente com um professor habilitado com, no mínimo, quatro horas diárias de atividade junto às crianças;</w:t>
      </w:r>
    </w:p>
    <w:p w14:paraId="03604BC1" w14:textId="77777777" w:rsidR="00994848" w:rsidRDefault="00000000">
      <w:pPr>
        <w:widowControl w:val="0"/>
        <w:numPr>
          <w:ilvl w:val="4"/>
          <w:numId w:val="8"/>
        </w:numPr>
        <w:pBdr>
          <w:top w:val="nil"/>
          <w:left w:val="nil"/>
          <w:bottom w:val="nil"/>
          <w:right w:val="nil"/>
          <w:between w:val="nil"/>
        </w:pBdr>
        <w:spacing w:line="360" w:lineRule="auto"/>
        <w:ind w:right="413"/>
        <w:jc w:val="both"/>
        <w:rPr>
          <w:color w:val="000000"/>
          <w:sz w:val="24"/>
          <w:szCs w:val="24"/>
        </w:rPr>
      </w:pPr>
      <w:r>
        <w:rPr>
          <w:color w:val="000000"/>
          <w:sz w:val="24"/>
          <w:szCs w:val="24"/>
        </w:rPr>
        <w:lastRenderedPageBreak/>
        <w:t>Cada CEI deverá garantir, no mínimo, um professor volante por período para o atendimento das crianças;</w:t>
      </w:r>
    </w:p>
    <w:p w14:paraId="2046DE98" w14:textId="77777777" w:rsidR="00994848" w:rsidRDefault="00000000">
      <w:pPr>
        <w:widowControl w:val="0"/>
        <w:numPr>
          <w:ilvl w:val="4"/>
          <w:numId w:val="8"/>
        </w:numPr>
        <w:pBdr>
          <w:top w:val="nil"/>
          <w:left w:val="nil"/>
          <w:bottom w:val="nil"/>
          <w:right w:val="nil"/>
          <w:between w:val="nil"/>
        </w:pBdr>
        <w:spacing w:line="360" w:lineRule="auto"/>
        <w:ind w:right="413"/>
        <w:jc w:val="both"/>
        <w:rPr>
          <w:color w:val="000000"/>
          <w:sz w:val="24"/>
          <w:szCs w:val="24"/>
        </w:rPr>
      </w:pPr>
      <w:r>
        <w:rPr>
          <w:color w:val="000000"/>
          <w:sz w:val="24"/>
          <w:szCs w:val="24"/>
        </w:rPr>
        <w:t>As turmas dos Agrupamentos I e II, além do professor, também deverão contar, durante todo o período de atendimento às crianças, com Agentes de Educação Infantil, organizados de acordo com os seguintes módulos:</w:t>
      </w:r>
    </w:p>
    <w:p w14:paraId="59D62F85" w14:textId="77777777" w:rsidR="00994848" w:rsidRDefault="00000000">
      <w:pPr>
        <w:widowControl w:val="0"/>
        <w:numPr>
          <w:ilvl w:val="5"/>
          <w:numId w:val="8"/>
        </w:numPr>
        <w:pBdr>
          <w:top w:val="nil"/>
          <w:left w:val="nil"/>
          <w:bottom w:val="nil"/>
          <w:right w:val="nil"/>
          <w:between w:val="nil"/>
        </w:pBdr>
        <w:spacing w:line="360" w:lineRule="auto"/>
        <w:ind w:right="410"/>
        <w:jc w:val="both"/>
        <w:rPr>
          <w:color w:val="000000"/>
          <w:sz w:val="24"/>
          <w:szCs w:val="24"/>
        </w:rPr>
      </w:pPr>
      <w:r>
        <w:rPr>
          <w:color w:val="000000"/>
          <w:sz w:val="24"/>
          <w:szCs w:val="24"/>
        </w:rPr>
        <w:t>Um Agente de Educação Infantil para cada grupo de até 8 (oito) crianças de AGI;</w:t>
      </w:r>
    </w:p>
    <w:p w14:paraId="08E9E8C2" w14:textId="77777777" w:rsidR="00994848" w:rsidRDefault="00000000">
      <w:pPr>
        <w:widowControl w:val="0"/>
        <w:numPr>
          <w:ilvl w:val="5"/>
          <w:numId w:val="8"/>
        </w:numPr>
        <w:pBdr>
          <w:top w:val="nil"/>
          <w:left w:val="nil"/>
          <w:bottom w:val="nil"/>
          <w:right w:val="nil"/>
          <w:between w:val="nil"/>
        </w:pBdr>
        <w:spacing w:line="360" w:lineRule="auto"/>
        <w:ind w:right="414"/>
        <w:jc w:val="both"/>
        <w:rPr>
          <w:color w:val="000000"/>
          <w:sz w:val="24"/>
          <w:szCs w:val="24"/>
        </w:rPr>
      </w:pPr>
      <w:r>
        <w:rPr>
          <w:color w:val="000000"/>
          <w:sz w:val="24"/>
          <w:szCs w:val="24"/>
        </w:rPr>
        <w:t>Um Agente de Educação Infantil para cada grupo de até 14 (quatorze) crianças de AG II;</w:t>
      </w:r>
    </w:p>
    <w:p w14:paraId="109317C5" w14:textId="77777777" w:rsidR="00994848" w:rsidRDefault="00000000">
      <w:pPr>
        <w:widowControl w:val="0"/>
        <w:numPr>
          <w:ilvl w:val="4"/>
          <w:numId w:val="8"/>
        </w:numPr>
        <w:pBdr>
          <w:top w:val="nil"/>
          <w:left w:val="nil"/>
          <w:bottom w:val="nil"/>
          <w:right w:val="nil"/>
          <w:between w:val="nil"/>
        </w:pBdr>
        <w:spacing w:line="360" w:lineRule="auto"/>
        <w:ind w:right="406"/>
        <w:jc w:val="both"/>
        <w:rPr>
          <w:color w:val="000000"/>
          <w:sz w:val="24"/>
          <w:szCs w:val="24"/>
        </w:rPr>
      </w:pPr>
      <w:r>
        <w:rPr>
          <w:color w:val="000000"/>
          <w:sz w:val="24"/>
          <w:szCs w:val="24"/>
        </w:rPr>
        <w:t>Além dos profissionais indicados no subitem 6.2.1.6.C, o CEI deverá contar com, no mínimo, um Agente de Educação Infantil volante por período de funcionamento do CEI;</w:t>
      </w:r>
    </w:p>
    <w:p w14:paraId="7603AA5E" w14:textId="77777777" w:rsidR="00994848" w:rsidRDefault="00000000">
      <w:pPr>
        <w:widowControl w:val="0"/>
        <w:numPr>
          <w:ilvl w:val="4"/>
          <w:numId w:val="8"/>
        </w:numPr>
        <w:pBdr>
          <w:top w:val="nil"/>
          <w:left w:val="nil"/>
          <w:bottom w:val="nil"/>
          <w:right w:val="nil"/>
          <w:between w:val="nil"/>
        </w:pBdr>
        <w:spacing w:line="360" w:lineRule="auto"/>
        <w:ind w:right="413"/>
        <w:jc w:val="both"/>
        <w:rPr>
          <w:color w:val="000000"/>
          <w:sz w:val="24"/>
          <w:szCs w:val="24"/>
        </w:rPr>
      </w:pPr>
      <w:r>
        <w:rPr>
          <w:color w:val="000000"/>
          <w:sz w:val="24"/>
          <w:szCs w:val="24"/>
        </w:rPr>
        <w:t>O módulo Adulto e Criança deve ser planejado e executado, de modo que o número de profissionais seja adequado à capacidade nominal/proposta de crianças em cada turma, conforme tabela contida no item 3.3 do instrumento de processo seletivo;</w:t>
      </w:r>
    </w:p>
    <w:p w14:paraId="05ABD522" w14:textId="77777777" w:rsidR="00994848" w:rsidRDefault="00000000">
      <w:pPr>
        <w:widowControl w:val="0"/>
        <w:numPr>
          <w:ilvl w:val="4"/>
          <w:numId w:val="8"/>
        </w:numPr>
        <w:pBdr>
          <w:top w:val="nil"/>
          <w:left w:val="nil"/>
          <w:bottom w:val="nil"/>
          <w:right w:val="nil"/>
          <w:between w:val="nil"/>
        </w:pBdr>
        <w:tabs>
          <w:tab w:val="left" w:pos="2835"/>
        </w:tabs>
        <w:spacing w:line="360" w:lineRule="auto"/>
        <w:ind w:right="414"/>
        <w:jc w:val="both"/>
        <w:rPr>
          <w:color w:val="000000"/>
          <w:sz w:val="24"/>
          <w:szCs w:val="24"/>
        </w:rPr>
      </w:pPr>
      <w:r>
        <w:rPr>
          <w:color w:val="000000"/>
          <w:sz w:val="24"/>
          <w:szCs w:val="24"/>
        </w:rPr>
        <w:t xml:space="preserve">         A proposta de atendimento expressa no quadro no item 3.3 do instrumento de processo seletivo poderá ser alterada exclusivamente em virtude do replanejamento do CEI, mediante aprovação expressa da SME e concordância da OSC;</w:t>
      </w:r>
    </w:p>
    <w:p w14:paraId="2C1C2BEE" w14:textId="77777777" w:rsidR="00994848" w:rsidRDefault="00000000">
      <w:pPr>
        <w:widowControl w:val="0"/>
        <w:numPr>
          <w:ilvl w:val="5"/>
          <w:numId w:val="8"/>
        </w:numPr>
        <w:pBdr>
          <w:top w:val="nil"/>
          <w:left w:val="nil"/>
          <w:bottom w:val="nil"/>
          <w:right w:val="nil"/>
          <w:between w:val="nil"/>
        </w:pBdr>
        <w:spacing w:line="360" w:lineRule="auto"/>
        <w:ind w:right="413"/>
        <w:jc w:val="both"/>
        <w:rPr>
          <w:color w:val="000000"/>
          <w:sz w:val="24"/>
          <w:szCs w:val="24"/>
        </w:rPr>
      </w:pPr>
      <w:r>
        <w:rPr>
          <w:color w:val="000000"/>
          <w:sz w:val="24"/>
          <w:szCs w:val="24"/>
        </w:rPr>
        <w:t>O atendimento máximo por turma, em nenhuma hipótese, deve exceder 24 crianças no AG1; 28 crianças no AG2 e no AG 3 respeitar a proposta de atendimento das turmas.</w:t>
      </w:r>
    </w:p>
    <w:p w14:paraId="4FCE143D"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Do horário de funcionamento do CEI:</w:t>
      </w:r>
    </w:p>
    <w:p w14:paraId="2FEB4CA4" w14:textId="77777777" w:rsidR="00994848" w:rsidRDefault="00000000">
      <w:pPr>
        <w:widowControl w:val="0"/>
        <w:numPr>
          <w:ilvl w:val="2"/>
          <w:numId w:val="18"/>
        </w:numPr>
        <w:pBdr>
          <w:top w:val="nil"/>
          <w:left w:val="nil"/>
          <w:bottom w:val="nil"/>
          <w:right w:val="nil"/>
          <w:between w:val="nil"/>
        </w:pBdr>
        <w:spacing w:line="360" w:lineRule="auto"/>
        <w:ind w:right="1460"/>
        <w:jc w:val="both"/>
        <w:rPr>
          <w:color w:val="000000"/>
          <w:sz w:val="24"/>
          <w:szCs w:val="24"/>
        </w:rPr>
      </w:pPr>
      <w:r>
        <w:rPr>
          <w:color w:val="000000"/>
          <w:sz w:val="24"/>
          <w:szCs w:val="24"/>
        </w:rPr>
        <w:t>O horário e funcionamento do CEI deve ser das 7h às 18h em todos os dias de efetivo trabalho escolar, conforme definido no calendário escolar homologado pela SME.</w:t>
      </w:r>
    </w:p>
    <w:p w14:paraId="70E7F94E" w14:textId="77777777" w:rsidR="00994848" w:rsidRDefault="00000000">
      <w:pPr>
        <w:widowControl w:val="0"/>
        <w:numPr>
          <w:ilvl w:val="1"/>
          <w:numId w:val="18"/>
        </w:numPr>
        <w:pBdr>
          <w:top w:val="nil"/>
          <w:left w:val="nil"/>
          <w:bottom w:val="nil"/>
          <w:right w:val="nil"/>
          <w:between w:val="nil"/>
        </w:pBdr>
        <w:spacing w:line="360" w:lineRule="auto"/>
        <w:ind w:right="1460"/>
        <w:jc w:val="both"/>
        <w:rPr>
          <w:color w:val="000000"/>
          <w:sz w:val="24"/>
          <w:szCs w:val="24"/>
        </w:rPr>
      </w:pPr>
      <w:r>
        <w:rPr>
          <w:color w:val="000000"/>
          <w:sz w:val="24"/>
          <w:szCs w:val="24"/>
        </w:rPr>
        <w:t>Do projeto pedagógico:</w:t>
      </w:r>
    </w:p>
    <w:p w14:paraId="0E541B5A" w14:textId="77777777" w:rsidR="00994848" w:rsidRDefault="00000000">
      <w:pPr>
        <w:widowControl w:val="0"/>
        <w:numPr>
          <w:ilvl w:val="2"/>
          <w:numId w:val="18"/>
        </w:numPr>
        <w:pBdr>
          <w:top w:val="nil"/>
          <w:left w:val="nil"/>
          <w:bottom w:val="nil"/>
          <w:right w:val="nil"/>
          <w:between w:val="nil"/>
        </w:pBdr>
        <w:spacing w:line="360" w:lineRule="auto"/>
        <w:ind w:right="415"/>
        <w:jc w:val="both"/>
        <w:rPr>
          <w:color w:val="000000"/>
          <w:sz w:val="24"/>
          <w:szCs w:val="24"/>
        </w:rPr>
      </w:pPr>
      <w:r>
        <w:rPr>
          <w:color w:val="000000"/>
          <w:sz w:val="24"/>
          <w:szCs w:val="24"/>
        </w:rPr>
        <w:t>A elaboração do Projeto Pedagógico dos CEIs e sua implementação obedecerão ao disposto na Resolução SME nº 15 de 2022;</w:t>
      </w:r>
    </w:p>
    <w:p w14:paraId="4BAA0278"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Do calendário escolar:</w:t>
      </w:r>
    </w:p>
    <w:p w14:paraId="542D86F7" w14:textId="77777777" w:rsidR="00994848" w:rsidRDefault="00000000">
      <w:pPr>
        <w:widowControl w:val="0"/>
        <w:numPr>
          <w:ilvl w:val="2"/>
          <w:numId w:val="18"/>
        </w:numPr>
        <w:pBdr>
          <w:top w:val="nil"/>
          <w:left w:val="nil"/>
          <w:bottom w:val="nil"/>
          <w:right w:val="nil"/>
          <w:between w:val="nil"/>
        </w:pBdr>
        <w:spacing w:line="360" w:lineRule="auto"/>
        <w:ind w:right="410"/>
        <w:jc w:val="both"/>
        <w:rPr>
          <w:color w:val="000000"/>
          <w:sz w:val="24"/>
          <w:szCs w:val="24"/>
        </w:rPr>
      </w:pPr>
      <w:r>
        <w:rPr>
          <w:color w:val="000000"/>
          <w:sz w:val="24"/>
          <w:szCs w:val="24"/>
        </w:rPr>
        <w:t xml:space="preserve">O planejamento e a elaboração do Calendário Escolar anual devem obedecer  </w:t>
      </w:r>
      <w:r>
        <w:rPr>
          <w:color w:val="000000"/>
          <w:sz w:val="24"/>
          <w:szCs w:val="24"/>
        </w:rPr>
        <w:lastRenderedPageBreak/>
        <w:t xml:space="preserve">ao disposto em Resolução específica da SME e contemplar, o mínimo anual de  duzentos dias de efetivo trabalho escolar; férias e recesso dos docentes de  acordo com a convenção sindical da categoria; recessos escolares; reuniões  pedagógicas; reuniões de famílias e </w:t>
      </w:r>
      <w:proofErr w:type="spellStart"/>
      <w:r>
        <w:rPr>
          <w:color w:val="000000"/>
          <w:sz w:val="24"/>
          <w:szCs w:val="24"/>
        </w:rPr>
        <w:t>educadore</w:t>
      </w:r>
      <w:proofErr w:type="spellEnd"/>
      <w:r>
        <w:rPr>
          <w:color w:val="000000"/>
          <w:sz w:val="24"/>
          <w:szCs w:val="24"/>
        </w:rPr>
        <w:t>(a)s; reuniões da Comissão Própria de Avaliação, CPA, reuniões  de Conselho de Escola; feriados; data de início e encerramento de cada período  de efetivo trabalho escolar;</w:t>
      </w:r>
    </w:p>
    <w:p w14:paraId="719F959B" w14:textId="77777777" w:rsidR="00994848" w:rsidRDefault="00000000">
      <w:pPr>
        <w:widowControl w:val="0"/>
        <w:numPr>
          <w:ilvl w:val="2"/>
          <w:numId w:val="18"/>
        </w:numPr>
        <w:pBdr>
          <w:top w:val="nil"/>
          <w:left w:val="nil"/>
          <w:bottom w:val="nil"/>
          <w:right w:val="nil"/>
          <w:between w:val="nil"/>
        </w:pBdr>
        <w:spacing w:line="360" w:lineRule="auto"/>
        <w:ind w:right="413"/>
        <w:jc w:val="both"/>
        <w:rPr>
          <w:color w:val="000000"/>
          <w:sz w:val="24"/>
          <w:szCs w:val="24"/>
        </w:rPr>
      </w:pPr>
      <w:r>
        <w:rPr>
          <w:color w:val="000000"/>
          <w:sz w:val="24"/>
          <w:szCs w:val="24"/>
        </w:rPr>
        <w:t>A execução do calendário escolar do CEI deve assegurar os atendimentos das crianças matriculadas no AG I e AG II nos períodos de férias e recessos dos professores;</w:t>
      </w:r>
    </w:p>
    <w:p w14:paraId="123B6062"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Da Alimentação Escolar:</w:t>
      </w:r>
    </w:p>
    <w:p w14:paraId="0AED59DC" w14:textId="77777777" w:rsidR="00994848" w:rsidRDefault="00000000">
      <w:pPr>
        <w:widowControl w:val="0"/>
        <w:numPr>
          <w:ilvl w:val="2"/>
          <w:numId w:val="18"/>
        </w:numPr>
        <w:pBdr>
          <w:top w:val="nil"/>
          <w:left w:val="nil"/>
          <w:bottom w:val="nil"/>
          <w:right w:val="nil"/>
          <w:between w:val="nil"/>
        </w:pBdr>
        <w:spacing w:line="360" w:lineRule="auto"/>
        <w:ind w:right="409"/>
        <w:jc w:val="both"/>
        <w:rPr>
          <w:color w:val="000000"/>
          <w:sz w:val="24"/>
          <w:szCs w:val="24"/>
        </w:rPr>
      </w:pPr>
      <w:r>
        <w:rPr>
          <w:color w:val="000000"/>
          <w:sz w:val="24"/>
          <w:szCs w:val="24"/>
        </w:rPr>
        <w:t>Os CEIs participam do Programa de Alimentação Escolar destinado, exclusivamente, às crianças regularmente matriculadas, sendo fornecido por meio do ajuste celebrado entre a Prefeitura Municipal de Campinas e a Centrais de Abastecimento de Campinas S/A, Ceasa, em conformidade com o Programa Municipal de Alimentação Escolar, como disposto na Resolução nº 06 do FNDE de 2020;</w:t>
      </w:r>
    </w:p>
    <w:p w14:paraId="4E9D009F" w14:textId="77777777" w:rsidR="00994848" w:rsidRDefault="00000000">
      <w:pPr>
        <w:widowControl w:val="0"/>
        <w:numPr>
          <w:ilvl w:val="2"/>
          <w:numId w:val="18"/>
        </w:numPr>
        <w:pBdr>
          <w:top w:val="nil"/>
          <w:left w:val="nil"/>
          <w:bottom w:val="nil"/>
          <w:right w:val="nil"/>
          <w:between w:val="nil"/>
        </w:pBdr>
        <w:spacing w:line="360" w:lineRule="auto"/>
        <w:ind w:right="407"/>
        <w:jc w:val="both"/>
        <w:rPr>
          <w:color w:val="000000"/>
          <w:sz w:val="24"/>
          <w:szCs w:val="24"/>
        </w:rPr>
      </w:pPr>
      <w:r>
        <w:rPr>
          <w:color w:val="000000"/>
          <w:sz w:val="24"/>
          <w:szCs w:val="24"/>
        </w:rPr>
        <w:t>A SME, por meio da Coordenadoria de Nutrição - CONUTRI, executa o acompanhamento das ações específicas e orienta sobre o cardápio e preparo de alimentos;</w:t>
      </w:r>
    </w:p>
    <w:p w14:paraId="782DBA56"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Do Transporte Escolar:</w:t>
      </w:r>
    </w:p>
    <w:p w14:paraId="0D5268A3" w14:textId="77777777" w:rsidR="00994848" w:rsidRDefault="00000000">
      <w:pPr>
        <w:widowControl w:val="0"/>
        <w:numPr>
          <w:ilvl w:val="2"/>
          <w:numId w:val="18"/>
        </w:numPr>
        <w:pBdr>
          <w:top w:val="nil"/>
          <w:left w:val="nil"/>
          <w:bottom w:val="nil"/>
          <w:right w:val="nil"/>
          <w:between w:val="nil"/>
        </w:pBdr>
        <w:spacing w:line="360" w:lineRule="auto"/>
        <w:ind w:right="413"/>
        <w:jc w:val="both"/>
        <w:rPr>
          <w:color w:val="000000"/>
          <w:sz w:val="24"/>
          <w:szCs w:val="24"/>
        </w:rPr>
      </w:pPr>
      <w:r>
        <w:rPr>
          <w:color w:val="000000"/>
          <w:sz w:val="24"/>
          <w:szCs w:val="24"/>
        </w:rPr>
        <w:t>O Transporte Escolar oferecido pela SME integra o “Programa de Transporte Escolar Municipal Gratuito”, criado pela Lei nº 11.467 de 2003, e visa garantir o direito de acesso à escola para as crianças matriculadas e comprovadamente frequentes nos CEIs;</w:t>
      </w:r>
    </w:p>
    <w:p w14:paraId="2D84DE34" w14:textId="77777777" w:rsidR="00994848" w:rsidRDefault="00000000">
      <w:pPr>
        <w:widowControl w:val="0"/>
        <w:numPr>
          <w:ilvl w:val="2"/>
          <w:numId w:val="18"/>
        </w:numPr>
        <w:pBdr>
          <w:top w:val="nil"/>
          <w:left w:val="nil"/>
          <w:bottom w:val="nil"/>
          <w:right w:val="nil"/>
          <w:between w:val="nil"/>
        </w:pBdr>
        <w:spacing w:line="360" w:lineRule="auto"/>
        <w:ind w:right="415"/>
        <w:jc w:val="both"/>
        <w:rPr>
          <w:color w:val="000000"/>
          <w:sz w:val="24"/>
          <w:szCs w:val="24"/>
        </w:rPr>
      </w:pPr>
      <w:r>
        <w:rPr>
          <w:color w:val="000000"/>
          <w:sz w:val="24"/>
          <w:szCs w:val="24"/>
        </w:rPr>
        <w:t>De acordo com a Resolução SME nº 17 de 2022 a oferta de Transporte Escolar é condicionada às demandas do planejamento anual da SME e procedimentos específicos para cada categoria ou modalidade;</w:t>
      </w:r>
    </w:p>
    <w:p w14:paraId="5D4D3214"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Do Uniforme Escolar:</w:t>
      </w:r>
    </w:p>
    <w:p w14:paraId="75870427" w14:textId="77777777" w:rsidR="00994848" w:rsidRDefault="00000000">
      <w:pPr>
        <w:widowControl w:val="0"/>
        <w:numPr>
          <w:ilvl w:val="2"/>
          <w:numId w:val="18"/>
        </w:numPr>
        <w:pBdr>
          <w:top w:val="nil"/>
          <w:left w:val="nil"/>
          <w:bottom w:val="nil"/>
          <w:right w:val="nil"/>
          <w:between w:val="nil"/>
        </w:pBdr>
        <w:spacing w:line="360" w:lineRule="auto"/>
        <w:ind w:right="407"/>
        <w:jc w:val="both"/>
        <w:rPr>
          <w:color w:val="000000"/>
          <w:sz w:val="24"/>
          <w:szCs w:val="24"/>
        </w:rPr>
      </w:pPr>
      <w:r>
        <w:rPr>
          <w:color w:val="000000"/>
          <w:sz w:val="24"/>
          <w:szCs w:val="24"/>
        </w:rPr>
        <w:t>O Uniforme Escolar é fornecido anualmente para as crianças matriculadas nos Agrupamentos II e III nos CEIs, em cumprimento ao disposto pela Lei Municipal nº 9.630 de 1998;</w:t>
      </w:r>
    </w:p>
    <w:p w14:paraId="57B732AB" w14:textId="77777777" w:rsidR="00994848" w:rsidRDefault="00000000">
      <w:pPr>
        <w:widowControl w:val="0"/>
        <w:numPr>
          <w:ilvl w:val="2"/>
          <w:numId w:val="18"/>
        </w:numPr>
        <w:pBdr>
          <w:top w:val="nil"/>
          <w:left w:val="nil"/>
          <w:bottom w:val="nil"/>
          <w:right w:val="nil"/>
          <w:between w:val="nil"/>
        </w:pBdr>
        <w:spacing w:line="360" w:lineRule="auto"/>
        <w:ind w:right="410"/>
        <w:jc w:val="both"/>
        <w:rPr>
          <w:color w:val="000000"/>
          <w:sz w:val="24"/>
          <w:szCs w:val="24"/>
        </w:rPr>
      </w:pPr>
      <w:r>
        <w:rPr>
          <w:color w:val="000000"/>
          <w:sz w:val="24"/>
          <w:szCs w:val="24"/>
        </w:rPr>
        <w:t xml:space="preserve">O processo de aquisição e distribuição do Uniforme Escolar deve atender aos </w:t>
      </w:r>
      <w:r>
        <w:rPr>
          <w:color w:val="000000"/>
          <w:sz w:val="24"/>
          <w:szCs w:val="24"/>
        </w:rPr>
        <w:lastRenderedPageBreak/>
        <w:t xml:space="preserve">procedimentos e critérios de qualidade disciplinados pela Coordenadoria Setorial de Suprimentos da SME e a quantificação das peças para aquisição deve ser definida pelo planejamento anual de turmas e agrupamentos, realizado pela CEB e </w:t>
      </w:r>
      <w:proofErr w:type="spellStart"/>
      <w:r>
        <w:rPr>
          <w:color w:val="000000"/>
          <w:sz w:val="24"/>
          <w:szCs w:val="24"/>
        </w:rPr>
        <w:t>Naeds</w:t>
      </w:r>
      <w:proofErr w:type="spellEnd"/>
      <w:r>
        <w:rPr>
          <w:color w:val="000000"/>
          <w:sz w:val="24"/>
          <w:szCs w:val="24"/>
        </w:rPr>
        <w:t>;</w:t>
      </w:r>
    </w:p>
    <w:p w14:paraId="2A1FB68B"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Da Manutenção e dos Cuidados Gerais:</w:t>
      </w:r>
    </w:p>
    <w:p w14:paraId="1DAAC5F8" w14:textId="77777777" w:rsidR="00994848" w:rsidRDefault="00000000">
      <w:pPr>
        <w:widowControl w:val="0"/>
        <w:numPr>
          <w:ilvl w:val="2"/>
          <w:numId w:val="18"/>
        </w:numPr>
        <w:pBdr>
          <w:top w:val="nil"/>
          <w:left w:val="nil"/>
          <w:bottom w:val="nil"/>
          <w:right w:val="nil"/>
          <w:between w:val="nil"/>
        </w:pBdr>
        <w:spacing w:line="360" w:lineRule="auto"/>
        <w:ind w:right="416"/>
        <w:jc w:val="both"/>
        <w:rPr>
          <w:color w:val="000000"/>
          <w:sz w:val="24"/>
          <w:szCs w:val="24"/>
        </w:rPr>
      </w:pPr>
      <w:r>
        <w:rPr>
          <w:color w:val="000000"/>
          <w:sz w:val="24"/>
          <w:szCs w:val="24"/>
        </w:rPr>
        <w:t>A OSC se tornará responsável pelo cuidado e manutenção dos prédios disponibilizados para a execução da parceria, bem como, todos os dispositivos móveis, imóveis e utilidades que equiparem os CEIs;</w:t>
      </w:r>
    </w:p>
    <w:p w14:paraId="3B797BE8" w14:textId="77777777" w:rsidR="00994848" w:rsidRDefault="00000000">
      <w:pPr>
        <w:widowControl w:val="0"/>
        <w:numPr>
          <w:ilvl w:val="2"/>
          <w:numId w:val="18"/>
        </w:numPr>
        <w:pBdr>
          <w:top w:val="nil"/>
          <w:left w:val="nil"/>
          <w:bottom w:val="nil"/>
          <w:right w:val="nil"/>
          <w:between w:val="nil"/>
        </w:pBdr>
        <w:spacing w:line="360" w:lineRule="auto"/>
        <w:ind w:right="411"/>
        <w:jc w:val="both"/>
        <w:rPr>
          <w:color w:val="000000"/>
          <w:sz w:val="24"/>
          <w:szCs w:val="24"/>
        </w:rPr>
      </w:pPr>
      <w:r>
        <w:rPr>
          <w:color w:val="000000"/>
          <w:sz w:val="24"/>
          <w:szCs w:val="24"/>
        </w:rPr>
        <w:t>Para o devido cuidado e manutenção dos dispositivos móveis, imóveis e edificações de que trata o subitem 6.9.1 deste Termo de Referência Técnica a OSC deve organizar e manter atualizadas Fichas de Manutenção Individual que contenham, no mínimo, as seguintes informações extraídas dos manuais dos equipamentos:</w:t>
      </w:r>
    </w:p>
    <w:p w14:paraId="3E9351B1" w14:textId="77777777" w:rsidR="00994848" w:rsidRDefault="00000000">
      <w:pPr>
        <w:widowControl w:val="0"/>
        <w:numPr>
          <w:ilvl w:val="3"/>
          <w:numId w:val="18"/>
        </w:numPr>
        <w:pBdr>
          <w:top w:val="nil"/>
          <w:left w:val="nil"/>
          <w:bottom w:val="nil"/>
          <w:right w:val="nil"/>
          <w:between w:val="nil"/>
        </w:pBdr>
        <w:spacing w:line="360" w:lineRule="auto"/>
        <w:jc w:val="both"/>
        <w:rPr>
          <w:color w:val="000000"/>
          <w:sz w:val="24"/>
          <w:szCs w:val="24"/>
        </w:rPr>
      </w:pPr>
      <w:r>
        <w:rPr>
          <w:color w:val="000000"/>
          <w:sz w:val="24"/>
          <w:szCs w:val="24"/>
        </w:rPr>
        <w:t>Identificação do dispositivo;</w:t>
      </w:r>
    </w:p>
    <w:p w14:paraId="34B1C80C" w14:textId="77777777" w:rsidR="00994848" w:rsidRDefault="00000000">
      <w:pPr>
        <w:widowControl w:val="0"/>
        <w:numPr>
          <w:ilvl w:val="3"/>
          <w:numId w:val="18"/>
        </w:numPr>
        <w:pBdr>
          <w:top w:val="nil"/>
          <w:left w:val="nil"/>
          <w:bottom w:val="nil"/>
          <w:right w:val="nil"/>
          <w:between w:val="nil"/>
        </w:pBdr>
        <w:spacing w:line="360" w:lineRule="auto"/>
        <w:jc w:val="both"/>
        <w:rPr>
          <w:color w:val="000000"/>
          <w:sz w:val="24"/>
          <w:szCs w:val="24"/>
        </w:rPr>
      </w:pPr>
      <w:r>
        <w:rPr>
          <w:color w:val="000000"/>
          <w:sz w:val="24"/>
          <w:szCs w:val="24"/>
        </w:rPr>
        <w:t>Número de série, caso possua;</w:t>
      </w:r>
    </w:p>
    <w:p w14:paraId="2354388C" w14:textId="77777777" w:rsidR="00994848" w:rsidRDefault="00000000">
      <w:pPr>
        <w:widowControl w:val="0"/>
        <w:numPr>
          <w:ilvl w:val="3"/>
          <w:numId w:val="18"/>
        </w:numPr>
        <w:pBdr>
          <w:top w:val="nil"/>
          <w:left w:val="nil"/>
          <w:bottom w:val="nil"/>
          <w:right w:val="nil"/>
          <w:between w:val="nil"/>
        </w:pBdr>
        <w:spacing w:line="360" w:lineRule="auto"/>
        <w:jc w:val="both"/>
        <w:rPr>
          <w:color w:val="000000"/>
          <w:sz w:val="24"/>
          <w:szCs w:val="24"/>
        </w:rPr>
      </w:pPr>
      <w:r>
        <w:rPr>
          <w:color w:val="000000"/>
          <w:sz w:val="24"/>
          <w:szCs w:val="24"/>
        </w:rPr>
        <w:t>Número da Nota Fiscal de aquisição, caso possua;</w:t>
      </w:r>
    </w:p>
    <w:p w14:paraId="710A1192" w14:textId="77777777" w:rsidR="00994848" w:rsidRDefault="00000000">
      <w:pPr>
        <w:widowControl w:val="0"/>
        <w:numPr>
          <w:ilvl w:val="3"/>
          <w:numId w:val="18"/>
        </w:numPr>
        <w:pBdr>
          <w:top w:val="nil"/>
          <w:left w:val="nil"/>
          <w:bottom w:val="nil"/>
          <w:right w:val="nil"/>
          <w:between w:val="nil"/>
        </w:pBdr>
        <w:spacing w:line="360" w:lineRule="auto"/>
        <w:jc w:val="both"/>
        <w:rPr>
          <w:color w:val="000000"/>
          <w:sz w:val="24"/>
          <w:szCs w:val="24"/>
        </w:rPr>
      </w:pPr>
      <w:r>
        <w:rPr>
          <w:color w:val="000000"/>
          <w:sz w:val="24"/>
          <w:szCs w:val="24"/>
        </w:rPr>
        <w:t>Data de aquisição;</w:t>
      </w:r>
    </w:p>
    <w:p w14:paraId="2A510F84" w14:textId="77777777" w:rsidR="00994848" w:rsidRDefault="00000000">
      <w:pPr>
        <w:widowControl w:val="0"/>
        <w:numPr>
          <w:ilvl w:val="3"/>
          <w:numId w:val="18"/>
        </w:numPr>
        <w:pBdr>
          <w:top w:val="nil"/>
          <w:left w:val="nil"/>
          <w:bottom w:val="nil"/>
          <w:right w:val="nil"/>
          <w:between w:val="nil"/>
        </w:pBdr>
        <w:spacing w:line="360" w:lineRule="auto"/>
        <w:ind w:right="712"/>
        <w:jc w:val="both"/>
        <w:rPr>
          <w:color w:val="000000"/>
          <w:sz w:val="24"/>
          <w:szCs w:val="24"/>
        </w:rPr>
      </w:pPr>
      <w:r>
        <w:rPr>
          <w:color w:val="000000"/>
          <w:sz w:val="24"/>
          <w:szCs w:val="24"/>
        </w:rPr>
        <w:t>Número do processo de doação de bens patrimoniais, caso possua;</w:t>
      </w:r>
    </w:p>
    <w:p w14:paraId="02CD1000" w14:textId="77777777" w:rsidR="00994848" w:rsidRDefault="00000000">
      <w:pPr>
        <w:widowControl w:val="0"/>
        <w:numPr>
          <w:ilvl w:val="3"/>
          <w:numId w:val="18"/>
        </w:numPr>
        <w:pBdr>
          <w:top w:val="nil"/>
          <w:left w:val="nil"/>
          <w:bottom w:val="nil"/>
          <w:right w:val="nil"/>
          <w:between w:val="nil"/>
        </w:pBdr>
        <w:spacing w:line="360" w:lineRule="auto"/>
        <w:ind w:right="412"/>
        <w:jc w:val="both"/>
        <w:rPr>
          <w:color w:val="000000"/>
          <w:sz w:val="24"/>
          <w:szCs w:val="24"/>
        </w:rPr>
      </w:pPr>
      <w:r>
        <w:rPr>
          <w:color w:val="000000"/>
          <w:sz w:val="24"/>
          <w:szCs w:val="24"/>
        </w:rPr>
        <w:t>Registro cronológico, com breve descrição do problema/defeito encontrado, das manutenções realizadas contendo data e número da(s) nota(s) fiscal(</w:t>
      </w:r>
      <w:proofErr w:type="spellStart"/>
      <w:r>
        <w:rPr>
          <w:color w:val="000000"/>
          <w:sz w:val="24"/>
          <w:szCs w:val="24"/>
        </w:rPr>
        <w:t>is</w:t>
      </w:r>
      <w:proofErr w:type="spellEnd"/>
      <w:r>
        <w:rPr>
          <w:color w:val="000000"/>
          <w:sz w:val="24"/>
          <w:szCs w:val="24"/>
        </w:rPr>
        <w:t>) em caso de aquisição de serviço de manutenção especializado ou aquisição de peças de reparo/substituição;</w:t>
      </w:r>
    </w:p>
    <w:p w14:paraId="0FEB89B3" w14:textId="77777777" w:rsidR="00994848" w:rsidRDefault="00000000">
      <w:pPr>
        <w:widowControl w:val="0"/>
        <w:numPr>
          <w:ilvl w:val="2"/>
          <w:numId w:val="18"/>
        </w:numPr>
        <w:pBdr>
          <w:top w:val="nil"/>
          <w:left w:val="nil"/>
          <w:bottom w:val="nil"/>
          <w:right w:val="nil"/>
          <w:between w:val="nil"/>
        </w:pBdr>
        <w:spacing w:line="360" w:lineRule="auto"/>
        <w:ind w:right="414"/>
        <w:jc w:val="both"/>
        <w:rPr>
          <w:color w:val="000000"/>
          <w:sz w:val="24"/>
          <w:szCs w:val="24"/>
        </w:rPr>
      </w:pPr>
      <w:r>
        <w:rPr>
          <w:color w:val="000000"/>
          <w:sz w:val="24"/>
          <w:szCs w:val="24"/>
        </w:rPr>
        <w:t>Ao início das atividades a OSC deverá elaborar um cronograma de manutenção preventiva do prédio e de todos os dispositivos móveis, imóveis e utilidades que equiparem os CEIs;</w:t>
      </w:r>
    </w:p>
    <w:p w14:paraId="5A0E4642" w14:textId="77777777" w:rsidR="00994848" w:rsidRDefault="00000000">
      <w:pPr>
        <w:widowControl w:val="0"/>
        <w:numPr>
          <w:ilvl w:val="2"/>
          <w:numId w:val="18"/>
        </w:numPr>
        <w:pBdr>
          <w:top w:val="nil"/>
          <w:left w:val="nil"/>
          <w:bottom w:val="nil"/>
          <w:right w:val="nil"/>
          <w:between w:val="nil"/>
        </w:pBdr>
        <w:spacing w:line="360" w:lineRule="auto"/>
        <w:ind w:right="410"/>
        <w:jc w:val="both"/>
        <w:rPr>
          <w:color w:val="000000"/>
          <w:sz w:val="24"/>
          <w:szCs w:val="24"/>
        </w:rPr>
      </w:pPr>
      <w:r>
        <w:rPr>
          <w:color w:val="000000"/>
          <w:sz w:val="24"/>
          <w:szCs w:val="24"/>
        </w:rPr>
        <w:t>A qualquer tempo a SME, por meio da Coordenadoria Setorial de Administração e Gerenciamento de Convênios, CSAGC, e da Coordenadoria Setorial de Arquitetura Escolar, CAE, poderá solicitar o cronograma de que trata o subitem 6.9.3 deste Termo de Referência Técnica, bem como as Fichas de Manutenção Individual, e a OSC deve incontinentemente apresentá-los;</w:t>
      </w:r>
    </w:p>
    <w:p w14:paraId="70AA4597" w14:textId="77777777" w:rsidR="00994848" w:rsidRDefault="00000000">
      <w:pPr>
        <w:widowControl w:val="0"/>
        <w:numPr>
          <w:ilvl w:val="2"/>
          <w:numId w:val="18"/>
        </w:numPr>
        <w:pBdr>
          <w:top w:val="nil"/>
          <w:left w:val="nil"/>
          <w:bottom w:val="nil"/>
          <w:right w:val="nil"/>
          <w:between w:val="nil"/>
        </w:pBdr>
        <w:spacing w:line="360" w:lineRule="auto"/>
        <w:ind w:right="416"/>
        <w:jc w:val="both"/>
        <w:rPr>
          <w:color w:val="000000"/>
          <w:sz w:val="24"/>
          <w:szCs w:val="24"/>
        </w:rPr>
      </w:pPr>
      <w:r>
        <w:rPr>
          <w:color w:val="000000"/>
          <w:sz w:val="24"/>
          <w:szCs w:val="24"/>
        </w:rPr>
        <w:t xml:space="preserve">Ao encerramento da parceria, os CEIs passarão pela vistoria do Processo de Transição, que avaliará o estado dos prédios, dispositivos móveis, imóveis e </w:t>
      </w:r>
      <w:r>
        <w:rPr>
          <w:color w:val="000000"/>
          <w:sz w:val="24"/>
          <w:szCs w:val="24"/>
        </w:rPr>
        <w:lastRenderedPageBreak/>
        <w:t>utilidades, que deverão estar em estado de uso regular, conforme registros na Ficha de Manutenção Individual;</w:t>
      </w:r>
    </w:p>
    <w:p w14:paraId="4F3C961C" w14:textId="77777777" w:rsidR="00994848" w:rsidRDefault="00000000">
      <w:pPr>
        <w:widowControl w:val="0"/>
        <w:numPr>
          <w:ilvl w:val="2"/>
          <w:numId w:val="18"/>
        </w:numPr>
        <w:pBdr>
          <w:top w:val="nil"/>
          <w:left w:val="nil"/>
          <w:bottom w:val="nil"/>
          <w:right w:val="nil"/>
          <w:between w:val="nil"/>
        </w:pBdr>
        <w:spacing w:line="360" w:lineRule="auto"/>
        <w:ind w:right="415"/>
        <w:jc w:val="both"/>
        <w:rPr>
          <w:color w:val="000000"/>
          <w:sz w:val="24"/>
          <w:szCs w:val="24"/>
        </w:rPr>
      </w:pPr>
      <w:r>
        <w:rPr>
          <w:color w:val="000000"/>
          <w:sz w:val="24"/>
          <w:szCs w:val="24"/>
        </w:rPr>
        <w:t>Quando não houver disponibilidade e viabilidade da oferta do serviço de manutenção necessário, pela SME, a OSC deverá providenciar a mesma seguindo os procedimentos de aquisição e contratação de materiais e serviços conforme disposto neste Termo de Referência Técnica;</w:t>
      </w:r>
    </w:p>
    <w:p w14:paraId="62578B82" w14:textId="77777777" w:rsidR="00994848" w:rsidRDefault="00000000">
      <w:pPr>
        <w:widowControl w:val="0"/>
        <w:numPr>
          <w:ilvl w:val="1"/>
          <w:numId w:val="18"/>
        </w:numPr>
        <w:pBdr>
          <w:top w:val="nil"/>
          <w:left w:val="nil"/>
          <w:bottom w:val="nil"/>
          <w:right w:val="nil"/>
          <w:between w:val="nil"/>
        </w:pBdr>
        <w:spacing w:line="360" w:lineRule="auto"/>
        <w:jc w:val="both"/>
        <w:rPr>
          <w:color w:val="000000"/>
          <w:sz w:val="24"/>
          <w:szCs w:val="24"/>
        </w:rPr>
      </w:pPr>
      <w:r>
        <w:rPr>
          <w:color w:val="000000"/>
          <w:sz w:val="24"/>
          <w:szCs w:val="24"/>
        </w:rPr>
        <w:t>Da Segurança:</w:t>
      </w:r>
    </w:p>
    <w:p w14:paraId="538FE42D" w14:textId="77777777" w:rsidR="00994848" w:rsidRDefault="00000000">
      <w:pPr>
        <w:widowControl w:val="0"/>
        <w:numPr>
          <w:ilvl w:val="2"/>
          <w:numId w:val="18"/>
        </w:numPr>
        <w:pBdr>
          <w:top w:val="nil"/>
          <w:left w:val="nil"/>
          <w:bottom w:val="nil"/>
          <w:right w:val="nil"/>
          <w:between w:val="nil"/>
        </w:pBdr>
        <w:spacing w:line="360" w:lineRule="auto"/>
        <w:ind w:right="415"/>
        <w:jc w:val="both"/>
        <w:rPr>
          <w:color w:val="000000"/>
          <w:sz w:val="24"/>
          <w:szCs w:val="24"/>
        </w:rPr>
      </w:pPr>
      <w:r>
        <w:rPr>
          <w:color w:val="000000"/>
          <w:sz w:val="24"/>
          <w:szCs w:val="24"/>
        </w:rPr>
        <w:t>A OSC é responsável por atender às orientações legais para o adequado funcionamento da edificação onde as atividades objeto da parceria serão realizadas;</w:t>
      </w:r>
    </w:p>
    <w:p w14:paraId="5231660B" w14:textId="77777777" w:rsidR="00994848" w:rsidRDefault="00000000">
      <w:pPr>
        <w:widowControl w:val="0"/>
        <w:numPr>
          <w:ilvl w:val="2"/>
          <w:numId w:val="18"/>
        </w:numPr>
        <w:pBdr>
          <w:top w:val="nil"/>
          <w:left w:val="nil"/>
          <w:bottom w:val="nil"/>
          <w:right w:val="nil"/>
          <w:between w:val="nil"/>
        </w:pBdr>
        <w:spacing w:line="360" w:lineRule="auto"/>
        <w:ind w:right="413"/>
        <w:jc w:val="both"/>
        <w:rPr>
          <w:color w:val="000000"/>
          <w:sz w:val="24"/>
          <w:szCs w:val="24"/>
        </w:rPr>
      </w:pPr>
      <w:r>
        <w:rPr>
          <w:color w:val="000000"/>
          <w:sz w:val="24"/>
          <w:szCs w:val="24"/>
        </w:rPr>
        <w:t>Com vistas ao atendimento da Norma Regulamentadora 23, NR 23, o Decreto Estadual nº 56.819 de 2011, e a Instrução Técnica nº 17 de 2014 do Corpo de Bombeiros da Polícia Militar do Estado de São Paulo, a OSC deverá providenciar, conforme pertinência, a criação da Brigada de Incêndio dos CEIs;</w:t>
      </w:r>
    </w:p>
    <w:p w14:paraId="4C2489B7" w14:textId="77777777" w:rsidR="00994848" w:rsidRDefault="00000000">
      <w:pPr>
        <w:widowControl w:val="0"/>
        <w:numPr>
          <w:ilvl w:val="2"/>
          <w:numId w:val="18"/>
        </w:numPr>
        <w:pBdr>
          <w:top w:val="nil"/>
          <w:left w:val="nil"/>
          <w:bottom w:val="nil"/>
          <w:right w:val="nil"/>
          <w:between w:val="nil"/>
        </w:pBdr>
        <w:spacing w:line="360" w:lineRule="auto"/>
        <w:ind w:right="412"/>
        <w:jc w:val="both"/>
        <w:rPr>
          <w:color w:val="000000"/>
          <w:sz w:val="24"/>
          <w:szCs w:val="24"/>
        </w:rPr>
      </w:pPr>
      <w:r>
        <w:rPr>
          <w:color w:val="000000"/>
          <w:sz w:val="24"/>
          <w:szCs w:val="24"/>
        </w:rPr>
        <w:t>Devem ser implantados o Programa de Gerenciamento de Riscos, PGR, e o Programa de Controle Médico de Saúde Ocupacional, PCMSO;</w:t>
      </w:r>
    </w:p>
    <w:p w14:paraId="30C40387" w14:textId="77777777" w:rsidR="00994848" w:rsidRDefault="00000000">
      <w:pPr>
        <w:widowControl w:val="0"/>
        <w:numPr>
          <w:ilvl w:val="2"/>
          <w:numId w:val="18"/>
        </w:numPr>
        <w:pBdr>
          <w:top w:val="nil"/>
          <w:left w:val="nil"/>
          <w:bottom w:val="nil"/>
          <w:right w:val="nil"/>
          <w:between w:val="nil"/>
        </w:pBdr>
        <w:spacing w:line="360" w:lineRule="auto"/>
        <w:ind w:right="415"/>
        <w:jc w:val="both"/>
        <w:rPr>
          <w:color w:val="000000"/>
          <w:sz w:val="24"/>
          <w:szCs w:val="24"/>
        </w:rPr>
      </w:pPr>
      <w:r>
        <w:rPr>
          <w:color w:val="000000"/>
          <w:sz w:val="24"/>
          <w:szCs w:val="24"/>
        </w:rPr>
        <w:t>Os Equipamentos de Proteção Individual, EPIs, indicados no PGR deverão ser regularmente adquiridos e entregues aos funcionários, mantendo o devido registro dessas movimentações.</w:t>
      </w:r>
    </w:p>
    <w:p w14:paraId="6AC827E9" w14:textId="77777777" w:rsidR="00994848" w:rsidRDefault="00000000">
      <w:pPr>
        <w:widowControl w:val="0"/>
        <w:numPr>
          <w:ilvl w:val="0"/>
          <w:numId w:val="18"/>
        </w:numPr>
        <w:pBdr>
          <w:top w:val="nil"/>
          <w:left w:val="nil"/>
          <w:bottom w:val="nil"/>
          <w:right w:val="nil"/>
          <w:between w:val="nil"/>
        </w:pBdr>
        <w:spacing w:line="360" w:lineRule="auto"/>
        <w:jc w:val="both"/>
        <w:rPr>
          <w:b/>
          <w:color w:val="000000"/>
          <w:sz w:val="24"/>
          <w:szCs w:val="24"/>
        </w:rPr>
      </w:pPr>
      <w:r>
        <w:rPr>
          <w:b/>
          <w:color w:val="000000"/>
          <w:sz w:val="24"/>
          <w:szCs w:val="24"/>
        </w:rPr>
        <w:t>DOS PROFISSIONAIS:</w:t>
      </w:r>
    </w:p>
    <w:p w14:paraId="1BAFF5A1" w14:textId="77777777" w:rsidR="00994848" w:rsidRDefault="00000000">
      <w:pPr>
        <w:widowControl w:val="0"/>
        <w:numPr>
          <w:ilvl w:val="1"/>
          <w:numId w:val="18"/>
        </w:numPr>
        <w:pBdr>
          <w:top w:val="nil"/>
          <w:left w:val="nil"/>
          <w:bottom w:val="nil"/>
          <w:right w:val="nil"/>
          <w:between w:val="nil"/>
        </w:pBdr>
        <w:spacing w:line="360" w:lineRule="auto"/>
        <w:ind w:right="410"/>
        <w:jc w:val="both"/>
        <w:rPr>
          <w:color w:val="000000"/>
          <w:sz w:val="24"/>
          <w:szCs w:val="24"/>
        </w:rPr>
      </w:pPr>
      <w:r>
        <w:rPr>
          <w:color w:val="000000"/>
          <w:sz w:val="24"/>
          <w:szCs w:val="24"/>
        </w:rPr>
        <w:t>O quadro de profissionais do bloco de CEIs será composto pelas Equipes Educacional e Financeira.</w:t>
      </w:r>
    </w:p>
    <w:p w14:paraId="486EEF30" w14:textId="77777777" w:rsidR="00994848" w:rsidRDefault="00000000">
      <w:pPr>
        <w:widowControl w:val="0"/>
        <w:numPr>
          <w:ilvl w:val="2"/>
          <w:numId w:val="18"/>
        </w:numPr>
        <w:pBdr>
          <w:top w:val="nil"/>
          <w:left w:val="nil"/>
          <w:bottom w:val="nil"/>
          <w:right w:val="nil"/>
          <w:between w:val="nil"/>
        </w:pBdr>
        <w:spacing w:line="360" w:lineRule="auto"/>
        <w:ind w:right="410"/>
        <w:jc w:val="both"/>
        <w:rPr>
          <w:color w:val="000000"/>
          <w:sz w:val="24"/>
          <w:szCs w:val="24"/>
        </w:rPr>
      </w:pPr>
      <w:r>
        <w:rPr>
          <w:color w:val="000000"/>
          <w:sz w:val="24"/>
          <w:szCs w:val="24"/>
        </w:rPr>
        <w:t>A Equipe Educacional deverá ser constituída pelos seguintes grupos: Equipe Gestora, Equipe Docente e de Apoio direto à criança e Equipe de Apoio operacional;</w:t>
      </w:r>
    </w:p>
    <w:p w14:paraId="62DAEC23" w14:textId="77777777" w:rsidR="00994848" w:rsidRDefault="00000000">
      <w:pPr>
        <w:widowControl w:val="0"/>
        <w:numPr>
          <w:ilvl w:val="3"/>
          <w:numId w:val="18"/>
        </w:numPr>
        <w:pBdr>
          <w:top w:val="nil"/>
          <w:left w:val="nil"/>
          <w:bottom w:val="nil"/>
          <w:right w:val="nil"/>
          <w:between w:val="nil"/>
        </w:pBdr>
        <w:spacing w:line="360" w:lineRule="auto"/>
        <w:jc w:val="both"/>
        <w:rPr>
          <w:color w:val="000000"/>
          <w:sz w:val="24"/>
          <w:szCs w:val="24"/>
          <w:u w:val="single"/>
        </w:rPr>
      </w:pPr>
      <w:r>
        <w:rPr>
          <w:b/>
          <w:color w:val="000000"/>
          <w:sz w:val="24"/>
          <w:szCs w:val="24"/>
          <w:u w:val="single"/>
        </w:rPr>
        <w:t>Da Equipe Gestora</w:t>
      </w:r>
      <w:r>
        <w:rPr>
          <w:color w:val="000000"/>
          <w:sz w:val="24"/>
          <w:szCs w:val="24"/>
          <w:u w:val="single"/>
        </w:rPr>
        <w:t>:</w:t>
      </w:r>
    </w:p>
    <w:p w14:paraId="03A1E38B" w14:textId="77777777" w:rsidR="00994848" w:rsidRDefault="00000000">
      <w:pPr>
        <w:widowControl w:val="0"/>
        <w:numPr>
          <w:ilvl w:val="3"/>
          <w:numId w:val="18"/>
        </w:numPr>
        <w:pBdr>
          <w:top w:val="nil"/>
          <w:left w:val="nil"/>
          <w:bottom w:val="nil"/>
          <w:right w:val="nil"/>
          <w:between w:val="nil"/>
        </w:pBdr>
        <w:spacing w:line="360" w:lineRule="auto"/>
        <w:ind w:right="414"/>
        <w:jc w:val="both"/>
        <w:rPr>
          <w:color w:val="000000"/>
          <w:sz w:val="24"/>
          <w:szCs w:val="24"/>
          <w:u w:val="single"/>
        </w:rPr>
      </w:pPr>
      <w:r>
        <w:rPr>
          <w:color w:val="000000"/>
          <w:sz w:val="24"/>
          <w:szCs w:val="24"/>
          <w:u w:val="single"/>
        </w:rPr>
        <w:t>A equipe gestora do bloco de CEIs será constituída por:</w:t>
      </w:r>
    </w:p>
    <w:p w14:paraId="74A30364" w14:textId="77777777" w:rsidR="00994848" w:rsidRDefault="00000000">
      <w:pPr>
        <w:widowControl w:val="0"/>
        <w:numPr>
          <w:ilvl w:val="0"/>
          <w:numId w:val="4"/>
        </w:numPr>
        <w:pBdr>
          <w:top w:val="nil"/>
          <w:left w:val="nil"/>
          <w:bottom w:val="nil"/>
          <w:right w:val="nil"/>
          <w:between w:val="nil"/>
        </w:pBdr>
        <w:spacing w:line="360" w:lineRule="auto"/>
        <w:ind w:right="414"/>
        <w:jc w:val="both"/>
        <w:rPr>
          <w:color w:val="000000"/>
          <w:sz w:val="24"/>
          <w:szCs w:val="24"/>
          <w:u w:val="single"/>
        </w:rPr>
      </w:pPr>
      <w:r>
        <w:rPr>
          <w:color w:val="000000"/>
          <w:sz w:val="24"/>
          <w:szCs w:val="24"/>
          <w:u w:val="single"/>
        </w:rPr>
        <w:t xml:space="preserve">Um Diretor Educacional responsável pelos dois CEIs que integram o bloco; </w:t>
      </w:r>
    </w:p>
    <w:p w14:paraId="2CC60080" w14:textId="77777777" w:rsidR="00994848" w:rsidRDefault="00000000">
      <w:pPr>
        <w:widowControl w:val="0"/>
        <w:numPr>
          <w:ilvl w:val="0"/>
          <w:numId w:val="4"/>
        </w:numPr>
        <w:pBdr>
          <w:top w:val="nil"/>
          <w:left w:val="nil"/>
          <w:bottom w:val="nil"/>
          <w:right w:val="nil"/>
          <w:between w:val="nil"/>
        </w:pBdr>
        <w:spacing w:line="360" w:lineRule="auto"/>
        <w:ind w:right="414"/>
        <w:jc w:val="both"/>
        <w:rPr>
          <w:color w:val="000000"/>
          <w:sz w:val="24"/>
          <w:szCs w:val="24"/>
          <w:u w:val="single"/>
        </w:rPr>
      </w:pPr>
      <w:r>
        <w:rPr>
          <w:color w:val="000000"/>
          <w:sz w:val="24"/>
          <w:szCs w:val="24"/>
          <w:u w:val="single"/>
        </w:rPr>
        <w:t>Dois Vice-Diretores Educacionais, um para cada CEI</w:t>
      </w:r>
    </w:p>
    <w:p w14:paraId="430DFB00" w14:textId="77777777" w:rsidR="00994848" w:rsidRDefault="00000000">
      <w:pPr>
        <w:widowControl w:val="0"/>
        <w:numPr>
          <w:ilvl w:val="0"/>
          <w:numId w:val="4"/>
        </w:numPr>
        <w:pBdr>
          <w:top w:val="nil"/>
          <w:left w:val="nil"/>
          <w:bottom w:val="nil"/>
          <w:right w:val="nil"/>
          <w:between w:val="nil"/>
        </w:pBdr>
        <w:spacing w:line="360" w:lineRule="auto"/>
        <w:ind w:right="414"/>
        <w:jc w:val="both"/>
        <w:rPr>
          <w:color w:val="000000"/>
          <w:sz w:val="24"/>
          <w:szCs w:val="24"/>
          <w:u w:val="single"/>
        </w:rPr>
      </w:pPr>
      <w:r>
        <w:rPr>
          <w:color w:val="000000"/>
          <w:sz w:val="24"/>
          <w:szCs w:val="24"/>
          <w:u w:val="single"/>
        </w:rPr>
        <w:t>Dois Orientadores Pedagógicos, um para cada CEI;</w:t>
      </w:r>
    </w:p>
    <w:p w14:paraId="0A631A4D" w14:textId="77777777" w:rsidR="00994848" w:rsidRDefault="00000000">
      <w:pPr>
        <w:widowControl w:val="0"/>
        <w:spacing w:before="150" w:line="360" w:lineRule="auto"/>
        <w:jc w:val="both"/>
        <w:rPr>
          <w:color w:val="000000"/>
          <w:sz w:val="24"/>
          <w:szCs w:val="24"/>
        </w:rPr>
      </w:pPr>
      <w:r>
        <w:rPr>
          <w:color w:val="000000"/>
          <w:sz w:val="24"/>
          <w:szCs w:val="24"/>
        </w:rPr>
        <w:t>7.1.1.3. São requisitos para os profissionais que integram a Equipe Gestora:</w:t>
      </w:r>
    </w:p>
    <w:tbl>
      <w:tblPr>
        <w:tblStyle w:val="a0"/>
        <w:tblW w:w="10619" w:type="dxa"/>
        <w:tblInd w:w="-20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814"/>
        <w:gridCol w:w="3541"/>
        <w:gridCol w:w="5264"/>
      </w:tblGrid>
      <w:tr w:rsidR="00994848" w14:paraId="46AE5F0B" w14:textId="77777777">
        <w:trPr>
          <w:trHeight w:val="557"/>
        </w:trPr>
        <w:tc>
          <w:tcPr>
            <w:tcW w:w="1814" w:type="dxa"/>
            <w:vMerge w:val="restart"/>
            <w:tcBorders>
              <w:top w:val="single" w:sz="8" w:space="0" w:color="000000"/>
              <w:left w:val="single" w:sz="8" w:space="0" w:color="000000"/>
              <w:bottom w:val="single" w:sz="8" w:space="0" w:color="000000"/>
            </w:tcBorders>
            <w:shd w:val="clear" w:color="auto" w:fill="auto"/>
          </w:tcPr>
          <w:p w14:paraId="16F4B3A6" w14:textId="77777777" w:rsidR="00994848" w:rsidRDefault="00000000">
            <w:pPr>
              <w:spacing w:line="240" w:lineRule="auto"/>
              <w:ind w:left="303"/>
              <w:rPr>
                <w:rFonts w:ascii="Times New Roman" w:eastAsia="Times New Roman" w:hAnsi="Times New Roman" w:cs="Times New Roman"/>
                <w:sz w:val="24"/>
                <w:szCs w:val="24"/>
              </w:rPr>
            </w:pPr>
            <w:r>
              <w:rPr>
                <w:b/>
                <w:color w:val="000000"/>
                <w:sz w:val="20"/>
                <w:szCs w:val="20"/>
              </w:rPr>
              <w:lastRenderedPageBreak/>
              <w:t>Função</w:t>
            </w:r>
          </w:p>
        </w:tc>
        <w:tc>
          <w:tcPr>
            <w:tcW w:w="880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449C9935" w14:textId="77777777" w:rsidR="00994848" w:rsidRDefault="00000000">
            <w:pPr>
              <w:spacing w:line="240" w:lineRule="auto"/>
              <w:ind w:left="3285"/>
              <w:rPr>
                <w:rFonts w:ascii="Times New Roman" w:eastAsia="Times New Roman" w:hAnsi="Times New Roman" w:cs="Times New Roman"/>
                <w:sz w:val="24"/>
                <w:szCs w:val="24"/>
              </w:rPr>
            </w:pPr>
            <w:r>
              <w:rPr>
                <w:b/>
                <w:color w:val="000000"/>
                <w:sz w:val="20"/>
                <w:szCs w:val="20"/>
              </w:rPr>
              <w:t>Requisitos</w:t>
            </w:r>
          </w:p>
        </w:tc>
      </w:tr>
      <w:tr w:rsidR="00994848" w14:paraId="6F8EA320" w14:textId="77777777">
        <w:trPr>
          <w:trHeight w:val="554"/>
        </w:trPr>
        <w:tc>
          <w:tcPr>
            <w:tcW w:w="1814" w:type="dxa"/>
            <w:vMerge/>
            <w:tcBorders>
              <w:top w:val="single" w:sz="8" w:space="0" w:color="000000"/>
              <w:left w:val="single" w:sz="8" w:space="0" w:color="000000"/>
              <w:bottom w:val="single" w:sz="8" w:space="0" w:color="000000"/>
            </w:tcBorders>
            <w:shd w:val="clear" w:color="auto" w:fill="auto"/>
          </w:tcPr>
          <w:p w14:paraId="2A810C34" w14:textId="77777777" w:rsidR="00994848" w:rsidRDefault="00994848">
            <w:pPr>
              <w:widowControl w:val="0"/>
              <w:pBdr>
                <w:top w:val="nil"/>
                <w:left w:val="nil"/>
                <w:bottom w:val="nil"/>
                <w:right w:val="nil"/>
                <w:between w:val="nil"/>
              </w:pBdr>
              <w:rPr>
                <w:rFonts w:ascii="Times New Roman" w:eastAsia="Times New Roman" w:hAnsi="Times New Roman" w:cs="Times New Roman"/>
                <w:sz w:val="24"/>
                <w:szCs w:val="24"/>
              </w:rPr>
            </w:pPr>
          </w:p>
        </w:tc>
        <w:tc>
          <w:tcPr>
            <w:tcW w:w="3541" w:type="dxa"/>
            <w:tcBorders>
              <w:top w:val="single" w:sz="8" w:space="0" w:color="000000"/>
              <w:left w:val="single" w:sz="8" w:space="0" w:color="000000"/>
              <w:bottom w:val="single" w:sz="8" w:space="0" w:color="000000"/>
            </w:tcBorders>
            <w:shd w:val="clear" w:color="auto" w:fill="auto"/>
          </w:tcPr>
          <w:p w14:paraId="33BDED40" w14:textId="77777777" w:rsidR="00994848" w:rsidRDefault="00000000">
            <w:pPr>
              <w:spacing w:line="240" w:lineRule="auto"/>
              <w:ind w:left="590"/>
              <w:rPr>
                <w:rFonts w:ascii="Times New Roman" w:eastAsia="Times New Roman" w:hAnsi="Times New Roman" w:cs="Times New Roman"/>
                <w:sz w:val="24"/>
                <w:szCs w:val="24"/>
              </w:rPr>
            </w:pPr>
            <w:r>
              <w:rPr>
                <w:b/>
                <w:color w:val="000000"/>
                <w:sz w:val="20"/>
                <w:szCs w:val="20"/>
              </w:rPr>
              <w:t>Habilitação Profissional </w:t>
            </w:r>
          </w:p>
        </w:tc>
        <w:tc>
          <w:tcPr>
            <w:tcW w:w="5264"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1843793C" w14:textId="77777777" w:rsidR="00994848" w:rsidRDefault="00000000">
            <w:pPr>
              <w:spacing w:line="240" w:lineRule="auto"/>
              <w:jc w:val="center"/>
              <w:rPr>
                <w:rFonts w:ascii="Times New Roman" w:eastAsia="Times New Roman" w:hAnsi="Times New Roman" w:cs="Times New Roman"/>
                <w:sz w:val="24"/>
                <w:szCs w:val="24"/>
              </w:rPr>
            </w:pPr>
            <w:r>
              <w:rPr>
                <w:b/>
                <w:color w:val="000000"/>
                <w:sz w:val="20"/>
                <w:szCs w:val="20"/>
              </w:rPr>
              <w:t>Experiência Profissional</w:t>
            </w:r>
          </w:p>
        </w:tc>
      </w:tr>
      <w:tr w:rsidR="00994848" w14:paraId="4F5451BD" w14:textId="77777777">
        <w:trPr>
          <w:trHeight w:val="1198"/>
        </w:trPr>
        <w:tc>
          <w:tcPr>
            <w:tcW w:w="1814" w:type="dxa"/>
            <w:tcBorders>
              <w:top w:val="single" w:sz="8" w:space="0" w:color="000000"/>
              <w:left w:val="single" w:sz="8" w:space="0" w:color="000000"/>
              <w:bottom w:val="single" w:sz="8" w:space="0" w:color="000000"/>
            </w:tcBorders>
            <w:shd w:val="clear" w:color="auto" w:fill="auto"/>
          </w:tcPr>
          <w:p w14:paraId="4E14E288" w14:textId="77777777" w:rsidR="00994848" w:rsidRDefault="00000000">
            <w:pPr>
              <w:spacing w:line="240" w:lineRule="auto"/>
              <w:ind w:left="304"/>
              <w:rPr>
                <w:rFonts w:ascii="Times New Roman" w:eastAsia="Times New Roman" w:hAnsi="Times New Roman" w:cs="Times New Roman"/>
                <w:sz w:val="24"/>
                <w:szCs w:val="24"/>
              </w:rPr>
            </w:pPr>
            <w:r>
              <w:rPr>
                <w:color w:val="000000"/>
                <w:sz w:val="20"/>
                <w:szCs w:val="20"/>
                <w:highlight w:val="white"/>
              </w:rPr>
              <w:t>Diretor</w:t>
            </w:r>
            <w:r>
              <w:rPr>
                <w:color w:val="000000"/>
                <w:sz w:val="20"/>
                <w:szCs w:val="20"/>
              </w:rPr>
              <w:t> </w:t>
            </w:r>
          </w:p>
          <w:p w14:paraId="1243686E" w14:textId="77777777" w:rsidR="00994848" w:rsidRDefault="00000000">
            <w:pPr>
              <w:spacing w:line="240" w:lineRule="auto"/>
              <w:ind w:left="116"/>
              <w:rPr>
                <w:rFonts w:ascii="Times New Roman" w:eastAsia="Times New Roman" w:hAnsi="Times New Roman" w:cs="Times New Roman"/>
                <w:sz w:val="24"/>
                <w:szCs w:val="24"/>
              </w:rPr>
            </w:pPr>
            <w:r>
              <w:rPr>
                <w:color w:val="000000"/>
                <w:sz w:val="20"/>
                <w:szCs w:val="20"/>
                <w:highlight w:val="white"/>
              </w:rPr>
              <w:t>Educacional</w:t>
            </w:r>
          </w:p>
        </w:tc>
        <w:tc>
          <w:tcPr>
            <w:tcW w:w="3541" w:type="dxa"/>
            <w:tcBorders>
              <w:top w:val="single" w:sz="8" w:space="0" w:color="000000"/>
              <w:left w:val="single" w:sz="8" w:space="0" w:color="000000"/>
              <w:bottom w:val="single" w:sz="8" w:space="0" w:color="000000"/>
            </w:tcBorders>
            <w:shd w:val="clear" w:color="auto" w:fill="auto"/>
            <w:tcMar>
              <w:top w:w="15" w:type="dxa"/>
              <w:left w:w="5" w:type="dxa"/>
              <w:bottom w:w="15" w:type="dxa"/>
              <w:right w:w="15" w:type="dxa"/>
            </w:tcMar>
          </w:tcPr>
          <w:p w14:paraId="3F0A0274" w14:textId="77777777" w:rsidR="00994848" w:rsidRDefault="00000000">
            <w:pPr>
              <w:spacing w:line="240" w:lineRule="auto"/>
              <w:ind w:left="105" w:right="440" w:firstLine="8"/>
              <w:rPr>
                <w:rFonts w:ascii="Times New Roman" w:eastAsia="Times New Roman" w:hAnsi="Times New Roman" w:cs="Times New Roman"/>
                <w:sz w:val="24"/>
                <w:szCs w:val="24"/>
              </w:rPr>
            </w:pPr>
            <w:r>
              <w:rPr>
                <w:color w:val="000000"/>
                <w:sz w:val="20"/>
                <w:szCs w:val="20"/>
                <w:highlight w:val="white"/>
              </w:rPr>
              <w:t xml:space="preserve">Licenciatura Plena em Pedagogia </w:t>
            </w:r>
            <w:r>
              <w:rPr>
                <w:color w:val="000000"/>
                <w:sz w:val="20"/>
                <w:szCs w:val="20"/>
              </w:rPr>
              <w:t>ou</w:t>
            </w:r>
            <w:r>
              <w:rPr>
                <w:color w:val="000000"/>
                <w:sz w:val="20"/>
                <w:szCs w:val="20"/>
                <w:highlight w:val="white"/>
              </w:rPr>
              <w:t xml:space="preserve"> Mestrado ou Doutorado na área de Educação, com</w:t>
            </w:r>
          </w:p>
        </w:tc>
        <w:tc>
          <w:tcPr>
            <w:tcW w:w="5264"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7E0CE258" w14:textId="77777777" w:rsidR="00994848" w:rsidRDefault="00000000">
            <w:pPr>
              <w:spacing w:line="240" w:lineRule="auto"/>
              <w:ind w:left="103" w:right="91" w:firstLine="10"/>
              <w:rPr>
                <w:rFonts w:ascii="Times New Roman" w:eastAsia="Times New Roman" w:hAnsi="Times New Roman" w:cs="Times New Roman"/>
                <w:sz w:val="24"/>
                <w:szCs w:val="24"/>
              </w:rPr>
            </w:pPr>
            <w:r>
              <w:rPr>
                <w:color w:val="000000"/>
                <w:sz w:val="20"/>
                <w:szCs w:val="20"/>
                <w:highlight w:val="white"/>
              </w:rPr>
              <w:t xml:space="preserve">Experiência mínima de cinco anos de exercício </w:t>
            </w:r>
            <w:r>
              <w:rPr>
                <w:color w:val="000000"/>
                <w:sz w:val="20"/>
                <w:szCs w:val="20"/>
              </w:rPr>
              <w:t>da</w:t>
            </w:r>
            <w:r>
              <w:rPr>
                <w:color w:val="000000"/>
                <w:sz w:val="20"/>
                <w:szCs w:val="20"/>
                <w:highlight w:val="white"/>
              </w:rPr>
              <w:t xml:space="preserve"> docência na Educação Básica ou quatro anos </w:t>
            </w:r>
            <w:r>
              <w:rPr>
                <w:color w:val="000000"/>
                <w:sz w:val="20"/>
                <w:szCs w:val="20"/>
              </w:rPr>
              <w:t>de</w:t>
            </w:r>
            <w:r>
              <w:rPr>
                <w:color w:val="000000"/>
                <w:sz w:val="20"/>
                <w:szCs w:val="20"/>
                <w:highlight w:val="white"/>
              </w:rPr>
              <w:t xml:space="preserve"> exercício na função de Gestão Escolar + um ano</w:t>
            </w:r>
            <w:r>
              <w:rPr>
                <w:color w:val="000000"/>
                <w:sz w:val="20"/>
                <w:szCs w:val="20"/>
              </w:rPr>
              <w:t xml:space="preserve"> </w:t>
            </w:r>
            <w:r>
              <w:rPr>
                <w:color w:val="000000"/>
                <w:sz w:val="20"/>
                <w:szCs w:val="20"/>
                <w:highlight w:val="white"/>
              </w:rPr>
              <w:t>no exercício da docência na Educação Básica.</w:t>
            </w:r>
          </w:p>
        </w:tc>
      </w:tr>
      <w:tr w:rsidR="00994848" w14:paraId="37AA2912" w14:textId="77777777">
        <w:trPr>
          <w:trHeight w:val="1345"/>
        </w:trPr>
        <w:tc>
          <w:tcPr>
            <w:tcW w:w="1814" w:type="dxa"/>
            <w:tcBorders>
              <w:top w:val="single" w:sz="8" w:space="0" w:color="000000"/>
              <w:left w:val="single" w:sz="8" w:space="0" w:color="000000"/>
              <w:bottom w:val="single" w:sz="8" w:space="0" w:color="000000"/>
            </w:tcBorders>
            <w:shd w:val="clear" w:color="auto" w:fill="auto"/>
          </w:tcPr>
          <w:p w14:paraId="70D09E97" w14:textId="77777777" w:rsidR="00994848" w:rsidRDefault="00000000">
            <w:pPr>
              <w:spacing w:line="240" w:lineRule="auto"/>
              <w:ind w:left="106"/>
              <w:rPr>
                <w:rFonts w:ascii="Times New Roman" w:eastAsia="Times New Roman" w:hAnsi="Times New Roman" w:cs="Times New Roman"/>
                <w:sz w:val="24"/>
                <w:szCs w:val="24"/>
              </w:rPr>
            </w:pPr>
            <w:r>
              <w:rPr>
                <w:color w:val="000000"/>
                <w:sz w:val="20"/>
                <w:szCs w:val="20"/>
                <w:highlight w:val="white"/>
              </w:rPr>
              <w:t xml:space="preserve">Orientador </w:t>
            </w:r>
            <w:r>
              <w:rPr>
                <w:color w:val="000000"/>
                <w:sz w:val="20"/>
                <w:szCs w:val="20"/>
              </w:rPr>
              <w:t> </w:t>
            </w:r>
          </w:p>
          <w:p w14:paraId="0E610C62" w14:textId="77777777" w:rsidR="00994848" w:rsidRDefault="00000000">
            <w:pPr>
              <w:spacing w:line="240" w:lineRule="auto"/>
              <w:ind w:left="116"/>
              <w:rPr>
                <w:rFonts w:ascii="Times New Roman" w:eastAsia="Times New Roman" w:hAnsi="Times New Roman" w:cs="Times New Roman"/>
                <w:sz w:val="24"/>
                <w:szCs w:val="24"/>
              </w:rPr>
            </w:pPr>
            <w:r>
              <w:rPr>
                <w:color w:val="000000"/>
                <w:sz w:val="20"/>
                <w:szCs w:val="20"/>
                <w:highlight w:val="white"/>
              </w:rPr>
              <w:t>Pedagógico</w:t>
            </w:r>
          </w:p>
        </w:tc>
        <w:tc>
          <w:tcPr>
            <w:tcW w:w="3541" w:type="dxa"/>
            <w:tcBorders>
              <w:top w:val="single" w:sz="8" w:space="0" w:color="000000"/>
              <w:left w:val="single" w:sz="8" w:space="0" w:color="000000"/>
              <w:bottom w:val="single" w:sz="8" w:space="0" w:color="000000"/>
            </w:tcBorders>
            <w:shd w:val="clear" w:color="auto" w:fill="auto"/>
            <w:tcMar>
              <w:top w:w="15" w:type="dxa"/>
              <w:left w:w="5" w:type="dxa"/>
              <w:bottom w:w="15" w:type="dxa"/>
              <w:right w:w="15" w:type="dxa"/>
            </w:tcMar>
          </w:tcPr>
          <w:p w14:paraId="3C24B317" w14:textId="77777777" w:rsidR="00994848" w:rsidRDefault="00000000">
            <w:pPr>
              <w:spacing w:line="240" w:lineRule="auto"/>
              <w:ind w:left="105" w:right="440" w:firstLine="8"/>
              <w:rPr>
                <w:rFonts w:ascii="Times New Roman" w:eastAsia="Times New Roman" w:hAnsi="Times New Roman" w:cs="Times New Roman"/>
                <w:sz w:val="24"/>
                <w:szCs w:val="24"/>
              </w:rPr>
            </w:pPr>
            <w:r>
              <w:rPr>
                <w:color w:val="000000"/>
                <w:sz w:val="20"/>
                <w:szCs w:val="20"/>
                <w:highlight w:val="white"/>
              </w:rPr>
              <w:t xml:space="preserve">Licenciatura Plena em Pedagogia </w:t>
            </w:r>
            <w:r>
              <w:rPr>
                <w:color w:val="000000"/>
                <w:sz w:val="20"/>
                <w:szCs w:val="20"/>
              </w:rPr>
              <w:t>ou</w:t>
            </w:r>
            <w:r>
              <w:rPr>
                <w:color w:val="000000"/>
                <w:sz w:val="20"/>
                <w:szCs w:val="20"/>
                <w:highlight w:val="white"/>
              </w:rPr>
              <w:t xml:space="preserve"> Mestrado ou Doutorado na </w:t>
            </w:r>
            <w:r>
              <w:rPr>
                <w:color w:val="000000"/>
                <w:sz w:val="20"/>
                <w:szCs w:val="20"/>
              </w:rPr>
              <w:t>área</w:t>
            </w:r>
            <w:r>
              <w:rPr>
                <w:color w:val="000000"/>
                <w:sz w:val="20"/>
                <w:szCs w:val="20"/>
                <w:highlight w:val="white"/>
              </w:rPr>
              <w:t xml:space="preserve"> de Educação, com </w:t>
            </w:r>
          </w:p>
        </w:tc>
        <w:tc>
          <w:tcPr>
            <w:tcW w:w="5264"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66F748A1" w14:textId="77777777" w:rsidR="00994848" w:rsidRDefault="00000000">
            <w:pPr>
              <w:spacing w:line="240" w:lineRule="auto"/>
              <w:ind w:left="103" w:right="91" w:firstLine="10"/>
              <w:rPr>
                <w:rFonts w:ascii="Times New Roman" w:eastAsia="Times New Roman" w:hAnsi="Times New Roman" w:cs="Times New Roman"/>
                <w:sz w:val="24"/>
                <w:szCs w:val="24"/>
              </w:rPr>
            </w:pPr>
            <w:r>
              <w:rPr>
                <w:color w:val="000000"/>
                <w:sz w:val="20"/>
                <w:szCs w:val="20"/>
                <w:highlight w:val="white"/>
              </w:rPr>
              <w:t xml:space="preserve">Experiência mínima de três anos de exercício </w:t>
            </w:r>
            <w:r>
              <w:rPr>
                <w:color w:val="000000"/>
                <w:sz w:val="20"/>
                <w:szCs w:val="20"/>
              </w:rPr>
              <w:t>da</w:t>
            </w:r>
            <w:r>
              <w:rPr>
                <w:color w:val="000000"/>
                <w:sz w:val="20"/>
                <w:szCs w:val="20"/>
                <w:highlight w:val="white"/>
              </w:rPr>
              <w:t xml:space="preserve"> docência na Educação Básica ou dois anos </w:t>
            </w:r>
            <w:r>
              <w:rPr>
                <w:color w:val="000000"/>
                <w:sz w:val="20"/>
                <w:szCs w:val="20"/>
              </w:rPr>
              <w:t>de</w:t>
            </w:r>
            <w:r>
              <w:rPr>
                <w:color w:val="000000"/>
                <w:sz w:val="20"/>
                <w:szCs w:val="20"/>
                <w:highlight w:val="white"/>
              </w:rPr>
              <w:t xml:space="preserve"> exercício na função de Gestão Escolar + um ano</w:t>
            </w:r>
            <w:r>
              <w:rPr>
                <w:color w:val="000000"/>
                <w:sz w:val="20"/>
                <w:szCs w:val="20"/>
              </w:rPr>
              <w:t xml:space="preserve"> </w:t>
            </w:r>
            <w:r>
              <w:rPr>
                <w:color w:val="000000"/>
                <w:sz w:val="20"/>
                <w:szCs w:val="20"/>
                <w:highlight w:val="white"/>
              </w:rPr>
              <w:t>de exercício da docência na Educação Básica.</w:t>
            </w:r>
          </w:p>
        </w:tc>
      </w:tr>
      <w:tr w:rsidR="00994848" w14:paraId="2F15D87D" w14:textId="77777777">
        <w:trPr>
          <w:trHeight w:val="1190"/>
        </w:trPr>
        <w:tc>
          <w:tcPr>
            <w:tcW w:w="1814" w:type="dxa"/>
            <w:tcBorders>
              <w:top w:val="single" w:sz="8" w:space="0" w:color="000000"/>
              <w:left w:val="single" w:sz="8" w:space="0" w:color="000000"/>
              <w:bottom w:val="single" w:sz="8" w:space="0" w:color="000000"/>
            </w:tcBorders>
            <w:shd w:val="clear" w:color="auto" w:fill="auto"/>
          </w:tcPr>
          <w:p w14:paraId="15F6768D" w14:textId="77777777" w:rsidR="00994848" w:rsidRDefault="00000000">
            <w:pPr>
              <w:spacing w:line="240" w:lineRule="auto"/>
              <w:ind w:left="102" w:right="207"/>
              <w:jc w:val="center"/>
              <w:rPr>
                <w:rFonts w:ascii="Times New Roman" w:eastAsia="Times New Roman" w:hAnsi="Times New Roman" w:cs="Times New Roman"/>
                <w:sz w:val="24"/>
                <w:szCs w:val="24"/>
              </w:rPr>
            </w:pPr>
            <w:r>
              <w:rPr>
                <w:color w:val="000000"/>
                <w:sz w:val="20"/>
                <w:szCs w:val="20"/>
                <w:highlight w:val="white"/>
              </w:rPr>
              <w:t xml:space="preserve">Vice-Diretor </w:t>
            </w:r>
            <w:r>
              <w:rPr>
                <w:color w:val="000000"/>
                <w:sz w:val="20"/>
                <w:szCs w:val="20"/>
              </w:rPr>
              <w:t>Educacional</w:t>
            </w:r>
          </w:p>
        </w:tc>
        <w:tc>
          <w:tcPr>
            <w:tcW w:w="3541" w:type="dxa"/>
            <w:tcBorders>
              <w:top w:val="single" w:sz="8" w:space="0" w:color="000000"/>
              <w:left w:val="single" w:sz="8" w:space="0" w:color="000000"/>
              <w:bottom w:val="single" w:sz="8" w:space="0" w:color="000000"/>
            </w:tcBorders>
            <w:shd w:val="clear" w:color="auto" w:fill="auto"/>
            <w:tcMar>
              <w:top w:w="15" w:type="dxa"/>
              <w:left w:w="5" w:type="dxa"/>
              <w:bottom w:w="15" w:type="dxa"/>
              <w:right w:w="15" w:type="dxa"/>
            </w:tcMar>
          </w:tcPr>
          <w:p w14:paraId="2B2EBEFD" w14:textId="77777777" w:rsidR="00994848" w:rsidRDefault="00000000">
            <w:pPr>
              <w:spacing w:line="240" w:lineRule="auto"/>
              <w:ind w:left="105" w:right="440" w:firstLine="8"/>
              <w:rPr>
                <w:rFonts w:ascii="Times New Roman" w:eastAsia="Times New Roman" w:hAnsi="Times New Roman" w:cs="Times New Roman"/>
                <w:sz w:val="24"/>
                <w:szCs w:val="24"/>
              </w:rPr>
            </w:pPr>
            <w:r>
              <w:rPr>
                <w:color w:val="000000"/>
                <w:sz w:val="20"/>
                <w:szCs w:val="20"/>
                <w:highlight w:val="white"/>
              </w:rPr>
              <w:t xml:space="preserve">Licenciatura Plena em Pedagogia </w:t>
            </w:r>
            <w:r>
              <w:rPr>
                <w:color w:val="000000"/>
                <w:sz w:val="20"/>
                <w:szCs w:val="20"/>
              </w:rPr>
              <w:t>ou</w:t>
            </w:r>
            <w:r>
              <w:rPr>
                <w:color w:val="000000"/>
                <w:sz w:val="20"/>
                <w:szCs w:val="20"/>
                <w:highlight w:val="white"/>
              </w:rPr>
              <w:t xml:space="preserve"> Mestrado ou Doutorado na </w:t>
            </w:r>
            <w:r>
              <w:rPr>
                <w:color w:val="000000"/>
                <w:sz w:val="20"/>
                <w:szCs w:val="20"/>
              </w:rPr>
              <w:t>área</w:t>
            </w:r>
            <w:r>
              <w:rPr>
                <w:color w:val="000000"/>
                <w:sz w:val="20"/>
                <w:szCs w:val="20"/>
                <w:highlight w:val="white"/>
              </w:rPr>
              <w:t xml:space="preserve"> de Educação, </w:t>
            </w:r>
          </w:p>
        </w:tc>
        <w:tc>
          <w:tcPr>
            <w:tcW w:w="5264" w:type="dxa"/>
            <w:tcBorders>
              <w:top w:val="single" w:sz="8" w:space="0" w:color="000000"/>
              <w:left w:val="single" w:sz="8" w:space="0" w:color="000000"/>
              <w:bottom w:val="single" w:sz="8" w:space="0" w:color="000000"/>
              <w:right w:val="single" w:sz="8" w:space="0" w:color="000000"/>
            </w:tcBorders>
            <w:shd w:val="clear" w:color="auto" w:fill="auto"/>
            <w:tcMar>
              <w:top w:w="15" w:type="dxa"/>
              <w:left w:w="5" w:type="dxa"/>
              <w:bottom w:w="15" w:type="dxa"/>
              <w:right w:w="15" w:type="dxa"/>
            </w:tcMar>
          </w:tcPr>
          <w:p w14:paraId="3B61B97E" w14:textId="77777777" w:rsidR="00994848" w:rsidRDefault="00000000">
            <w:pPr>
              <w:keepNext/>
              <w:spacing w:line="240" w:lineRule="auto"/>
              <w:ind w:left="103" w:right="91" w:firstLine="10"/>
              <w:rPr>
                <w:rFonts w:ascii="Times New Roman" w:eastAsia="Times New Roman" w:hAnsi="Times New Roman" w:cs="Times New Roman"/>
                <w:sz w:val="24"/>
                <w:szCs w:val="24"/>
              </w:rPr>
            </w:pPr>
            <w:r>
              <w:rPr>
                <w:color w:val="000000"/>
                <w:sz w:val="20"/>
                <w:szCs w:val="20"/>
                <w:highlight w:val="white"/>
              </w:rPr>
              <w:t xml:space="preserve">Experiência mínima de três anos de exercício </w:t>
            </w:r>
            <w:r>
              <w:rPr>
                <w:color w:val="000000"/>
                <w:sz w:val="20"/>
                <w:szCs w:val="20"/>
              </w:rPr>
              <w:t>da</w:t>
            </w:r>
            <w:r>
              <w:rPr>
                <w:color w:val="000000"/>
                <w:sz w:val="20"/>
                <w:szCs w:val="20"/>
                <w:highlight w:val="white"/>
              </w:rPr>
              <w:t xml:space="preserve"> docência na Educação Básica ou dois anos </w:t>
            </w:r>
            <w:r>
              <w:rPr>
                <w:color w:val="000000"/>
                <w:sz w:val="20"/>
                <w:szCs w:val="20"/>
              </w:rPr>
              <w:t>de</w:t>
            </w:r>
            <w:r>
              <w:rPr>
                <w:color w:val="000000"/>
                <w:sz w:val="20"/>
                <w:szCs w:val="20"/>
                <w:highlight w:val="white"/>
              </w:rPr>
              <w:t xml:space="preserve"> exercício na função de Gestão Escolar + um ano</w:t>
            </w:r>
            <w:r>
              <w:rPr>
                <w:color w:val="000000"/>
                <w:sz w:val="20"/>
                <w:szCs w:val="20"/>
              </w:rPr>
              <w:t xml:space="preserve"> </w:t>
            </w:r>
            <w:r>
              <w:rPr>
                <w:color w:val="000000"/>
                <w:sz w:val="20"/>
                <w:szCs w:val="20"/>
                <w:highlight w:val="white"/>
              </w:rPr>
              <w:t>de exercício da docência na Educação Básica.</w:t>
            </w:r>
          </w:p>
        </w:tc>
      </w:tr>
    </w:tbl>
    <w:p w14:paraId="741EF259" w14:textId="77777777" w:rsidR="00994848" w:rsidRDefault="00000000">
      <w:pPr>
        <w:pBdr>
          <w:top w:val="nil"/>
          <w:left w:val="nil"/>
          <w:bottom w:val="nil"/>
          <w:right w:val="nil"/>
          <w:between w:val="nil"/>
        </w:pBdr>
        <w:spacing w:after="200" w:line="240" w:lineRule="auto"/>
        <w:rPr>
          <w:i/>
          <w:color w:val="000000"/>
          <w:sz w:val="18"/>
          <w:szCs w:val="18"/>
        </w:rPr>
      </w:pPr>
      <w:r>
        <w:rPr>
          <w:i/>
          <w:color w:val="1F497D"/>
          <w:sz w:val="18"/>
          <w:szCs w:val="18"/>
        </w:rPr>
        <w:t>Tabela 2</w:t>
      </w:r>
    </w:p>
    <w:p w14:paraId="62443059" w14:textId="77777777" w:rsidR="00994848" w:rsidRDefault="00000000">
      <w:pPr>
        <w:widowControl w:val="0"/>
        <w:numPr>
          <w:ilvl w:val="4"/>
          <w:numId w:val="12"/>
        </w:numPr>
        <w:pBdr>
          <w:top w:val="nil"/>
          <w:left w:val="nil"/>
          <w:bottom w:val="nil"/>
          <w:right w:val="nil"/>
          <w:between w:val="nil"/>
        </w:pBdr>
        <w:spacing w:before="351" w:line="360" w:lineRule="auto"/>
        <w:ind w:right="415"/>
        <w:jc w:val="both"/>
        <w:rPr>
          <w:color w:val="000000"/>
          <w:sz w:val="24"/>
          <w:szCs w:val="24"/>
        </w:rPr>
      </w:pPr>
      <w:r>
        <w:rPr>
          <w:color w:val="000000"/>
          <w:sz w:val="24"/>
          <w:szCs w:val="24"/>
        </w:rPr>
        <w:t>Os horários dos profissionais que integram a Equipe Gestora devem ser definidos conforme a demanda de suas atividades, sem prejuízos ao devido funcionamento dos CEIs e suas necessidades;</w:t>
      </w:r>
    </w:p>
    <w:p w14:paraId="6CFFB573" w14:textId="77777777" w:rsidR="00994848" w:rsidRDefault="00000000">
      <w:pPr>
        <w:widowControl w:val="0"/>
        <w:numPr>
          <w:ilvl w:val="4"/>
          <w:numId w:val="12"/>
        </w:numPr>
        <w:pBdr>
          <w:top w:val="nil"/>
          <w:left w:val="nil"/>
          <w:bottom w:val="nil"/>
          <w:right w:val="nil"/>
          <w:between w:val="nil"/>
        </w:pBdr>
        <w:spacing w:line="360" w:lineRule="auto"/>
        <w:ind w:right="415"/>
        <w:jc w:val="both"/>
        <w:rPr>
          <w:color w:val="000000"/>
          <w:sz w:val="24"/>
          <w:szCs w:val="24"/>
        </w:rPr>
      </w:pPr>
      <w:r>
        <w:rPr>
          <w:color w:val="000000"/>
          <w:sz w:val="24"/>
          <w:szCs w:val="24"/>
        </w:rPr>
        <w:t>Durante todo o horário de funcionamento dos CEIs, deve ser garantida a presença de, ao menos, um membro da Equipe Gestora;</w:t>
      </w:r>
    </w:p>
    <w:p w14:paraId="28E0E4EE" w14:textId="77777777" w:rsidR="00994848" w:rsidRDefault="00000000">
      <w:pPr>
        <w:widowControl w:val="0"/>
        <w:numPr>
          <w:ilvl w:val="4"/>
          <w:numId w:val="12"/>
        </w:numPr>
        <w:pBdr>
          <w:top w:val="nil"/>
          <w:left w:val="nil"/>
          <w:bottom w:val="nil"/>
          <w:right w:val="nil"/>
          <w:between w:val="nil"/>
        </w:pBdr>
        <w:spacing w:line="360" w:lineRule="auto"/>
        <w:ind w:right="415"/>
        <w:jc w:val="both"/>
        <w:rPr>
          <w:color w:val="000000"/>
          <w:sz w:val="24"/>
          <w:szCs w:val="24"/>
        </w:rPr>
      </w:pPr>
      <w:r>
        <w:rPr>
          <w:color w:val="000000"/>
          <w:sz w:val="24"/>
          <w:szCs w:val="24"/>
        </w:rPr>
        <w:t>A função de Diretor Educacional não substitui, exime ou reduz a responsabilidade do Representante Legal da OSC.</w:t>
      </w:r>
    </w:p>
    <w:p w14:paraId="56BB4485" w14:textId="77777777" w:rsidR="00994848" w:rsidRDefault="00000000">
      <w:pPr>
        <w:widowControl w:val="0"/>
        <w:numPr>
          <w:ilvl w:val="2"/>
          <w:numId w:val="12"/>
        </w:numPr>
        <w:pBdr>
          <w:top w:val="nil"/>
          <w:left w:val="nil"/>
          <w:bottom w:val="nil"/>
          <w:right w:val="nil"/>
          <w:between w:val="nil"/>
        </w:pBdr>
        <w:spacing w:line="360" w:lineRule="auto"/>
        <w:jc w:val="both"/>
        <w:rPr>
          <w:color w:val="000000"/>
          <w:sz w:val="24"/>
          <w:szCs w:val="24"/>
        </w:rPr>
      </w:pPr>
      <w:r>
        <w:rPr>
          <w:color w:val="000000"/>
          <w:sz w:val="24"/>
          <w:szCs w:val="24"/>
        </w:rPr>
        <w:t>Da Equipe Docente e de Apoio Direto à Criança:</w:t>
      </w:r>
    </w:p>
    <w:tbl>
      <w:tblPr>
        <w:tblStyle w:val="a1"/>
        <w:tblW w:w="10374" w:type="dxa"/>
        <w:tblInd w:w="-352"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397"/>
        <w:gridCol w:w="1155"/>
        <w:gridCol w:w="1652"/>
        <w:gridCol w:w="1325"/>
        <w:gridCol w:w="1134"/>
        <w:gridCol w:w="1701"/>
        <w:gridCol w:w="2010"/>
      </w:tblGrid>
      <w:tr w:rsidR="00994848" w14:paraId="1E13B208" w14:textId="77777777">
        <w:trPr>
          <w:trHeight w:val="1591"/>
        </w:trPr>
        <w:tc>
          <w:tcPr>
            <w:tcW w:w="1397" w:type="dxa"/>
            <w:tcBorders>
              <w:top w:val="single" w:sz="8" w:space="0" w:color="000000"/>
              <w:left w:val="single" w:sz="8" w:space="0" w:color="000000"/>
              <w:bottom w:val="single" w:sz="8" w:space="0" w:color="000000"/>
            </w:tcBorders>
            <w:shd w:val="clear" w:color="auto" w:fill="auto"/>
          </w:tcPr>
          <w:p w14:paraId="694075C9" w14:textId="77777777" w:rsidR="00994848" w:rsidRDefault="00000000">
            <w:pPr>
              <w:widowControl w:val="0"/>
              <w:spacing w:line="240" w:lineRule="auto"/>
              <w:jc w:val="center"/>
              <w:rPr>
                <w:b/>
                <w:color w:val="000000"/>
                <w:sz w:val="19"/>
                <w:szCs w:val="19"/>
              </w:rPr>
            </w:pPr>
            <w:r>
              <w:rPr>
                <w:b/>
                <w:color w:val="000000"/>
                <w:sz w:val="19"/>
                <w:szCs w:val="19"/>
              </w:rPr>
              <w:t>Função</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8F38732" w14:textId="77777777" w:rsidR="00994848" w:rsidRDefault="00000000">
            <w:pPr>
              <w:widowControl w:val="0"/>
              <w:spacing w:line="240" w:lineRule="auto"/>
              <w:jc w:val="center"/>
              <w:rPr>
                <w:b/>
                <w:color w:val="000000"/>
                <w:sz w:val="19"/>
                <w:szCs w:val="19"/>
              </w:rPr>
            </w:pPr>
            <w:r>
              <w:rPr>
                <w:b/>
                <w:color w:val="000000"/>
                <w:sz w:val="19"/>
                <w:szCs w:val="19"/>
              </w:rPr>
              <w:t xml:space="preserve">Carga  </w:t>
            </w:r>
          </w:p>
          <w:p w14:paraId="61966792" w14:textId="77777777" w:rsidR="00994848" w:rsidRDefault="00000000">
            <w:pPr>
              <w:widowControl w:val="0"/>
              <w:spacing w:line="240" w:lineRule="auto"/>
              <w:ind w:left="96"/>
              <w:rPr>
                <w:b/>
                <w:color w:val="000000"/>
                <w:sz w:val="19"/>
                <w:szCs w:val="19"/>
              </w:rPr>
            </w:pPr>
            <w:r>
              <w:rPr>
                <w:b/>
                <w:color w:val="000000"/>
                <w:sz w:val="19"/>
                <w:szCs w:val="19"/>
              </w:rPr>
              <w:t xml:space="preserve"> horária  </w:t>
            </w:r>
          </w:p>
          <w:p w14:paraId="62104725" w14:textId="77777777" w:rsidR="00994848" w:rsidRDefault="00000000">
            <w:pPr>
              <w:widowControl w:val="0"/>
              <w:spacing w:line="240" w:lineRule="auto"/>
              <w:jc w:val="center"/>
              <w:rPr>
                <w:b/>
                <w:color w:val="000000"/>
                <w:sz w:val="19"/>
                <w:szCs w:val="19"/>
              </w:rPr>
            </w:pPr>
            <w:r>
              <w:rPr>
                <w:b/>
                <w:color w:val="000000"/>
                <w:sz w:val="19"/>
                <w:szCs w:val="19"/>
              </w:rPr>
              <w:t xml:space="preserve">semanal </w:t>
            </w:r>
          </w:p>
          <w:p w14:paraId="258640FE" w14:textId="77777777" w:rsidR="00994848" w:rsidRDefault="00000000">
            <w:pPr>
              <w:widowControl w:val="0"/>
              <w:spacing w:line="240" w:lineRule="auto"/>
              <w:ind w:left="168"/>
              <w:rPr>
                <w:b/>
                <w:color w:val="000000"/>
                <w:sz w:val="19"/>
                <w:szCs w:val="19"/>
              </w:rPr>
            </w:pPr>
            <w:r>
              <w:rPr>
                <w:b/>
                <w:color w:val="000000"/>
                <w:sz w:val="19"/>
                <w:szCs w:val="19"/>
              </w:rPr>
              <w:t xml:space="preserve"> com as  </w:t>
            </w:r>
          </w:p>
          <w:p w14:paraId="2A780EFD" w14:textId="77777777" w:rsidR="00994848" w:rsidRDefault="00000000">
            <w:pPr>
              <w:widowControl w:val="0"/>
              <w:spacing w:line="240" w:lineRule="auto"/>
              <w:jc w:val="center"/>
              <w:rPr>
                <w:b/>
                <w:color w:val="000000"/>
                <w:sz w:val="19"/>
                <w:szCs w:val="19"/>
              </w:rPr>
            </w:pPr>
            <w:r>
              <w:rPr>
                <w:b/>
                <w:color w:val="000000"/>
                <w:sz w:val="19"/>
                <w:szCs w:val="19"/>
              </w:rPr>
              <w:t>crianças</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5AE3DB06" w14:textId="77777777" w:rsidR="00994848" w:rsidRDefault="00000000">
            <w:pPr>
              <w:widowControl w:val="0"/>
              <w:spacing w:line="240" w:lineRule="auto"/>
              <w:jc w:val="center"/>
            </w:pPr>
            <w:r>
              <w:rPr>
                <w:b/>
                <w:color w:val="000000"/>
                <w:sz w:val="19"/>
                <w:szCs w:val="19"/>
              </w:rPr>
              <w:t xml:space="preserve">Tempo de  </w:t>
            </w:r>
          </w:p>
          <w:p w14:paraId="72564A38" w14:textId="77777777" w:rsidR="00994848" w:rsidRDefault="00000000">
            <w:pPr>
              <w:widowControl w:val="0"/>
              <w:spacing w:line="240" w:lineRule="auto"/>
              <w:jc w:val="center"/>
              <w:rPr>
                <w:b/>
                <w:color w:val="000000"/>
                <w:sz w:val="19"/>
                <w:szCs w:val="19"/>
              </w:rPr>
            </w:pPr>
            <w:r>
              <w:rPr>
                <w:b/>
                <w:color w:val="000000"/>
                <w:sz w:val="19"/>
                <w:szCs w:val="19"/>
              </w:rPr>
              <w:t xml:space="preserve">Trabalho  </w:t>
            </w:r>
          </w:p>
          <w:p w14:paraId="736A4CC3" w14:textId="77777777" w:rsidR="00994848" w:rsidRDefault="00000000">
            <w:pPr>
              <w:widowControl w:val="0"/>
              <w:spacing w:line="240" w:lineRule="auto"/>
              <w:jc w:val="center"/>
              <w:rPr>
                <w:b/>
                <w:color w:val="000000"/>
                <w:sz w:val="19"/>
                <w:szCs w:val="19"/>
              </w:rPr>
            </w:pPr>
            <w:r>
              <w:rPr>
                <w:b/>
                <w:color w:val="000000"/>
                <w:sz w:val="19"/>
                <w:szCs w:val="19"/>
              </w:rPr>
              <w:t xml:space="preserve">Semanal  </w:t>
            </w:r>
          </w:p>
          <w:p w14:paraId="500FCFF2" w14:textId="77777777" w:rsidR="00994848" w:rsidRDefault="00000000">
            <w:pPr>
              <w:widowControl w:val="0"/>
              <w:spacing w:line="228" w:lineRule="auto"/>
              <w:ind w:left="131" w:right="161"/>
              <w:jc w:val="center"/>
              <w:rPr>
                <w:b/>
                <w:color w:val="000000"/>
                <w:sz w:val="19"/>
                <w:szCs w:val="19"/>
              </w:rPr>
            </w:pPr>
            <w:r>
              <w:rPr>
                <w:b/>
                <w:color w:val="000000"/>
                <w:sz w:val="19"/>
                <w:szCs w:val="19"/>
              </w:rPr>
              <w:t>Pedagógico entre Pares, TPEP</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09A9618A" w14:textId="77777777" w:rsidR="00994848" w:rsidRDefault="00000000">
            <w:pPr>
              <w:widowControl w:val="0"/>
              <w:spacing w:line="230" w:lineRule="auto"/>
              <w:ind w:left="157" w:right="148" w:hanging="56"/>
              <w:rPr>
                <w:b/>
                <w:color w:val="000000"/>
                <w:sz w:val="19"/>
                <w:szCs w:val="19"/>
              </w:rPr>
            </w:pPr>
            <w:r>
              <w:rPr>
                <w:b/>
                <w:color w:val="000000"/>
                <w:sz w:val="19"/>
                <w:szCs w:val="19"/>
              </w:rPr>
              <w:t xml:space="preserve">Atividade semanal  </w:t>
            </w:r>
          </w:p>
          <w:p w14:paraId="420FB0D1" w14:textId="77777777" w:rsidR="00994848" w:rsidRDefault="00000000">
            <w:pPr>
              <w:widowControl w:val="0"/>
              <w:spacing w:before="4" w:line="240" w:lineRule="auto"/>
              <w:jc w:val="center"/>
              <w:rPr>
                <w:b/>
                <w:color w:val="000000"/>
                <w:sz w:val="19"/>
                <w:szCs w:val="19"/>
              </w:rPr>
            </w:pPr>
            <w:r>
              <w:rPr>
                <w:b/>
                <w:color w:val="000000"/>
                <w:sz w:val="19"/>
                <w:szCs w:val="19"/>
              </w:rPr>
              <w:t xml:space="preserve">entre os  </w:t>
            </w:r>
          </w:p>
          <w:p w14:paraId="6EFF18EA" w14:textId="77777777" w:rsidR="00994848" w:rsidRDefault="00000000">
            <w:pPr>
              <w:widowControl w:val="0"/>
              <w:spacing w:line="240" w:lineRule="auto"/>
              <w:ind w:left="108"/>
              <w:rPr>
                <w:b/>
                <w:color w:val="000000"/>
                <w:sz w:val="19"/>
                <w:szCs w:val="19"/>
              </w:rPr>
            </w:pPr>
            <w:r>
              <w:rPr>
                <w:b/>
                <w:color w:val="000000"/>
                <w:sz w:val="19"/>
                <w:szCs w:val="19"/>
              </w:rPr>
              <w:t>períodos</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B6BC4CA" w14:textId="77777777" w:rsidR="00994848" w:rsidRDefault="00000000">
            <w:pPr>
              <w:widowControl w:val="0"/>
              <w:spacing w:line="240" w:lineRule="auto"/>
              <w:ind w:left="186"/>
              <w:rPr>
                <w:b/>
                <w:color w:val="000000"/>
                <w:sz w:val="19"/>
                <w:szCs w:val="19"/>
              </w:rPr>
            </w:pPr>
            <w:r>
              <w:rPr>
                <w:b/>
                <w:color w:val="000000"/>
                <w:sz w:val="19"/>
                <w:szCs w:val="19"/>
              </w:rPr>
              <w:t xml:space="preserve">Carga  </w:t>
            </w:r>
          </w:p>
          <w:p w14:paraId="006955EC" w14:textId="77777777" w:rsidR="00994848" w:rsidRDefault="00000000">
            <w:pPr>
              <w:widowControl w:val="0"/>
              <w:spacing w:line="240" w:lineRule="auto"/>
              <w:ind w:left="131"/>
              <w:rPr>
                <w:b/>
                <w:color w:val="000000"/>
                <w:sz w:val="19"/>
                <w:szCs w:val="19"/>
              </w:rPr>
            </w:pPr>
            <w:r>
              <w:rPr>
                <w:b/>
                <w:color w:val="000000"/>
                <w:sz w:val="19"/>
                <w:szCs w:val="19"/>
              </w:rPr>
              <w:t xml:space="preserve">Horária  </w:t>
            </w:r>
          </w:p>
          <w:p w14:paraId="6411FEB9" w14:textId="77777777" w:rsidR="00994848" w:rsidRDefault="00000000">
            <w:pPr>
              <w:widowControl w:val="0"/>
              <w:spacing w:line="240" w:lineRule="auto"/>
              <w:ind w:left="43"/>
              <w:rPr>
                <w:b/>
                <w:color w:val="000000"/>
                <w:sz w:val="19"/>
                <w:szCs w:val="19"/>
              </w:rPr>
            </w:pPr>
            <w:r>
              <w:rPr>
                <w:b/>
                <w:color w:val="000000"/>
                <w:sz w:val="19"/>
                <w:szCs w:val="19"/>
              </w:rPr>
              <w:t xml:space="preserve">Semanal </w:t>
            </w:r>
          </w:p>
          <w:p w14:paraId="2165DDB2" w14:textId="77777777" w:rsidR="00994848" w:rsidRDefault="00000000">
            <w:pPr>
              <w:widowControl w:val="0"/>
              <w:spacing w:line="240" w:lineRule="auto"/>
              <w:ind w:left="175"/>
              <w:rPr>
                <w:b/>
                <w:color w:val="000000"/>
                <w:sz w:val="19"/>
                <w:szCs w:val="19"/>
              </w:rPr>
            </w:pPr>
            <w:r>
              <w:rPr>
                <w:b/>
                <w:color w:val="000000"/>
                <w:sz w:val="19"/>
                <w:szCs w:val="19"/>
              </w:rPr>
              <w:t>Total</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5BF6B966" w14:textId="77777777" w:rsidR="00994848" w:rsidRDefault="00000000">
            <w:pPr>
              <w:widowControl w:val="0"/>
              <w:spacing w:line="240" w:lineRule="auto"/>
              <w:jc w:val="center"/>
              <w:rPr>
                <w:b/>
                <w:color w:val="000000"/>
                <w:sz w:val="19"/>
                <w:szCs w:val="19"/>
              </w:rPr>
            </w:pPr>
            <w:r>
              <w:rPr>
                <w:b/>
                <w:color w:val="000000"/>
                <w:sz w:val="19"/>
                <w:szCs w:val="19"/>
              </w:rPr>
              <w:t xml:space="preserve">Quantidade  </w:t>
            </w:r>
          </w:p>
          <w:p w14:paraId="23335FB0" w14:textId="77777777" w:rsidR="00994848" w:rsidRDefault="00000000">
            <w:pPr>
              <w:widowControl w:val="0"/>
              <w:spacing w:line="240" w:lineRule="auto"/>
              <w:jc w:val="center"/>
              <w:rPr>
                <w:b/>
                <w:color w:val="000000"/>
                <w:sz w:val="19"/>
                <w:szCs w:val="19"/>
              </w:rPr>
            </w:pPr>
            <w:r>
              <w:rPr>
                <w:b/>
                <w:color w:val="000000"/>
                <w:sz w:val="19"/>
                <w:szCs w:val="19"/>
              </w:rPr>
              <w:t xml:space="preserve">de  </w:t>
            </w:r>
          </w:p>
          <w:p w14:paraId="04EAB06B" w14:textId="77777777" w:rsidR="00994848" w:rsidRDefault="00000000">
            <w:pPr>
              <w:widowControl w:val="0"/>
              <w:spacing w:line="240" w:lineRule="auto"/>
              <w:jc w:val="center"/>
              <w:rPr>
                <w:b/>
                <w:color w:val="000000"/>
                <w:sz w:val="19"/>
                <w:szCs w:val="19"/>
              </w:rPr>
            </w:pPr>
            <w:r>
              <w:rPr>
                <w:b/>
                <w:color w:val="000000"/>
                <w:sz w:val="19"/>
                <w:szCs w:val="19"/>
              </w:rPr>
              <w:t>profissionais</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A7EA54E" w14:textId="77777777" w:rsidR="00994848" w:rsidRDefault="00000000">
            <w:pPr>
              <w:widowControl w:val="0"/>
              <w:spacing w:line="240" w:lineRule="auto"/>
              <w:jc w:val="center"/>
              <w:rPr>
                <w:b/>
                <w:color w:val="000000"/>
                <w:sz w:val="19"/>
                <w:szCs w:val="19"/>
              </w:rPr>
            </w:pPr>
            <w:r>
              <w:rPr>
                <w:b/>
                <w:color w:val="000000"/>
                <w:sz w:val="19"/>
                <w:szCs w:val="19"/>
              </w:rPr>
              <w:t>Habilitação</w:t>
            </w:r>
          </w:p>
          <w:p w14:paraId="2798702A" w14:textId="77777777" w:rsidR="00994848" w:rsidRDefault="00000000">
            <w:pPr>
              <w:widowControl w:val="0"/>
              <w:spacing w:line="240" w:lineRule="auto"/>
              <w:jc w:val="center"/>
            </w:pPr>
            <w:r>
              <w:rPr>
                <w:b/>
                <w:color w:val="000000"/>
                <w:sz w:val="19"/>
                <w:szCs w:val="19"/>
              </w:rPr>
              <w:t>Profissional Mínima</w:t>
            </w:r>
          </w:p>
        </w:tc>
      </w:tr>
      <w:tr w:rsidR="00994848" w14:paraId="657FE5C2" w14:textId="77777777">
        <w:trPr>
          <w:trHeight w:val="988"/>
        </w:trPr>
        <w:tc>
          <w:tcPr>
            <w:tcW w:w="1397" w:type="dxa"/>
            <w:vMerge w:val="restart"/>
            <w:tcBorders>
              <w:top w:val="single" w:sz="8" w:space="0" w:color="000000"/>
              <w:left w:val="single" w:sz="8" w:space="0" w:color="000000"/>
              <w:bottom w:val="single" w:sz="8" w:space="0" w:color="000000"/>
            </w:tcBorders>
            <w:shd w:val="clear" w:color="auto" w:fill="auto"/>
          </w:tcPr>
          <w:p w14:paraId="74A1AE47" w14:textId="77777777" w:rsidR="00994848" w:rsidRDefault="00000000">
            <w:pPr>
              <w:widowControl w:val="0"/>
              <w:spacing w:line="240" w:lineRule="auto"/>
              <w:ind w:left="163"/>
              <w:rPr>
                <w:color w:val="000000"/>
                <w:sz w:val="19"/>
                <w:szCs w:val="19"/>
              </w:rPr>
            </w:pPr>
            <w:r>
              <w:rPr>
                <w:color w:val="000000"/>
                <w:sz w:val="19"/>
                <w:szCs w:val="19"/>
              </w:rPr>
              <w:t>Professor</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79A7BDAB" w14:textId="77777777" w:rsidR="00994848" w:rsidRDefault="00000000">
            <w:pPr>
              <w:widowControl w:val="0"/>
              <w:spacing w:line="240" w:lineRule="auto"/>
              <w:ind w:right="232"/>
              <w:jc w:val="center"/>
              <w:rPr>
                <w:color w:val="000000"/>
                <w:sz w:val="19"/>
                <w:szCs w:val="19"/>
              </w:rPr>
            </w:pPr>
            <w:r>
              <w:rPr>
                <w:color w:val="000000"/>
                <w:sz w:val="19"/>
                <w:szCs w:val="19"/>
              </w:rPr>
              <w:t>20 horas</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3244E45" w14:textId="77777777" w:rsidR="00994848" w:rsidRDefault="00000000">
            <w:pPr>
              <w:widowControl w:val="0"/>
              <w:spacing w:line="240" w:lineRule="auto"/>
              <w:ind w:left="276"/>
              <w:rPr>
                <w:color w:val="000000"/>
                <w:sz w:val="19"/>
                <w:szCs w:val="19"/>
              </w:rPr>
            </w:pPr>
            <w:r>
              <w:rPr>
                <w:color w:val="000000"/>
                <w:sz w:val="19"/>
                <w:szCs w:val="19"/>
              </w:rPr>
              <w:t xml:space="preserve">02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12DB7E5E" w14:textId="77777777" w:rsidR="00994848" w:rsidRDefault="00000000">
            <w:pPr>
              <w:widowControl w:val="0"/>
              <w:spacing w:line="240" w:lineRule="auto"/>
              <w:ind w:left="496"/>
              <w:rPr>
                <w:color w:val="000000"/>
                <w:sz w:val="19"/>
                <w:szCs w:val="19"/>
              </w:rPr>
            </w:pPr>
            <w:r>
              <w:rPr>
                <w:color w:val="000000"/>
                <w:sz w:val="19"/>
                <w:szCs w:val="19"/>
              </w:rPr>
              <w:t xml:space="preserve">- </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098B92B3" w14:textId="77777777" w:rsidR="00994848" w:rsidRDefault="00000000">
            <w:pPr>
              <w:widowControl w:val="0"/>
              <w:spacing w:line="240" w:lineRule="auto"/>
              <w:jc w:val="center"/>
              <w:rPr>
                <w:color w:val="000000"/>
                <w:sz w:val="19"/>
                <w:szCs w:val="19"/>
              </w:rPr>
            </w:pPr>
            <w:r>
              <w:rPr>
                <w:color w:val="000000"/>
                <w:sz w:val="19"/>
                <w:szCs w:val="19"/>
              </w:rPr>
              <w:t>22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A87997F" w14:textId="77777777" w:rsidR="00994848" w:rsidRDefault="00000000">
            <w:pPr>
              <w:widowControl w:val="0"/>
              <w:spacing w:line="240" w:lineRule="auto"/>
              <w:jc w:val="center"/>
              <w:rPr>
                <w:color w:val="000000"/>
                <w:sz w:val="19"/>
                <w:szCs w:val="19"/>
              </w:rPr>
            </w:pPr>
            <w:r>
              <w:rPr>
                <w:color w:val="000000"/>
                <w:sz w:val="19"/>
                <w:szCs w:val="19"/>
              </w:rPr>
              <w:t xml:space="preserve">01 professor  </w:t>
            </w:r>
          </w:p>
          <w:p w14:paraId="4F186704" w14:textId="77777777" w:rsidR="00994848" w:rsidRDefault="00000000">
            <w:pPr>
              <w:widowControl w:val="0"/>
              <w:spacing w:line="240" w:lineRule="auto"/>
              <w:jc w:val="center"/>
              <w:rPr>
                <w:color w:val="000000"/>
                <w:sz w:val="19"/>
                <w:szCs w:val="19"/>
              </w:rPr>
            </w:pPr>
            <w:r>
              <w:rPr>
                <w:color w:val="000000"/>
                <w:sz w:val="19"/>
                <w:szCs w:val="19"/>
              </w:rPr>
              <w:t xml:space="preserve">por  </w:t>
            </w:r>
          </w:p>
          <w:p w14:paraId="7634E209" w14:textId="77777777" w:rsidR="00994848" w:rsidRDefault="00000000">
            <w:pPr>
              <w:widowControl w:val="0"/>
              <w:spacing w:line="240" w:lineRule="auto"/>
              <w:jc w:val="center"/>
              <w:rPr>
                <w:color w:val="000000"/>
                <w:sz w:val="19"/>
                <w:szCs w:val="19"/>
              </w:rPr>
            </w:pPr>
            <w:r>
              <w:rPr>
                <w:color w:val="000000"/>
                <w:sz w:val="19"/>
                <w:szCs w:val="19"/>
              </w:rPr>
              <w:t>Turma (manhã ou tarde)</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5D06E73" w14:textId="77777777" w:rsidR="00994848" w:rsidRDefault="00000000">
            <w:pPr>
              <w:widowControl w:val="0"/>
              <w:spacing w:line="230" w:lineRule="auto"/>
              <w:ind w:left="102" w:right="173"/>
            </w:pPr>
            <w:r>
              <w:rPr>
                <w:color w:val="000000"/>
                <w:sz w:val="19"/>
                <w:szCs w:val="19"/>
              </w:rPr>
              <w:t xml:space="preserve">Curso Normal Superior </w:t>
            </w:r>
            <w:r>
              <w:rPr>
                <w:b/>
                <w:color w:val="000000"/>
                <w:sz w:val="19"/>
                <w:szCs w:val="19"/>
              </w:rPr>
              <w:t xml:space="preserve">ou </w:t>
            </w:r>
          </w:p>
          <w:p w14:paraId="082A234C" w14:textId="77777777" w:rsidR="00994848" w:rsidRDefault="00000000">
            <w:pPr>
              <w:widowControl w:val="0"/>
              <w:spacing w:before="5" w:line="240" w:lineRule="auto"/>
              <w:ind w:left="111"/>
              <w:rPr>
                <w:color w:val="000000"/>
                <w:sz w:val="19"/>
                <w:szCs w:val="19"/>
              </w:rPr>
            </w:pPr>
            <w:r>
              <w:rPr>
                <w:color w:val="000000"/>
                <w:sz w:val="19"/>
                <w:szCs w:val="19"/>
              </w:rPr>
              <w:t xml:space="preserve">Licenciatura em </w:t>
            </w:r>
          </w:p>
          <w:p w14:paraId="5398D534" w14:textId="77777777" w:rsidR="00994848" w:rsidRDefault="00000000">
            <w:pPr>
              <w:widowControl w:val="0"/>
              <w:spacing w:line="230" w:lineRule="auto"/>
              <w:ind w:left="102" w:right="215" w:firstLine="10"/>
              <w:rPr>
                <w:color w:val="000000"/>
                <w:sz w:val="19"/>
                <w:szCs w:val="19"/>
              </w:rPr>
            </w:pPr>
            <w:r>
              <w:rPr>
                <w:color w:val="000000"/>
                <w:sz w:val="19"/>
                <w:szCs w:val="19"/>
              </w:rPr>
              <w:t xml:space="preserve">Pedagogia, </w:t>
            </w:r>
            <w:r>
              <w:rPr>
                <w:color w:val="000000"/>
                <w:sz w:val="19"/>
                <w:szCs w:val="19"/>
              </w:rPr>
              <w:lastRenderedPageBreak/>
              <w:t xml:space="preserve">observado o disposto pela  </w:t>
            </w:r>
          </w:p>
          <w:p w14:paraId="29380761" w14:textId="77777777" w:rsidR="00994848" w:rsidRDefault="00000000">
            <w:pPr>
              <w:widowControl w:val="0"/>
              <w:spacing w:before="5" w:line="230" w:lineRule="auto"/>
              <w:ind w:left="102" w:right="93" w:firstLine="10"/>
              <w:rPr>
                <w:color w:val="000000"/>
                <w:sz w:val="19"/>
                <w:szCs w:val="19"/>
              </w:rPr>
            </w:pPr>
            <w:r>
              <w:rPr>
                <w:color w:val="000000"/>
                <w:sz w:val="19"/>
                <w:szCs w:val="19"/>
              </w:rPr>
              <w:t>Resolução CNE/CP nº 01 de 2006, quando for o caso.</w:t>
            </w:r>
          </w:p>
        </w:tc>
      </w:tr>
      <w:tr w:rsidR="00994848" w14:paraId="622DCC5C" w14:textId="77777777">
        <w:trPr>
          <w:trHeight w:val="1687"/>
        </w:trPr>
        <w:tc>
          <w:tcPr>
            <w:tcW w:w="1397" w:type="dxa"/>
            <w:vMerge/>
            <w:tcBorders>
              <w:top w:val="single" w:sz="8" w:space="0" w:color="000000"/>
              <w:left w:val="single" w:sz="8" w:space="0" w:color="000000"/>
              <w:bottom w:val="single" w:sz="8" w:space="0" w:color="000000"/>
            </w:tcBorders>
            <w:shd w:val="clear" w:color="auto" w:fill="auto"/>
          </w:tcPr>
          <w:p w14:paraId="769E354A" w14:textId="77777777" w:rsidR="00994848" w:rsidRDefault="00994848">
            <w:pPr>
              <w:widowControl w:val="0"/>
              <w:pBdr>
                <w:top w:val="nil"/>
                <w:left w:val="nil"/>
                <w:bottom w:val="nil"/>
                <w:right w:val="nil"/>
                <w:between w:val="nil"/>
              </w:pBdr>
              <w:rPr>
                <w:color w:val="000000"/>
                <w:sz w:val="19"/>
                <w:szCs w:val="19"/>
              </w:rPr>
            </w:pP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E6F54B7" w14:textId="77777777" w:rsidR="00994848" w:rsidRDefault="00000000">
            <w:pPr>
              <w:widowControl w:val="0"/>
              <w:spacing w:line="240" w:lineRule="auto"/>
              <w:ind w:right="232"/>
              <w:jc w:val="center"/>
              <w:rPr>
                <w:color w:val="000000"/>
                <w:sz w:val="19"/>
                <w:szCs w:val="19"/>
              </w:rPr>
            </w:pPr>
            <w:r>
              <w:rPr>
                <w:color w:val="000000"/>
                <w:sz w:val="19"/>
                <w:szCs w:val="19"/>
              </w:rPr>
              <w:t>40 horas</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0011BBA3" w14:textId="77777777" w:rsidR="00994848" w:rsidRDefault="00000000">
            <w:pPr>
              <w:widowControl w:val="0"/>
              <w:spacing w:line="240" w:lineRule="auto"/>
              <w:ind w:left="276"/>
              <w:rPr>
                <w:color w:val="000000"/>
                <w:sz w:val="19"/>
                <w:szCs w:val="19"/>
              </w:rPr>
            </w:pPr>
            <w:r>
              <w:rPr>
                <w:color w:val="000000"/>
                <w:sz w:val="19"/>
                <w:szCs w:val="19"/>
              </w:rPr>
              <w:t xml:space="preserve">02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35816CF" w14:textId="77777777" w:rsidR="00994848" w:rsidRDefault="00000000">
            <w:pPr>
              <w:widowControl w:val="0"/>
              <w:spacing w:line="240" w:lineRule="auto"/>
              <w:jc w:val="center"/>
              <w:rPr>
                <w:color w:val="000000"/>
                <w:sz w:val="19"/>
                <w:szCs w:val="19"/>
              </w:rPr>
            </w:pPr>
            <w:r>
              <w:rPr>
                <w:color w:val="000000"/>
                <w:sz w:val="19"/>
                <w:szCs w:val="19"/>
              </w:rPr>
              <w:t xml:space="preserve">02 horas </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56FDEB1" w14:textId="77777777" w:rsidR="00994848" w:rsidRDefault="00000000">
            <w:pPr>
              <w:widowControl w:val="0"/>
              <w:spacing w:line="240" w:lineRule="auto"/>
              <w:jc w:val="center"/>
              <w:rPr>
                <w:color w:val="000000"/>
                <w:sz w:val="19"/>
                <w:szCs w:val="19"/>
              </w:rPr>
            </w:pPr>
            <w:r>
              <w:rPr>
                <w:color w:val="000000"/>
                <w:sz w:val="19"/>
                <w:szCs w:val="19"/>
              </w:rPr>
              <w:t>44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FBEE519" w14:textId="77777777" w:rsidR="00994848" w:rsidRDefault="00000000">
            <w:pPr>
              <w:widowControl w:val="0"/>
              <w:spacing w:line="240" w:lineRule="auto"/>
              <w:jc w:val="center"/>
              <w:rPr>
                <w:color w:val="000000"/>
                <w:sz w:val="19"/>
                <w:szCs w:val="19"/>
              </w:rPr>
            </w:pPr>
            <w:r>
              <w:rPr>
                <w:color w:val="000000"/>
                <w:sz w:val="19"/>
                <w:szCs w:val="19"/>
              </w:rPr>
              <w:t xml:space="preserve">01 professor  </w:t>
            </w:r>
          </w:p>
          <w:p w14:paraId="6967BDC8" w14:textId="77777777" w:rsidR="00994848" w:rsidRDefault="00000000">
            <w:pPr>
              <w:widowControl w:val="0"/>
              <w:spacing w:line="240" w:lineRule="auto"/>
              <w:ind w:right="286"/>
              <w:jc w:val="right"/>
              <w:rPr>
                <w:color w:val="000000"/>
                <w:sz w:val="19"/>
                <w:szCs w:val="19"/>
              </w:rPr>
            </w:pPr>
            <w:r>
              <w:rPr>
                <w:color w:val="000000"/>
                <w:sz w:val="19"/>
                <w:szCs w:val="19"/>
              </w:rPr>
              <w:t xml:space="preserve">para duas  </w:t>
            </w:r>
          </w:p>
          <w:p w14:paraId="4BE8895B" w14:textId="77777777" w:rsidR="00994848" w:rsidRDefault="00000000">
            <w:pPr>
              <w:widowControl w:val="0"/>
              <w:spacing w:line="240" w:lineRule="auto"/>
              <w:jc w:val="center"/>
              <w:rPr>
                <w:color w:val="000000"/>
                <w:sz w:val="19"/>
                <w:szCs w:val="19"/>
              </w:rPr>
            </w:pPr>
            <w:r>
              <w:rPr>
                <w:color w:val="000000"/>
                <w:sz w:val="19"/>
                <w:szCs w:val="19"/>
              </w:rPr>
              <w:t>turmas (manhã e tarde)</w:t>
            </w:r>
          </w:p>
        </w:tc>
        <w:tc>
          <w:tcPr>
            <w:tcW w:w="201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2EA50E2" w14:textId="77777777" w:rsidR="00994848" w:rsidRDefault="00994848">
            <w:pPr>
              <w:widowControl w:val="0"/>
              <w:pBdr>
                <w:top w:val="nil"/>
                <w:left w:val="nil"/>
                <w:bottom w:val="nil"/>
                <w:right w:val="nil"/>
                <w:between w:val="nil"/>
              </w:pBdr>
              <w:rPr>
                <w:color w:val="000000"/>
                <w:sz w:val="19"/>
                <w:szCs w:val="19"/>
              </w:rPr>
            </w:pPr>
          </w:p>
        </w:tc>
      </w:tr>
      <w:tr w:rsidR="00994848" w14:paraId="3921408F" w14:textId="77777777">
        <w:trPr>
          <w:trHeight w:val="1361"/>
        </w:trPr>
        <w:tc>
          <w:tcPr>
            <w:tcW w:w="1397" w:type="dxa"/>
            <w:vMerge w:val="restart"/>
            <w:tcBorders>
              <w:top w:val="single" w:sz="8" w:space="0" w:color="000000"/>
              <w:left w:val="single" w:sz="8" w:space="0" w:color="000000"/>
              <w:bottom w:val="single" w:sz="8" w:space="0" w:color="000000"/>
            </w:tcBorders>
            <w:shd w:val="clear" w:color="auto" w:fill="auto"/>
          </w:tcPr>
          <w:p w14:paraId="1205D298" w14:textId="77777777" w:rsidR="00994848" w:rsidRDefault="00000000">
            <w:pPr>
              <w:widowControl w:val="0"/>
              <w:spacing w:line="240" w:lineRule="auto"/>
              <w:jc w:val="center"/>
            </w:pPr>
            <w:r>
              <w:rPr>
                <w:color w:val="000000"/>
                <w:sz w:val="19"/>
                <w:szCs w:val="19"/>
              </w:rPr>
              <w:t xml:space="preserve">Professor  </w:t>
            </w:r>
          </w:p>
          <w:p w14:paraId="046CDDA6" w14:textId="77777777" w:rsidR="00994848" w:rsidRDefault="00000000">
            <w:pPr>
              <w:widowControl w:val="0"/>
              <w:spacing w:line="240" w:lineRule="auto"/>
              <w:ind w:left="437"/>
              <w:rPr>
                <w:color w:val="000000"/>
                <w:sz w:val="19"/>
                <w:szCs w:val="19"/>
              </w:rPr>
            </w:pPr>
            <w:r>
              <w:rPr>
                <w:color w:val="000000"/>
                <w:sz w:val="19"/>
                <w:szCs w:val="19"/>
              </w:rPr>
              <w:t xml:space="preserve">de  </w:t>
            </w:r>
          </w:p>
          <w:p w14:paraId="5F7FE745" w14:textId="77777777" w:rsidR="00994848" w:rsidRDefault="00000000">
            <w:pPr>
              <w:widowControl w:val="0"/>
              <w:spacing w:line="240" w:lineRule="auto"/>
              <w:jc w:val="center"/>
              <w:rPr>
                <w:color w:val="000000"/>
                <w:sz w:val="19"/>
                <w:szCs w:val="19"/>
              </w:rPr>
            </w:pPr>
            <w:r>
              <w:rPr>
                <w:color w:val="000000"/>
                <w:sz w:val="19"/>
                <w:szCs w:val="19"/>
              </w:rPr>
              <w:t xml:space="preserve">Educação  </w:t>
            </w:r>
          </w:p>
          <w:p w14:paraId="48D82439" w14:textId="77777777" w:rsidR="00994848" w:rsidRDefault="00000000">
            <w:pPr>
              <w:widowControl w:val="0"/>
              <w:spacing w:line="240" w:lineRule="auto"/>
              <w:ind w:left="219"/>
              <w:rPr>
                <w:color w:val="000000"/>
                <w:sz w:val="19"/>
                <w:szCs w:val="19"/>
              </w:rPr>
            </w:pPr>
            <w:r>
              <w:rPr>
                <w:color w:val="000000"/>
                <w:sz w:val="19"/>
                <w:szCs w:val="19"/>
              </w:rPr>
              <w:t>Especial</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6F2769A" w14:textId="77777777" w:rsidR="00994848" w:rsidRDefault="00000000">
            <w:pPr>
              <w:widowControl w:val="0"/>
              <w:spacing w:line="240" w:lineRule="auto"/>
              <w:ind w:right="232"/>
              <w:jc w:val="center"/>
              <w:rPr>
                <w:color w:val="000000"/>
                <w:sz w:val="19"/>
                <w:szCs w:val="19"/>
              </w:rPr>
            </w:pPr>
            <w:r>
              <w:rPr>
                <w:color w:val="000000"/>
                <w:sz w:val="19"/>
                <w:szCs w:val="19"/>
              </w:rPr>
              <w:t>20 horas</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EBCA7E5" w14:textId="77777777" w:rsidR="00994848" w:rsidRDefault="00000000">
            <w:pPr>
              <w:widowControl w:val="0"/>
              <w:spacing w:line="240" w:lineRule="auto"/>
              <w:ind w:left="276"/>
              <w:rPr>
                <w:color w:val="000000"/>
                <w:sz w:val="19"/>
                <w:szCs w:val="19"/>
              </w:rPr>
            </w:pPr>
            <w:r>
              <w:rPr>
                <w:color w:val="000000"/>
                <w:sz w:val="19"/>
                <w:szCs w:val="19"/>
              </w:rPr>
              <w:t xml:space="preserve">02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681CDA3" w14:textId="77777777" w:rsidR="00994848" w:rsidRDefault="00000000">
            <w:pPr>
              <w:widowControl w:val="0"/>
              <w:spacing w:line="240" w:lineRule="auto"/>
              <w:ind w:left="496"/>
              <w:rPr>
                <w:color w:val="000000"/>
                <w:sz w:val="19"/>
                <w:szCs w:val="19"/>
              </w:rPr>
            </w:pPr>
            <w:r>
              <w:rPr>
                <w:color w:val="000000"/>
                <w:sz w:val="19"/>
                <w:szCs w:val="19"/>
              </w:rPr>
              <w:t xml:space="preserve">- </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1CBAD111" w14:textId="77777777" w:rsidR="00994848" w:rsidRDefault="00000000">
            <w:pPr>
              <w:widowControl w:val="0"/>
              <w:spacing w:line="240" w:lineRule="auto"/>
              <w:jc w:val="center"/>
              <w:rPr>
                <w:color w:val="000000"/>
                <w:sz w:val="19"/>
                <w:szCs w:val="19"/>
              </w:rPr>
            </w:pPr>
            <w:r>
              <w:rPr>
                <w:color w:val="000000"/>
                <w:sz w:val="19"/>
                <w:szCs w:val="19"/>
              </w:rPr>
              <w:t>22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5F32D67" w14:textId="77777777" w:rsidR="00994848" w:rsidRDefault="00000000">
            <w:pPr>
              <w:widowControl w:val="0"/>
              <w:spacing w:line="240" w:lineRule="auto"/>
              <w:jc w:val="center"/>
            </w:pPr>
            <w:r>
              <w:rPr>
                <w:color w:val="000000"/>
                <w:sz w:val="19"/>
                <w:szCs w:val="19"/>
              </w:rPr>
              <w:t>01 professor para cada período</w:t>
            </w:r>
          </w:p>
          <w:p w14:paraId="1D21930D" w14:textId="77777777" w:rsidR="00994848" w:rsidRDefault="00000000">
            <w:pPr>
              <w:widowControl w:val="0"/>
              <w:spacing w:line="240" w:lineRule="auto"/>
              <w:jc w:val="center"/>
              <w:rPr>
                <w:color w:val="000000"/>
                <w:sz w:val="19"/>
                <w:szCs w:val="19"/>
              </w:rPr>
            </w:pPr>
            <w:r>
              <w:rPr>
                <w:color w:val="000000"/>
                <w:sz w:val="19"/>
                <w:szCs w:val="19"/>
              </w:rPr>
              <w:t>de</w:t>
            </w:r>
          </w:p>
          <w:p w14:paraId="2C1309E7" w14:textId="77777777" w:rsidR="00994848" w:rsidRDefault="00000000">
            <w:pPr>
              <w:widowControl w:val="0"/>
              <w:spacing w:line="230" w:lineRule="auto"/>
              <w:ind w:left="137" w:right="92"/>
              <w:jc w:val="center"/>
            </w:pPr>
            <w:r>
              <w:rPr>
                <w:color w:val="000000"/>
                <w:sz w:val="19"/>
                <w:szCs w:val="19"/>
              </w:rPr>
              <w:t xml:space="preserve">funcionamento do </w:t>
            </w:r>
            <w:r>
              <w:rPr>
                <w:sz w:val="19"/>
                <w:szCs w:val="19"/>
              </w:rPr>
              <w:t>b</w:t>
            </w:r>
            <w:r>
              <w:rPr>
                <w:color w:val="000000"/>
                <w:sz w:val="19"/>
                <w:szCs w:val="19"/>
              </w:rPr>
              <w:t>loco de CEIs</w:t>
            </w:r>
          </w:p>
        </w:tc>
        <w:tc>
          <w:tcPr>
            <w:tcW w:w="2010"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16FB4E3" w14:textId="77777777" w:rsidR="00994848" w:rsidRDefault="00000000">
            <w:pPr>
              <w:widowControl w:val="0"/>
              <w:spacing w:line="230" w:lineRule="auto"/>
              <w:ind w:left="103" w:right="325"/>
              <w:jc w:val="both"/>
              <w:rPr>
                <w:color w:val="000000"/>
                <w:sz w:val="19"/>
                <w:szCs w:val="19"/>
              </w:rPr>
            </w:pPr>
            <w:r>
              <w:rPr>
                <w:color w:val="000000"/>
                <w:sz w:val="19"/>
                <w:szCs w:val="19"/>
              </w:rPr>
              <w:t xml:space="preserve">Curso de licenciatura plena em Pedagogia com habilitação em </w:t>
            </w:r>
          </w:p>
          <w:p w14:paraId="657B5DBA" w14:textId="77777777" w:rsidR="00994848" w:rsidRDefault="00000000">
            <w:pPr>
              <w:widowControl w:val="0"/>
              <w:spacing w:before="5" w:line="230" w:lineRule="auto"/>
              <w:ind w:left="102" w:right="460" w:firstLine="10"/>
            </w:pPr>
            <w:r>
              <w:rPr>
                <w:color w:val="000000"/>
                <w:sz w:val="19"/>
                <w:szCs w:val="19"/>
              </w:rPr>
              <w:t xml:space="preserve">Educação Especial; </w:t>
            </w:r>
            <w:r>
              <w:rPr>
                <w:b/>
                <w:color w:val="000000"/>
                <w:sz w:val="19"/>
                <w:szCs w:val="19"/>
              </w:rPr>
              <w:t xml:space="preserve">ou </w:t>
            </w:r>
          </w:p>
          <w:p w14:paraId="48C78CC0" w14:textId="77777777" w:rsidR="00994848" w:rsidRDefault="00000000">
            <w:pPr>
              <w:widowControl w:val="0"/>
              <w:spacing w:before="2" w:line="230" w:lineRule="auto"/>
              <w:ind w:left="102" w:right="270"/>
              <w:rPr>
                <w:color w:val="000000"/>
                <w:sz w:val="19"/>
                <w:szCs w:val="19"/>
              </w:rPr>
            </w:pPr>
            <w:r>
              <w:rPr>
                <w:color w:val="000000"/>
                <w:sz w:val="19"/>
                <w:szCs w:val="19"/>
              </w:rPr>
              <w:t xml:space="preserve">Curso de licenciatura plena em Pedagogia, observado o  </w:t>
            </w:r>
          </w:p>
          <w:p w14:paraId="2A6F75F9" w14:textId="77777777" w:rsidR="00994848" w:rsidRDefault="00000000">
            <w:pPr>
              <w:widowControl w:val="0"/>
              <w:spacing w:before="5" w:line="230" w:lineRule="auto"/>
              <w:ind w:left="102" w:right="37"/>
              <w:rPr>
                <w:color w:val="000000"/>
                <w:sz w:val="19"/>
                <w:szCs w:val="19"/>
              </w:rPr>
            </w:pPr>
            <w:r>
              <w:rPr>
                <w:color w:val="000000"/>
                <w:sz w:val="19"/>
                <w:szCs w:val="19"/>
              </w:rPr>
              <w:t xml:space="preserve">disposto pela Resolução CNE/CP nº 01 de 2006, quando for o  </w:t>
            </w:r>
          </w:p>
          <w:p w14:paraId="110D8B3B" w14:textId="77777777" w:rsidR="00994848" w:rsidRDefault="00000000">
            <w:pPr>
              <w:widowControl w:val="0"/>
              <w:spacing w:before="2" w:line="240" w:lineRule="auto"/>
              <w:ind w:left="103"/>
              <w:rPr>
                <w:color w:val="000000"/>
                <w:sz w:val="19"/>
                <w:szCs w:val="19"/>
              </w:rPr>
            </w:pPr>
            <w:r>
              <w:rPr>
                <w:color w:val="000000"/>
                <w:sz w:val="19"/>
                <w:szCs w:val="19"/>
              </w:rPr>
              <w:t xml:space="preserve">caso, com  </w:t>
            </w:r>
          </w:p>
          <w:p w14:paraId="4FA30BA2" w14:textId="77777777" w:rsidR="00994848" w:rsidRDefault="00000000">
            <w:pPr>
              <w:widowControl w:val="0"/>
              <w:spacing w:line="240" w:lineRule="auto"/>
              <w:ind w:left="113"/>
              <w:rPr>
                <w:color w:val="000000"/>
                <w:sz w:val="19"/>
                <w:szCs w:val="19"/>
              </w:rPr>
            </w:pPr>
            <w:r>
              <w:rPr>
                <w:color w:val="000000"/>
                <w:sz w:val="19"/>
                <w:szCs w:val="19"/>
              </w:rPr>
              <w:t xml:space="preserve">Especialização,  </w:t>
            </w:r>
          </w:p>
          <w:p w14:paraId="3D021E58" w14:textId="77777777" w:rsidR="00994848" w:rsidRDefault="00000000">
            <w:pPr>
              <w:widowControl w:val="0"/>
              <w:spacing w:line="240" w:lineRule="auto"/>
              <w:ind w:left="110"/>
              <w:rPr>
                <w:color w:val="000000"/>
                <w:sz w:val="19"/>
                <w:szCs w:val="19"/>
              </w:rPr>
            </w:pPr>
            <w:r>
              <w:rPr>
                <w:color w:val="000000"/>
                <w:sz w:val="19"/>
                <w:szCs w:val="19"/>
              </w:rPr>
              <w:t xml:space="preserve">Mestrado ou  </w:t>
            </w:r>
          </w:p>
          <w:p w14:paraId="1552DD4E" w14:textId="77777777" w:rsidR="00994848" w:rsidRDefault="00000000">
            <w:pPr>
              <w:widowControl w:val="0"/>
              <w:spacing w:line="240" w:lineRule="auto"/>
              <w:ind w:left="112"/>
              <w:rPr>
                <w:color w:val="000000"/>
                <w:sz w:val="19"/>
                <w:szCs w:val="19"/>
              </w:rPr>
            </w:pPr>
            <w:r>
              <w:rPr>
                <w:color w:val="000000"/>
                <w:sz w:val="19"/>
                <w:szCs w:val="19"/>
              </w:rPr>
              <w:t xml:space="preserve">Doutorado em  </w:t>
            </w:r>
          </w:p>
          <w:p w14:paraId="2700A9D1" w14:textId="77777777" w:rsidR="00994848" w:rsidRDefault="00000000">
            <w:pPr>
              <w:widowControl w:val="0"/>
              <w:spacing w:line="230" w:lineRule="auto"/>
              <w:ind w:left="102" w:right="460" w:firstLine="10"/>
            </w:pPr>
            <w:r>
              <w:rPr>
                <w:color w:val="000000"/>
                <w:sz w:val="19"/>
                <w:szCs w:val="19"/>
              </w:rPr>
              <w:t xml:space="preserve">Educação Especial; </w:t>
            </w:r>
            <w:r>
              <w:rPr>
                <w:b/>
                <w:color w:val="000000"/>
                <w:sz w:val="19"/>
                <w:szCs w:val="19"/>
              </w:rPr>
              <w:t xml:space="preserve">ou </w:t>
            </w:r>
          </w:p>
          <w:p w14:paraId="5F7F7E68" w14:textId="77777777" w:rsidR="00994848" w:rsidRDefault="00000000">
            <w:pPr>
              <w:widowControl w:val="0"/>
              <w:spacing w:before="2" w:line="230" w:lineRule="auto"/>
              <w:ind w:left="103" w:right="144"/>
              <w:rPr>
                <w:color w:val="000000"/>
                <w:sz w:val="19"/>
                <w:szCs w:val="19"/>
              </w:rPr>
            </w:pPr>
            <w:r>
              <w:rPr>
                <w:color w:val="000000"/>
                <w:sz w:val="19"/>
                <w:szCs w:val="19"/>
              </w:rPr>
              <w:t>Curso de licenciatura em Educação Especial.</w:t>
            </w:r>
          </w:p>
        </w:tc>
      </w:tr>
      <w:tr w:rsidR="00994848" w14:paraId="2EBA042F" w14:textId="77777777">
        <w:trPr>
          <w:trHeight w:val="3449"/>
        </w:trPr>
        <w:tc>
          <w:tcPr>
            <w:tcW w:w="1397" w:type="dxa"/>
            <w:vMerge/>
            <w:tcBorders>
              <w:top w:val="single" w:sz="8" w:space="0" w:color="000000"/>
              <w:left w:val="single" w:sz="8" w:space="0" w:color="000000"/>
              <w:bottom w:val="single" w:sz="8" w:space="0" w:color="000000"/>
            </w:tcBorders>
            <w:shd w:val="clear" w:color="auto" w:fill="auto"/>
          </w:tcPr>
          <w:p w14:paraId="4BB6938D" w14:textId="77777777" w:rsidR="00994848" w:rsidRDefault="00994848">
            <w:pPr>
              <w:widowControl w:val="0"/>
              <w:pBdr>
                <w:top w:val="nil"/>
                <w:left w:val="nil"/>
                <w:bottom w:val="nil"/>
                <w:right w:val="nil"/>
                <w:between w:val="nil"/>
              </w:pBdr>
              <w:rPr>
                <w:color w:val="000000"/>
                <w:sz w:val="19"/>
                <w:szCs w:val="19"/>
              </w:rPr>
            </w:pP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6476DC0" w14:textId="77777777" w:rsidR="00994848" w:rsidRDefault="00000000">
            <w:pPr>
              <w:widowControl w:val="0"/>
              <w:spacing w:line="240" w:lineRule="auto"/>
              <w:ind w:left="316"/>
              <w:rPr>
                <w:color w:val="000000"/>
                <w:sz w:val="19"/>
                <w:szCs w:val="19"/>
              </w:rPr>
            </w:pPr>
            <w:r>
              <w:rPr>
                <w:color w:val="000000"/>
                <w:sz w:val="19"/>
                <w:szCs w:val="19"/>
              </w:rPr>
              <w:t xml:space="preserve">40h </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D4A3D4F" w14:textId="77777777" w:rsidR="00994848" w:rsidRDefault="00000000">
            <w:pPr>
              <w:widowControl w:val="0"/>
              <w:spacing w:line="240" w:lineRule="auto"/>
              <w:ind w:left="276"/>
            </w:pPr>
            <w:r>
              <w:rPr>
                <w:color w:val="000000"/>
                <w:sz w:val="19"/>
                <w:szCs w:val="19"/>
              </w:rPr>
              <w:t>0</w:t>
            </w:r>
            <w:r>
              <w:rPr>
                <w:sz w:val="19"/>
                <w:szCs w:val="19"/>
              </w:rPr>
              <w:t>2</w:t>
            </w:r>
            <w:r>
              <w:rPr>
                <w:color w:val="000000"/>
                <w:sz w:val="19"/>
                <w:szCs w:val="19"/>
              </w:rPr>
              <w:t xml:space="preserve">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541EE261" w14:textId="77777777" w:rsidR="00994848" w:rsidRDefault="00000000">
            <w:pPr>
              <w:widowControl w:val="0"/>
              <w:spacing w:line="240" w:lineRule="auto"/>
              <w:jc w:val="center"/>
              <w:rPr>
                <w:color w:val="000000"/>
                <w:sz w:val="19"/>
                <w:szCs w:val="19"/>
              </w:rPr>
            </w:pPr>
            <w:r>
              <w:rPr>
                <w:color w:val="000000"/>
                <w:sz w:val="19"/>
                <w:szCs w:val="19"/>
              </w:rPr>
              <w:t xml:space="preserve">2h </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FDF859F" w14:textId="77777777" w:rsidR="00994848" w:rsidRDefault="00000000">
            <w:pPr>
              <w:widowControl w:val="0"/>
              <w:spacing w:line="240" w:lineRule="auto"/>
              <w:jc w:val="center"/>
              <w:rPr>
                <w:color w:val="000000"/>
                <w:sz w:val="19"/>
                <w:szCs w:val="19"/>
              </w:rPr>
            </w:pPr>
            <w:r>
              <w:rPr>
                <w:color w:val="000000"/>
                <w:sz w:val="19"/>
                <w:szCs w:val="19"/>
              </w:rPr>
              <w:t>44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7D15EB31" w14:textId="77777777" w:rsidR="00994848" w:rsidRDefault="00000000">
            <w:pPr>
              <w:widowControl w:val="0"/>
              <w:spacing w:line="240" w:lineRule="auto"/>
              <w:jc w:val="center"/>
            </w:pPr>
            <w:r>
              <w:rPr>
                <w:color w:val="000000"/>
                <w:sz w:val="19"/>
                <w:szCs w:val="19"/>
              </w:rPr>
              <w:t>01 professor para o bloco de CEIs</w:t>
            </w:r>
          </w:p>
        </w:tc>
        <w:tc>
          <w:tcPr>
            <w:tcW w:w="2010"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4CECAD1D" w14:textId="77777777" w:rsidR="00994848" w:rsidRDefault="00994848">
            <w:pPr>
              <w:widowControl w:val="0"/>
              <w:pBdr>
                <w:top w:val="nil"/>
                <w:left w:val="nil"/>
                <w:bottom w:val="nil"/>
                <w:right w:val="nil"/>
                <w:between w:val="nil"/>
              </w:pBdr>
            </w:pPr>
          </w:p>
        </w:tc>
      </w:tr>
      <w:tr w:rsidR="00994848" w14:paraId="491F92EC" w14:textId="77777777">
        <w:trPr>
          <w:trHeight w:val="2049"/>
        </w:trPr>
        <w:tc>
          <w:tcPr>
            <w:tcW w:w="1397" w:type="dxa"/>
            <w:tcBorders>
              <w:top w:val="single" w:sz="8" w:space="0" w:color="000000"/>
              <w:left w:val="single" w:sz="8" w:space="0" w:color="000000"/>
              <w:bottom w:val="single" w:sz="8" w:space="0" w:color="000000"/>
            </w:tcBorders>
            <w:shd w:val="clear" w:color="auto" w:fill="auto"/>
          </w:tcPr>
          <w:p w14:paraId="313F3FF7" w14:textId="77777777" w:rsidR="00994848" w:rsidRDefault="00000000">
            <w:pPr>
              <w:widowControl w:val="0"/>
              <w:spacing w:line="240" w:lineRule="auto"/>
              <w:jc w:val="center"/>
              <w:rPr>
                <w:color w:val="000000"/>
                <w:sz w:val="19"/>
                <w:szCs w:val="19"/>
              </w:rPr>
            </w:pPr>
            <w:r>
              <w:rPr>
                <w:color w:val="000000"/>
                <w:sz w:val="19"/>
                <w:szCs w:val="19"/>
              </w:rPr>
              <w:t xml:space="preserve">Professor  </w:t>
            </w:r>
          </w:p>
          <w:p w14:paraId="6285A5BE" w14:textId="77777777" w:rsidR="00994848" w:rsidRDefault="00000000">
            <w:pPr>
              <w:widowControl w:val="0"/>
              <w:spacing w:line="240" w:lineRule="auto"/>
              <w:ind w:left="146"/>
              <w:rPr>
                <w:color w:val="000000"/>
                <w:sz w:val="19"/>
                <w:szCs w:val="19"/>
              </w:rPr>
            </w:pPr>
            <w:r>
              <w:rPr>
                <w:color w:val="000000"/>
                <w:sz w:val="19"/>
                <w:szCs w:val="19"/>
              </w:rPr>
              <w:t xml:space="preserve"> volante </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C346103" w14:textId="77777777" w:rsidR="00994848" w:rsidRDefault="00000000">
            <w:pPr>
              <w:widowControl w:val="0"/>
              <w:spacing w:line="240" w:lineRule="auto"/>
              <w:ind w:right="232"/>
              <w:jc w:val="right"/>
              <w:rPr>
                <w:color w:val="000000"/>
                <w:sz w:val="19"/>
                <w:szCs w:val="19"/>
              </w:rPr>
            </w:pPr>
            <w:r>
              <w:rPr>
                <w:color w:val="000000"/>
                <w:sz w:val="19"/>
                <w:szCs w:val="19"/>
              </w:rPr>
              <w:t xml:space="preserve">20 horas </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07A74A6" w14:textId="77777777" w:rsidR="00994848" w:rsidRDefault="00000000">
            <w:pPr>
              <w:widowControl w:val="0"/>
              <w:spacing w:line="240" w:lineRule="auto"/>
              <w:ind w:left="276"/>
              <w:rPr>
                <w:color w:val="000000"/>
                <w:sz w:val="19"/>
                <w:szCs w:val="19"/>
              </w:rPr>
            </w:pPr>
            <w:r>
              <w:rPr>
                <w:color w:val="000000"/>
                <w:sz w:val="19"/>
                <w:szCs w:val="19"/>
              </w:rPr>
              <w:t xml:space="preserve">02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4D9E5DD" w14:textId="77777777" w:rsidR="00994848" w:rsidRDefault="00000000">
            <w:pPr>
              <w:widowControl w:val="0"/>
              <w:spacing w:line="240" w:lineRule="auto"/>
              <w:ind w:left="496"/>
              <w:rPr>
                <w:color w:val="000000"/>
                <w:sz w:val="19"/>
                <w:szCs w:val="19"/>
              </w:rPr>
            </w:pPr>
            <w:r>
              <w:rPr>
                <w:color w:val="000000"/>
                <w:sz w:val="19"/>
                <w:szCs w:val="19"/>
              </w:rPr>
              <w:t xml:space="preserve">- </w:t>
            </w: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65415CB" w14:textId="77777777" w:rsidR="00994848" w:rsidRDefault="00000000">
            <w:pPr>
              <w:widowControl w:val="0"/>
              <w:spacing w:line="240" w:lineRule="auto"/>
              <w:jc w:val="center"/>
              <w:rPr>
                <w:color w:val="000000"/>
                <w:sz w:val="19"/>
                <w:szCs w:val="19"/>
              </w:rPr>
            </w:pPr>
            <w:r>
              <w:rPr>
                <w:color w:val="000000"/>
                <w:sz w:val="19"/>
                <w:szCs w:val="19"/>
              </w:rPr>
              <w:t>22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02D4E3AB" w14:textId="77777777" w:rsidR="00994848" w:rsidRDefault="00000000">
            <w:pPr>
              <w:widowControl w:val="0"/>
              <w:spacing w:line="240" w:lineRule="auto"/>
              <w:jc w:val="center"/>
              <w:rPr>
                <w:color w:val="000000"/>
                <w:sz w:val="19"/>
                <w:szCs w:val="19"/>
              </w:rPr>
            </w:pPr>
            <w:r>
              <w:rPr>
                <w:color w:val="000000"/>
                <w:sz w:val="19"/>
                <w:szCs w:val="19"/>
              </w:rPr>
              <w:t xml:space="preserve">01 professor  </w:t>
            </w:r>
          </w:p>
          <w:p w14:paraId="3C2EBF35" w14:textId="77777777" w:rsidR="00994848" w:rsidRDefault="00000000">
            <w:pPr>
              <w:widowControl w:val="0"/>
              <w:spacing w:line="240" w:lineRule="auto"/>
              <w:jc w:val="center"/>
              <w:rPr>
                <w:color w:val="000000"/>
                <w:sz w:val="19"/>
                <w:szCs w:val="19"/>
              </w:rPr>
            </w:pPr>
            <w:r>
              <w:rPr>
                <w:color w:val="000000"/>
                <w:sz w:val="19"/>
                <w:szCs w:val="19"/>
              </w:rPr>
              <w:t xml:space="preserve">volante para  </w:t>
            </w:r>
          </w:p>
          <w:p w14:paraId="686A34E9" w14:textId="77777777" w:rsidR="00994848" w:rsidRDefault="00000000">
            <w:pPr>
              <w:widowControl w:val="0"/>
              <w:spacing w:line="230" w:lineRule="auto"/>
              <w:ind w:left="228" w:right="149"/>
              <w:jc w:val="center"/>
              <w:rPr>
                <w:color w:val="000000"/>
                <w:sz w:val="19"/>
                <w:szCs w:val="19"/>
              </w:rPr>
            </w:pPr>
            <w:r>
              <w:rPr>
                <w:color w:val="000000"/>
                <w:sz w:val="19"/>
                <w:szCs w:val="19"/>
              </w:rPr>
              <w:t xml:space="preserve">cada período de  </w:t>
            </w:r>
          </w:p>
          <w:p w14:paraId="4D7CCBA0" w14:textId="77777777" w:rsidR="00994848" w:rsidRDefault="00000000">
            <w:pPr>
              <w:widowControl w:val="0"/>
              <w:spacing w:before="5" w:line="228" w:lineRule="auto"/>
              <w:ind w:left="156" w:right="72"/>
              <w:jc w:val="center"/>
            </w:pPr>
            <w:r>
              <w:rPr>
                <w:color w:val="000000"/>
                <w:sz w:val="19"/>
                <w:szCs w:val="19"/>
              </w:rPr>
              <w:t>funcionamento d</w:t>
            </w:r>
            <w:r>
              <w:rPr>
                <w:sz w:val="19"/>
                <w:szCs w:val="19"/>
              </w:rPr>
              <w:t>e cada</w:t>
            </w:r>
            <w:r>
              <w:rPr>
                <w:color w:val="000000"/>
                <w:sz w:val="19"/>
                <w:szCs w:val="19"/>
              </w:rPr>
              <w:t xml:space="preserve"> CEI</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479C9211" w14:textId="77777777" w:rsidR="00994848" w:rsidRDefault="00000000">
            <w:pPr>
              <w:widowControl w:val="0"/>
              <w:spacing w:line="228" w:lineRule="auto"/>
              <w:ind w:left="102" w:right="173"/>
            </w:pPr>
            <w:r>
              <w:rPr>
                <w:color w:val="000000"/>
                <w:sz w:val="19"/>
                <w:szCs w:val="19"/>
              </w:rPr>
              <w:t xml:space="preserve">Curso Normal Superior </w:t>
            </w:r>
            <w:r>
              <w:rPr>
                <w:b/>
                <w:color w:val="000000"/>
                <w:sz w:val="19"/>
                <w:szCs w:val="19"/>
              </w:rPr>
              <w:t xml:space="preserve">ou </w:t>
            </w:r>
          </w:p>
          <w:p w14:paraId="5C9C60F4" w14:textId="77777777" w:rsidR="00994848" w:rsidRDefault="00000000">
            <w:pPr>
              <w:widowControl w:val="0"/>
              <w:spacing w:before="7" w:line="240" w:lineRule="auto"/>
              <w:ind w:left="111"/>
              <w:rPr>
                <w:color w:val="000000"/>
                <w:sz w:val="19"/>
                <w:szCs w:val="19"/>
              </w:rPr>
            </w:pPr>
            <w:r>
              <w:rPr>
                <w:color w:val="000000"/>
                <w:sz w:val="19"/>
                <w:szCs w:val="19"/>
              </w:rPr>
              <w:t xml:space="preserve">Licenciatura em </w:t>
            </w:r>
          </w:p>
          <w:p w14:paraId="7640551E" w14:textId="77777777" w:rsidR="00994848" w:rsidRDefault="00000000">
            <w:pPr>
              <w:widowControl w:val="0"/>
              <w:spacing w:line="230" w:lineRule="auto"/>
              <w:ind w:left="102" w:right="215" w:firstLine="10"/>
              <w:rPr>
                <w:color w:val="000000"/>
                <w:sz w:val="19"/>
                <w:szCs w:val="19"/>
              </w:rPr>
            </w:pPr>
            <w:r>
              <w:rPr>
                <w:color w:val="000000"/>
                <w:sz w:val="19"/>
                <w:szCs w:val="19"/>
              </w:rPr>
              <w:t xml:space="preserve">Pedagogia, observado o disposto pela  </w:t>
            </w:r>
          </w:p>
          <w:p w14:paraId="1D0E4FFE" w14:textId="77777777" w:rsidR="00994848" w:rsidRDefault="00000000">
            <w:pPr>
              <w:widowControl w:val="0"/>
              <w:spacing w:before="5" w:line="228" w:lineRule="auto"/>
              <w:ind w:left="102" w:right="93" w:firstLine="10"/>
              <w:rPr>
                <w:color w:val="000000"/>
                <w:sz w:val="19"/>
                <w:szCs w:val="19"/>
              </w:rPr>
            </w:pPr>
            <w:r>
              <w:rPr>
                <w:color w:val="000000"/>
                <w:sz w:val="19"/>
                <w:szCs w:val="19"/>
              </w:rPr>
              <w:t>Resolução CNE/CP nº 01 de 2006, quando for o caso.</w:t>
            </w:r>
          </w:p>
        </w:tc>
      </w:tr>
      <w:tr w:rsidR="00994848" w14:paraId="3802D2DC" w14:textId="77777777">
        <w:trPr>
          <w:trHeight w:val="1588"/>
        </w:trPr>
        <w:tc>
          <w:tcPr>
            <w:tcW w:w="1397" w:type="dxa"/>
            <w:tcBorders>
              <w:top w:val="single" w:sz="8" w:space="0" w:color="000000"/>
              <w:left w:val="single" w:sz="8" w:space="0" w:color="000000"/>
              <w:bottom w:val="single" w:sz="8" w:space="0" w:color="000000"/>
            </w:tcBorders>
            <w:shd w:val="clear" w:color="auto" w:fill="auto"/>
          </w:tcPr>
          <w:p w14:paraId="5B5444CB" w14:textId="77777777" w:rsidR="00994848" w:rsidRDefault="00000000">
            <w:pPr>
              <w:widowControl w:val="0"/>
              <w:spacing w:line="230" w:lineRule="auto"/>
              <w:ind w:left="149" w:right="135"/>
              <w:jc w:val="center"/>
            </w:pPr>
            <w:r>
              <w:rPr>
                <w:color w:val="000000"/>
                <w:sz w:val="19"/>
                <w:szCs w:val="19"/>
              </w:rPr>
              <w:t xml:space="preserve">Agente de Educação  </w:t>
            </w:r>
          </w:p>
          <w:p w14:paraId="4AE01083" w14:textId="77777777" w:rsidR="00994848" w:rsidRDefault="00000000">
            <w:pPr>
              <w:widowControl w:val="0"/>
              <w:spacing w:before="5" w:line="240" w:lineRule="auto"/>
              <w:jc w:val="center"/>
              <w:rPr>
                <w:color w:val="000000"/>
                <w:sz w:val="19"/>
                <w:szCs w:val="19"/>
              </w:rPr>
            </w:pPr>
            <w:r>
              <w:rPr>
                <w:color w:val="000000"/>
                <w:sz w:val="19"/>
                <w:szCs w:val="19"/>
              </w:rPr>
              <w:t>Infantil</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10E65998" w14:textId="77777777" w:rsidR="00994848" w:rsidRDefault="00000000">
            <w:pPr>
              <w:widowControl w:val="0"/>
              <w:spacing w:line="240" w:lineRule="auto"/>
              <w:ind w:right="176"/>
              <w:jc w:val="right"/>
              <w:rPr>
                <w:color w:val="000000"/>
                <w:sz w:val="19"/>
                <w:szCs w:val="19"/>
              </w:rPr>
            </w:pPr>
            <w:r>
              <w:rPr>
                <w:color w:val="000000"/>
                <w:sz w:val="19"/>
                <w:szCs w:val="19"/>
              </w:rPr>
              <w:t xml:space="preserve">30 horas </w:t>
            </w: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7007D430" w14:textId="77777777" w:rsidR="00994848" w:rsidRDefault="00000000">
            <w:pPr>
              <w:widowControl w:val="0"/>
              <w:spacing w:line="240" w:lineRule="auto"/>
              <w:ind w:left="276"/>
              <w:rPr>
                <w:color w:val="000000"/>
                <w:sz w:val="19"/>
                <w:szCs w:val="19"/>
              </w:rPr>
            </w:pPr>
            <w:r>
              <w:rPr>
                <w:color w:val="000000"/>
                <w:sz w:val="19"/>
                <w:szCs w:val="19"/>
              </w:rPr>
              <w:t xml:space="preserve">02 horas </w:t>
            </w: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77642993" w14:textId="77777777" w:rsidR="00994848" w:rsidRDefault="00994848">
            <w:pPr>
              <w:widowControl w:val="0"/>
              <w:rPr>
                <w:color w:val="000000"/>
                <w:sz w:val="19"/>
                <w:szCs w:val="19"/>
              </w:rPr>
            </w:pP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589BDB38" w14:textId="77777777" w:rsidR="00994848" w:rsidRDefault="00000000">
            <w:pPr>
              <w:widowControl w:val="0"/>
              <w:spacing w:line="240" w:lineRule="auto"/>
              <w:jc w:val="center"/>
              <w:rPr>
                <w:color w:val="000000"/>
                <w:sz w:val="19"/>
                <w:szCs w:val="19"/>
              </w:rPr>
            </w:pPr>
            <w:r>
              <w:rPr>
                <w:color w:val="000000"/>
                <w:sz w:val="19"/>
                <w:szCs w:val="19"/>
              </w:rPr>
              <w:t>32 horas</w:t>
            </w: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E35E60E" w14:textId="77777777" w:rsidR="00994848" w:rsidRDefault="00000000">
            <w:pPr>
              <w:widowControl w:val="0"/>
              <w:spacing w:line="228" w:lineRule="auto"/>
              <w:ind w:left="114" w:right="85"/>
              <w:jc w:val="center"/>
              <w:rPr>
                <w:color w:val="000000"/>
                <w:sz w:val="19"/>
                <w:szCs w:val="19"/>
              </w:rPr>
            </w:pPr>
            <w:r>
              <w:rPr>
                <w:color w:val="000000"/>
                <w:sz w:val="19"/>
                <w:szCs w:val="19"/>
              </w:rPr>
              <w:t xml:space="preserve">De acordo com o subitem  </w:t>
            </w:r>
          </w:p>
          <w:p w14:paraId="24C7AAD0" w14:textId="77777777" w:rsidR="00994848" w:rsidRDefault="00000000">
            <w:pPr>
              <w:widowControl w:val="0"/>
              <w:spacing w:before="7" w:line="230" w:lineRule="auto"/>
              <w:ind w:left="105" w:right="50"/>
              <w:jc w:val="center"/>
            </w:pPr>
            <w:r>
              <w:rPr>
                <w:color w:val="000000"/>
                <w:sz w:val="19"/>
                <w:szCs w:val="19"/>
              </w:rPr>
              <w:t xml:space="preserve">6.2.1.6. C, </w:t>
            </w:r>
            <w:proofErr w:type="spellStart"/>
            <w:r>
              <w:rPr>
                <w:color w:val="000000"/>
                <w:sz w:val="19"/>
                <w:szCs w:val="19"/>
              </w:rPr>
              <w:t>a-b</w:t>
            </w:r>
            <w:proofErr w:type="spellEnd"/>
            <w:r>
              <w:rPr>
                <w:color w:val="000000"/>
                <w:sz w:val="19"/>
                <w:szCs w:val="19"/>
              </w:rPr>
              <w:t xml:space="preserve"> e D; deste Termo de  </w:t>
            </w:r>
          </w:p>
          <w:p w14:paraId="1AF0ADA1" w14:textId="77777777" w:rsidR="00994848" w:rsidRDefault="00000000">
            <w:pPr>
              <w:widowControl w:val="0"/>
              <w:spacing w:before="5" w:line="240" w:lineRule="auto"/>
              <w:jc w:val="center"/>
              <w:rPr>
                <w:color w:val="000000"/>
                <w:sz w:val="19"/>
                <w:szCs w:val="19"/>
              </w:rPr>
            </w:pPr>
            <w:r>
              <w:rPr>
                <w:color w:val="000000"/>
                <w:sz w:val="19"/>
                <w:szCs w:val="19"/>
              </w:rPr>
              <w:t xml:space="preserve"> Referência  </w:t>
            </w:r>
          </w:p>
          <w:p w14:paraId="1E41B895" w14:textId="77777777" w:rsidR="00994848" w:rsidRDefault="00000000">
            <w:pPr>
              <w:widowControl w:val="0"/>
              <w:spacing w:line="240" w:lineRule="auto"/>
              <w:jc w:val="center"/>
              <w:rPr>
                <w:color w:val="000000"/>
                <w:sz w:val="19"/>
                <w:szCs w:val="19"/>
              </w:rPr>
            </w:pPr>
            <w:r>
              <w:rPr>
                <w:color w:val="000000"/>
                <w:sz w:val="19"/>
                <w:szCs w:val="19"/>
              </w:rPr>
              <w:t>Técnica</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A52DD5B" w14:textId="77777777" w:rsidR="00994848" w:rsidRDefault="00000000">
            <w:pPr>
              <w:pBdr>
                <w:top w:val="nil"/>
                <w:left w:val="nil"/>
                <w:bottom w:val="nil"/>
                <w:right w:val="nil"/>
                <w:between w:val="nil"/>
              </w:pBdr>
              <w:spacing w:line="240" w:lineRule="auto"/>
              <w:rPr>
                <w:color w:val="000000"/>
                <w:sz w:val="19"/>
                <w:szCs w:val="19"/>
              </w:rPr>
            </w:pPr>
            <w:r>
              <w:rPr>
                <w:color w:val="000000"/>
                <w:sz w:val="19"/>
                <w:szCs w:val="19"/>
              </w:rPr>
              <w:t xml:space="preserve">Ensino Médio completo </w:t>
            </w:r>
          </w:p>
        </w:tc>
      </w:tr>
      <w:tr w:rsidR="00994848" w14:paraId="1FDA537C" w14:textId="77777777">
        <w:trPr>
          <w:trHeight w:val="2052"/>
        </w:trPr>
        <w:tc>
          <w:tcPr>
            <w:tcW w:w="1397" w:type="dxa"/>
            <w:tcBorders>
              <w:top w:val="single" w:sz="8" w:space="0" w:color="000000"/>
              <w:left w:val="single" w:sz="8" w:space="0" w:color="000000"/>
              <w:bottom w:val="single" w:sz="8" w:space="0" w:color="000000"/>
            </w:tcBorders>
            <w:shd w:val="clear" w:color="auto" w:fill="auto"/>
          </w:tcPr>
          <w:p w14:paraId="5F6023DA" w14:textId="77777777" w:rsidR="00994848" w:rsidRDefault="00000000">
            <w:pPr>
              <w:widowControl w:val="0"/>
              <w:spacing w:line="240" w:lineRule="auto"/>
              <w:ind w:left="155"/>
              <w:rPr>
                <w:color w:val="000000"/>
                <w:sz w:val="19"/>
                <w:szCs w:val="19"/>
              </w:rPr>
            </w:pPr>
            <w:r>
              <w:rPr>
                <w:color w:val="000000"/>
                <w:sz w:val="19"/>
                <w:szCs w:val="19"/>
              </w:rPr>
              <w:lastRenderedPageBreak/>
              <w:t>Cuidador</w:t>
            </w:r>
          </w:p>
        </w:tc>
        <w:tc>
          <w:tcPr>
            <w:tcW w:w="11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064C4B8C" w14:textId="77777777" w:rsidR="00994848" w:rsidRDefault="00994848">
            <w:pPr>
              <w:widowControl w:val="0"/>
              <w:rPr>
                <w:color w:val="000000"/>
                <w:sz w:val="19"/>
                <w:szCs w:val="19"/>
              </w:rPr>
            </w:pPr>
          </w:p>
        </w:tc>
        <w:tc>
          <w:tcPr>
            <w:tcW w:w="1652"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7FAFC2C" w14:textId="77777777" w:rsidR="00994848" w:rsidRDefault="00994848">
            <w:pPr>
              <w:widowControl w:val="0"/>
              <w:rPr>
                <w:color w:val="000000"/>
                <w:sz w:val="19"/>
                <w:szCs w:val="19"/>
              </w:rPr>
            </w:pPr>
          </w:p>
        </w:tc>
        <w:tc>
          <w:tcPr>
            <w:tcW w:w="132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32A8F44F" w14:textId="77777777" w:rsidR="00994848" w:rsidRDefault="00994848">
            <w:pPr>
              <w:widowControl w:val="0"/>
              <w:rPr>
                <w:color w:val="000000"/>
                <w:sz w:val="19"/>
                <w:szCs w:val="19"/>
              </w:rPr>
            </w:pPr>
          </w:p>
        </w:tc>
        <w:tc>
          <w:tcPr>
            <w:tcW w:w="1134"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16B149C0" w14:textId="77777777" w:rsidR="00994848" w:rsidRDefault="00994848">
            <w:pPr>
              <w:widowControl w:val="0"/>
              <w:rPr>
                <w:color w:val="000000"/>
                <w:sz w:val="19"/>
                <w:szCs w:val="19"/>
              </w:rPr>
            </w:pPr>
          </w:p>
        </w:tc>
        <w:tc>
          <w:tcPr>
            <w:tcW w:w="1701"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A67166E" w14:textId="77777777" w:rsidR="00994848" w:rsidRDefault="00000000">
            <w:pPr>
              <w:widowControl w:val="0"/>
              <w:spacing w:line="230" w:lineRule="auto"/>
              <w:ind w:left="105" w:right="173"/>
              <w:jc w:val="center"/>
              <w:rPr>
                <w:color w:val="000000"/>
                <w:sz w:val="19"/>
                <w:szCs w:val="19"/>
              </w:rPr>
            </w:pPr>
            <w:r>
              <w:rPr>
                <w:color w:val="000000"/>
                <w:sz w:val="19"/>
                <w:szCs w:val="19"/>
              </w:rPr>
              <w:t xml:space="preserve">01 por criança nos CEIs com demanda,  </w:t>
            </w:r>
          </w:p>
          <w:p w14:paraId="4FD43EF8" w14:textId="77777777" w:rsidR="00994848" w:rsidRDefault="00000000">
            <w:pPr>
              <w:widowControl w:val="0"/>
              <w:spacing w:before="5" w:line="240" w:lineRule="auto"/>
              <w:ind w:left="228"/>
              <w:rPr>
                <w:color w:val="000000"/>
                <w:sz w:val="19"/>
                <w:szCs w:val="19"/>
              </w:rPr>
            </w:pPr>
            <w:r>
              <w:rPr>
                <w:color w:val="000000"/>
                <w:sz w:val="19"/>
                <w:szCs w:val="19"/>
              </w:rPr>
              <w:t xml:space="preserve">conforme  </w:t>
            </w:r>
          </w:p>
          <w:p w14:paraId="1C809519" w14:textId="77777777" w:rsidR="00994848" w:rsidRDefault="00000000">
            <w:pPr>
              <w:widowControl w:val="0"/>
              <w:spacing w:line="230" w:lineRule="auto"/>
              <w:ind w:left="104" w:right="94"/>
              <w:jc w:val="center"/>
            </w:pPr>
            <w:r>
              <w:rPr>
                <w:color w:val="000000"/>
                <w:sz w:val="19"/>
                <w:szCs w:val="19"/>
              </w:rPr>
              <w:t xml:space="preserve">subitem 7.1.2.6 deste Termo de Referência  </w:t>
            </w:r>
          </w:p>
          <w:p w14:paraId="0BE4B43B" w14:textId="77777777" w:rsidR="00994848" w:rsidRDefault="00000000">
            <w:pPr>
              <w:widowControl w:val="0"/>
              <w:spacing w:before="4" w:line="240" w:lineRule="auto"/>
              <w:ind w:left="98"/>
              <w:rPr>
                <w:color w:val="000000"/>
                <w:sz w:val="19"/>
                <w:szCs w:val="19"/>
              </w:rPr>
            </w:pPr>
            <w:r>
              <w:rPr>
                <w:color w:val="000000"/>
                <w:sz w:val="19"/>
                <w:szCs w:val="19"/>
              </w:rPr>
              <w:t xml:space="preserve"> Técnica</w:t>
            </w:r>
          </w:p>
        </w:tc>
        <w:tc>
          <w:tcPr>
            <w:tcW w:w="201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FE2EE3C" w14:textId="77777777" w:rsidR="00994848" w:rsidRDefault="00000000">
            <w:pPr>
              <w:keepNext/>
              <w:widowControl w:val="0"/>
              <w:spacing w:line="228" w:lineRule="auto"/>
              <w:ind w:left="113" w:right="83"/>
              <w:rPr>
                <w:color w:val="000000"/>
                <w:sz w:val="19"/>
                <w:szCs w:val="19"/>
              </w:rPr>
            </w:pPr>
            <w:r>
              <w:rPr>
                <w:color w:val="000000"/>
                <w:sz w:val="19"/>
                <w:szCs w:val="19"/>
              </w:rPr>
              <w:t xml:space="preserve">Formação mínima em Ensino Médio completo </w:t>
            </w:r>
          </w:p>
        </w:tc>
      </w:tr>
    </w:tbl>
    <w:p w14:paraId="15C16DCD" w14:textId="77777777" w:rsidR="00994848" w:rsidRDefault="00000000">
      <w:pPr>
        <w:pBdr>
          <w:top w:val="nil"/>
          <w:left w:val="nil"/>
          <w:bottom w:val="nil"/>
          <w:right w:val="nil"/>
          <w:between w:val="nil"/>
        </w:pBdr>
        <w:spacing w:after="200" w:line="240" w:lineRule="auto"/>
        <w:rPr>
          <w:i/>
          <w:color w:val="000000"/>
          <w:sz w:val="24"/>
          <w:szCs w:val="24"/>
        </w:rPr>
      </w:pPr>
      <w:r>
        <w:rPr>
          <w:i/>
          <w:color w:val="1F497D"/>
          <w:sz w:val="18"/>
          <w:szCs w:val="18"/>
        </w:rPr>
        <w:t>Tabela 3</w:t>
      </w:r>
    </w:p>
    <w:p w14:paraId="389E1C54" w14:textId="77777777" w:rsidR="00994848" w:rsidRDefault="00000000">
      <w:pPr>
        <w:widowControl w:val="0"/>
        <w:numPr>
          <w:ilvl w:val="3"/>
          <w:numId w:val="19"/>
        </w:numPr>
        <w:pBdr>
          <w:top w:val="nil"/>
          <w:left w:val="nil"/>
          <w:bottom w:val="nil"/>
          <w:right w:val="nil"/>
          <w:between w:val="nil"/>
        </w:pBdr>
        <w:spacing w:before="148" w:line="360" w:lineRule="auto"/>
        <w:ind w:right="412"/>
        <w:jc w:val="both"/>
        <w:rPr>
          <w:color w:val="000000"/>
          <w:sz w:val="24"/>
          <w:szCs w:val="24"/>
        </w:rPr>
      </w:pPr>
      <w:r>
        <w:rPr>
          <w:color w:val="000000"/>
          <w:sz w:val="24"/>
          <w:szCs w:val="24"/>
        </w:rPr>
        <w:t>As duas horas de TPEP que compõem a jornada semanal do Professor e do Agente de Educação Infantil devem ser organizadas de forma que assegurem encontros coletivos, preferencialmente, sem fracionamentos;</w:t>
      </w:r>
    </w:p>
    <w:p w14:paraId="24B1879A"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Em situações excepcionais e devidamente justificadas quando necessário as duas horas semanais de TPEP podem ser fracionadas em dois encontros, desde que assegurados a duração mínima de uma hora para cada encontro;</w:t>
      </w:r>
    </w:p>
    <w:p w14:paraId="49ABE48E"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As duas horas de atividade semanal entre os períodos, que compõem a jornada do professor contratado por 44 horas semanais, devem ser organizadas, garantindo uma hora por dia, para atendimentos às famílias, registros, estudos complementares, (</w:t>
      </w:r>
      <w:proofErr w:type="spellStart"/>
      <w:r>
        <w:rPr>
          <w:color w:val="000000"/>
          <w:sz w:val="24"/>
          <w:szCs w:val="24"/>
        </w:rPr>
        <w:t>re</w:t>
      </w:r>
      <w:proofErr w:type="spellEnd"/>
      <w:r>
        <w:rPr>
          <w:color w:val="000000"/>
          <w:sz w:val="24"/>
          <w:szCs w:val="24"/>
        </w:rPr>
        <w:t>)planejamento e confecção de materiais, além de outras ações pertinentes à atuação;</w:t>
      </w:r>
    </w:p>
    <w:p w14:paraId="626BEB9C"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Deve ser assegurada a contratação de, no mínimo, um Professor de Educação Especial para o atendimento das demandas dos Agrupamentos I, II e III, por período de funcionamento do bloco de CEIs;</w:t>
      </w:r>
    </w:p>
    <w:p w14:paraId="613A9936"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A jornada semanal de trabalho do Professor de Educação Especial deve ser distribuída nos cinco dias da semana, conforme a necessidade de atendimento;</w:t>
      </w:r>
    </w:p>
    <w:p w14:paraId="201488C8"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A contratação de Cuidadores deve ocorrer para atender as crianças público alvo da Educação Especial que apresentam comprometimentos motores e sensoriais severos e necessitam de ajuda constante para locomoção, alimentação, higiene e autocuidados que não possam ser supridos pelos Agentes de Educação Infantil ou pelo professor, mediante solicitação do CEI ao </w:t>
      </w:r>
      <w:proofErr w:type="spellStart"/>
      <w:r>
        <w:rPr>
          <w:color w:val="000000"/>
          <w:sz w:val="24"/>
          <w:szCs w:val="24"/>
        </w:rPr>
        <w:t>Naed</w:t>
      </w:r>
      <w:proofErr w:type="spellEnd"/>
      <w:r>
        <w:rPr>
          <w:color w:val="000000"/>
          <w:sz w:val="24"/>
          <w:szCs w:val="24"/>
        </w:rPr>
        <w:t xml:space="preserve"> e análise conjunta das equipes do </w:t>
      </w:r>
      <w:proofErr w:type="spellStart"/>
      <w:r>
        <w:rPr>
          <w:color w:val="000000"/>
          <w:sz w:val="24"/>
          <w:szCs w:val="24"/>
        </w:rPr>
        <w:t>Naed</w:t>
      </w:r>
      <w:proofErr w:type="spellEnd"/>
      <w:r>
        <w:rPr>
          <w:color w:val="000000"/>
          <w:sz w:val="24"/>
          <w:szCs w:val="24"/>
        </w:rPr>
        <w:t xml:space="preserve"> e da Coordenadoria Setorial de Educação Básica, CEB;</w:t>
      </w:r>
    </w:p>
    <w:p w14:paraId="4ED0242B"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A contratação de professor volante para apoio específico aos processos inclusivos deve ocorrer mediante solicitação do </w:t>
      </w:r>
      <w:r>
        <w:rPr>
          <w:color w:val="000000"/>
          <w:sz w:val="24"/>
          <w:szCs w:val="24"/>
          <w:highlight w:val="white"/>
        </w:rPr>
        <w:t xml:space="preserve">CEI </w:t>
      </w:r>
      <w:r>
        <w:rPr>
          <w:color w:val="000000"/>
          <w:sz w:val="24"/>
          <w:szCs w:val="24"/>
        </w:rPr>
        <w:t xml:space="preserve">ao </w:t>
      </w:r>
      <w:proofErr w:type="spellStart"/>
      <w:r>
        <w:rPr>
          <w:color w:val="000000"/>
          <w:sz w:val="24"/>
          <w:szCs w:val="24"/>
        </w:rPr>
        <w:t>Naed</w:t>
      </w:r>
      <w:proofErr w:type="spellEnd"/>
      <w:r>
        <w:rPr>
          <w:color w:val="000000"/>
          <w:sz w:val="24"/>
          <w:szCs w:val="24"/>
        </w:rPr>
        <w:t xml:space="preserve"> e análise conjunta das equipes do </w:t>
      </w:r>
      <w:proofErr w:type="spellStart"/>
      <w:r>
        <w:rPr>
          <w:color w:val="000000"/>
          <w:sz w:val="24"/>
          <w:szCs w:val="24"/>
        </w:rPr>
        <w:t>Naed</w:t>
      </w:r>
      <w:proofErr w:type="spellEnd"/>
      <w:r>
        <w:rPr>
          <w:color w:val="000000"/>
          <w:sz w:val="24"/>
          <w:szCs w:val="24"/>
        </w:rPr>
        <w:t xml:space="preserve"> e da CEB;</w:t>
      </w:r>
    </w:p>
    <w:p w14:paraId="2208525A"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O módulo Adulto e Criança deve permanecer completo durante todo o horário de </w:t>
      </w:r>
      <w:r>
        <w:rPr>
          <w:color w:val="000000"/>
          <w:sz w:val="24"/>
          <w:szCs w:val="24"/>
        </w:rPr>
        <w:lastRenderedPageBreak/>
        <w:t>atendimento dos CEIs;</w:t>
      </w:r>
    </w:p>
    <w:p w14:paraId="344BFA2C"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As movimentações relacionadas ao quadro de recursos humanos referido nos itens 7.1.1.3 e 7.1.2 deste Termo de Referência Técnica, deverão ser comunicadas à Supervisão Educacional do Sistema Municipal de Ensino para verificação da habilitação mínima exigida.</w:t>
      </w:r>
    </w:p>
    <w:p w14:paraId="61C93BA8"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Da Equipe de Apoio Operacional:</w:t>
      </w:r>
    </w:p>
    <w:p w14:paraId="0002756D"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 quadro abaixo refere-se ao número mínimo de profissionais de apoio operacional para cada CEI:</w:t>
      </w:r>
    </w:p>
    <w:tbl>
      <w:tblPr>
        <w:tblStyle w:val="a2"/>
        <w:tblW w:w="8541" w:type="dxa"/>
        <w:tblInd w:w="64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3675"/>
        <w:gridCol w:w="1860"/>
        <w:gridCol w:w="3006"/>
      </w:tblGrid>
      <w:tr w:rsidR="00994848" w14:paraId="6941CCC9" w14:textId="77777777">
        <w:trPr>
          <w:trHeight w:val="765"/>
        </w:trPr>
        <w:tc>
          <w:tcPr>
            <w:tcW w:w="3675" w:type="dxa"/>
            <w:tcBorders>
              <w:top w:val="single" w:sz="8" w:space="0" w:color="000000"/>
              <w:left w:val="single" w:sz="8" w:space="0" w:color="000000"/>
              <w:bottom w:val="single" w:sz="8" w:space="0" w:color="000000"/>
            </w:tcBorders>
            <w:shd w:val="clear" w:color="auto" w:fill="auto"/>
          </w:tcPr>
          <w:p w14:paraId="795F7E75" w14:textId="77777777" w:rsidR="00994848" w:rsidRDefault="00000000">
            <w:pPr>
              <w:widowControl w:val="0"/>
              <w:spacing w:line="240" w:lineRule="auto"/>
              <w:jc w:val="center"/>
              <w:rPr>
                <w:b/>
                <w:color w:val="000000"/>
                <w:sz w:val="19"/>
                <w:szCs w:val="19"/>
              </w:rPr>
            </w:pPr>
            <w:r>
              <w:rPr>
                <w:b/>
                <w:color w:val="000000"/>
                <w:sz w:val="19"/>
                <w:szCs w:val="19"/>
              </w:rPr>
              <w:t xml:space="preserve">FUNÇÃO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5F83409F" w14:textId="77777777" w:rsidR="00994848" w:rsidRDefault="00000000">
            <w:pPr>
              <w:widowControl w:val="0"/>
              <w:spacing w:line="240" w:lineRule="auto"/>
              <w:jc w:val="center"/>
              <w:rPr>
                <w:b/>
                <w:color w:val="000000"/>
                <w:sz w:val="19"/>
                <w:szCs w:val="19"/>
              </w:rPr>
            </w:pPr>
            <w:r>
              <w:rPr>
                <w:b/>
                <w:color w:val="000000"/>
                <w:sz w:val="19"/>
                <w:szCs w:val="19"/>
              </w:rPr>
              <w:t xml:space="preserve">NÚMERO DE  </w:t>
            </w:r>
          </w:p>
          <w:p w14:paraId="4952ED9A" w14:textId="77777777" w:rsidR="00994848" w:rsidRDefault="00000000">
            <w:pPr>
              <w:widowControl w:val="0"/>
              <w:spacing w:line="240" w:lineRule="auto"/>
              <w:ind w:left="113"/>
              <w:rPr>
                <w:b/>
                <w:color w:val="000000"/>
                <w:sz w:val="19"/>
                <w:szCs w:val="19"/>
              </w:rPr>
            </w:pPr>
            <w:r>
              <w:rPr>
                <w:b/>
                <w:color w:val="000000"/>
                <w:sz w:val="19"/>
                <w:szCs w:val="19"/>
              </w:rPr>
              <w:t xml:space="preserve">PROFISSIONAIS </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0D71FE9F" w14:textId="77777777" w:rsidR="00994848" w:rsidRDefault="00000000">
            <w:pPr>
              <w:widowControl w:val="0"/>
              <w:spacing w:line="240" w:lineRule="auto"/>
              <w:jc w:val="center"/>
              <w:rPr>
                <w:b/>
                <w:color w:val="000000"/>
                <w:sz w:val="19"/>
                <w:szCs w:val="19"/>
              </w:rPr>
            </w:pPr>
            <w:r>
              <w:rPr>
                <w:b/>
                <w:color w:val="000000"/>
                <w:sz w:val="19"/>
                <w:szCs w:val="19"/>
              </w:rPr>
              <w:t>REQUISITOS</w:t>
            </w:r>
          </w:p>
        </w:tc>
      </w:tr>
      <w:tr w:rsidR="00994848" w14:paraId="6C103109" w14:textId="77777777">
        <w:trPr>
          <w:trHeight w:val="811"/>
        </w:trPr>
        <w:tc>
          <w:tcPr>
            <w:tcW w:w="3675" w:type="dxa"/>
            <w:tcBorders>
              <w:top w:val="single" w:sz="8" w:space="0" w:color="000000"/>
              <w:left w:val="single" w:sz="8" w:space="0" w:color="000000"/>
              <w:bottom w:val="single" w:sz="8" w:space="0" w:color="000000"/>
            </w:tcBorders>
            <w:shd w:val="clear" w:color="auto" w:fill="auto"/>
          </w:tcPr>
          <w:p w14:paraId="1C5A2F9C" w14:textId="77777777" w:rsidR="00994848" w:rsidRDefault="00000000">
            <w:pPr>
              <w:widowControl w:val="0"/>
              <w:spacing w:line="240" w:lineRule="auto"/>
              <w:ind w:right="1141"/>
              <w:jc w:val="right"/>
              <w:rPr>
                <w:color w:val="000000"/>
                <w:sz w:val="19"/>
                <w:szCs w:val="19"/>
              </w:rPr>
            </w:pPr>
            <w:r>
              <w:rPr>
                <w:color w:val="000000"/>
                <w:sz w:val="19"/>
                <w:szCs w:val="19"/>
              </w:rPr>
              <w:t xml:space="preserve">Cozinheira (o)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AE13F6D" w14:textId="77777777" w:rsidR="00994848" w:rsidRDefault="00000000">
            <w:pPr>
              <w:widowControl w:val="0"/>
              <w:spacing w:line="240" w:lineRule="auto"/>
              <w:jc w:val="center"/>
              <w:rPr>
                <w:color w:val="000000"/>
                <w:sz w:val="19"/>
                <w:szCs w:val="19"/>
              </w:rPr>
            </w:pPr>
            <w:r>
              <w:rPr>
                <w:color w:val="000000"/>
                <w:sz w:val="19"/>
                <w:szCs w:val="19"/>
              </w:rPr>
              <w:t>2 para cada CEI</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E4B0493" w14:textId="77777777" w:rsidR="00994848" w:rsidRDefault="00000000">
            <w:pPr>
              <w:widowControl w:val="0"/>
              <w:spacing w:line="240" w:lineRule="auto"/>
              <w:jc w:val="center"/>
              <w:rPr>
                <w:color w:val="000000"/>
                <w:sz w:val="19"/>
                <w:szCs w:val="19"/>
              </w:rPr>
            </w:pPr>
            <w:r>
              <w:rPr>
                <w:color w:val="000000"/>
                <w:sz w:val="19"/>
                <w:szCs w:val="19"/>
              </w:rPr>
              <w:t xml:space="preserve">Ensino Fundamental  </w:t>
            </w:r>
          </w:p>
          <w:p w14:paraId="5EFB5C48" w14:textId="77777777" w:rsidR="00994848" w:rsidRDefault="00000000">
            <w:pPr>
              <w:widowControl w:val="0"/>
              <w:spacing w:line="240" w:lineRule="auto"/>
              <w:ind w:right="1008"/>
              <w:jc w:val="right"/>
              <w:rPr>
                <w:color w:val="000000"/>
                <w:sz w:val="19"/>
                <w:szCs w:val="19"/>
              </w:rPr>
            </w:pPr>
            <w:r>
              <w:rPr>
                <w:color w:val="000000"/>
                <w:sz w:val="19"/>
                <w:szCs w:val="19"/>
              </w:rPr>
              <w:t>Completo</w:t>
            </w:r>
          </w:p>
        </w:tc>
      </w:tr>
      <w:tr w:rsidR="00994848" w14:paraId="0DC759C4" w14:textId="77777777">
        <w:trPr>
          <w:trHeight w:val="899"/>
        </w:trPr>
        <w:tc>
          <w:tcPr>
            <w:tcW w:w="3675" w:type="dxa"/>
            <w:tcBorders>
              <w:top w:val="single" w:sz="8" w:space="0" w:color="000000"/>
              <w:left w:val="single" w:sz="8" w:space="0" w:color="000000"/>
              <w:bottom w:val="single" w:sz="8" w:space="0" w:color="000000"/>
            </w:tcBorders>
            <w:shd w:val="clear" w:color="auto" w:fill="auto"/>
          </w:tcPr>
          <w:p w14:paraId="44362247" w14:textId="77777777" w:rsidR="00994848" w:rsidRDefault="00000000">
            <w:pPr>
              <w:widowControl w:val="0"/>
              <w:spacing w:line="230" w:lineRule="auto"/>
              <w:ind w:left="432" w:right="137"/>
              <w:jc w:val="center"/>
              <w:rPr>
                <w:color w:val="000000"/>
                <w:sz w:val="19"/>
                <w:szCs w:val="19"/>
              </w:rPr>
            </w:pPr>
            <w:r>
              <w:rPr>
                <w:color w:val="000000"/>
                <w:sz w:val="19"/>
                <w:szCs w:val="19"/>
              </w:rPr>
              <w:t>Ajudante de cozinha ou auxiliar de cozinha</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BCDC8F2" w14:textId="77777777" w:rsidR="00994848" w:rsidRDefault="00000000">
            <w:pPr>
              <w:widowControl w:val="0"/>
              <w:spacing w:line="240" w:lineRule="auto"/>
              <w:jc w:val="center"/>
              <w:rPr>
                <w:color w:val="000000"/>
                <w:sz w:val="19"/>
                <w:szCs w:val="19"/>
              </w:rPr>
            </w:pPr>
            <w:r>
              <w:rPr>
                <w:sz w:val="19"/>
                <w:szCs w:val="19"/>
              </w:rPr>
              <w:t>02 para cada CEI</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0A2CCDF" w14:textId="77777777" w:rsidR="00994848" w:rsidRDefault="00000000">
            <w:pPr>
              <w:widowControl w:val="0"/>
              <w:spacing w:line="240" w:lineRule="auto"/>
              <w:jc w:val="center"/>
              <w:rPr>
                <w:color w:val="000000"/>
                <w:sz w:val="19"/>
                <w:szCs w:val="19"/>
              </w:rPr>
            </w:pPr>
            <w:r>
              <w:rPr>
                <w:color w:val="000000"/>
                <w:sz w:val="19"/>
                <w:szCs w:val="19"/>
              </w:rPr>
              <w:t xml:space="preserve">Ensino Fundamental  </w:t>
            </w:r>
          </w:p>
          <w:p w14:paraId="109A62A7" w14:textId="77777777" w:rsidR="00994848" w:rsidRDefault="00000000">
            <w:pPr>
              <w:widowControl w:val="0"/>
              <w:spacing w:line="240" w:lineRule="auto"/>
              <w:ind w:right="1008"/>
              <w:jc w:val="right"/>
              <w:rPr>
                <w:color w:val="000000"/>
                <w:sz w:val="19"/>
                <w:szCs w:val="19"/>
              </w:rPr>
            </w:pPr>
            <w:r>
              <w:rPr>
                <w:color w:val="000000"/>
                <w:sz w:val="19"/>
                <w:szCs w:val="19"/>
              </w:rPr>
              <w:t>Completo</w:t>
            </w:r>
          </w:p>
        </w:tc>
      </w:tr>
      <w:tr w:rsidR="00994848" w14:paraId="4CCBA13E" w14:textId="77777777">
        <w:trPr>
          <w:trHeight w:val="794"/>
        </w:trPr>
        <w:tc>
          <w:tcPr>
            <w:tcW w:w="3675" w:type="dxa"/>
            <w:tcBorders>
              <w:top w:val="single" w:sz="8" w:space="0" w:color="000000"/>
              <w:left w:val="single" w:sz="8" w:space="0" w:color="000000"/>
              <w:bottom w:val="single" w:sz="8" w:space="0" w:color="000000"/>
            </w:tcBorders>
            <w:shd w:val="clear" w:color="auto" w:fill="auto"/>
          </w:tcPr>
          <w:p w14:paraId="33CB776A" w14:textId="77777777" w:rsidR="00994848" w:rsidRDefault="00000000">
            <w:pPr>
              <w:widowControl w:val="0"/>
              <w:spacing w:line="240" w:lineRule="auto"/>
              <w:jc w:val="center"/>
              <w:rPr>
                <w:color w:val="000000"/>
                <w:sz w:val="19"/>
                <w:szCs w:val="19"/>
              </w:rPr>
            </w:pPr>
            <w:r>
              <w:rPr>
                <w:color w:val="000000"/>
                <w:sz w:val="19"/>
                <w:szCs w:val="19"/>
              </w:rPr>
              <w:t xml:space="preserve">Zelador ou </w:t>
            </w:r>
            <w:proofErr w:type="spellStart"/>
            <w:r>
              <w:rPr>
                <w:color w:val="000000"/>
                <w:sz w:val="19"/>
                <w:szCs w:val="19"/>
              </w:rPr>
              <w:t>Manutentor</w:t>
            </w:r>
            <w:proofErr w:type="spellEnd"/>
            <w:r>
              <w:rPr>
                <w:color w:val="000000"/>
                <w:sz w:val="19"/>
                <w:szCs w:val="19"/>
              </w:rPr>
              <w:t xml:space="preserve">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1FB0F4BA" w14:textId="77777777" w:rsidR="00994848" w:rsidRDefault="00000000">
            <w:pPr>
              <w:widowControl w:val="0"/>
              <w:spacing w:line="240" w:lineRule="auto"/>
              <w:jc w:val="center"/>
            </w:pPr>
            <w:r>
              <w:rPr>
                <w:color w:val="000000"/>
                <w:sz w:val="19"/>
                <w:szCs w:val="19"/>
              </w:rPr>
              <w:t xml:space="preserve">01 para cada CEI </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2A94787" w14:textId="77777777" w:rsidR="00994848" w:rsidRDefault="00000000">
            <w:pPr>
              <w:widowControl w:val="0"/>
              <w:spacing w:line="240" w:lineRule="auto"/>
              <w:jc w:val="center"/>
              <w:rPr>
                <w:color w:val="000000"/>
                <w:sz w:val="19"/>
                <w:szCs w:val="19"/>
              </w:rPr>
            </w:pPr>
            <w:r>
              <w:rPr>
                <w:color w:val="000000"/>
                <w:sz w:val="19"/>
                <w:szCs w:val="19"/>
              </w:rPr>
              <w:t xml:space="preserve">Ensino Fundamental  </w:t>
            </w:r>
          </w:p>
          <w:p w14:paraId="1329FC95" w14:textId="77777777" w:rsidR="00994848" w:rsidRDefault="00000000">
            <w:pPr>
              <w:widowControl w:val="0"/>
              <w:spacing w:line="240" w:lineRule="auto"/>
              <w:ind w:right="1008"/>
              <w:jc w:val="right"/>
              <w:rPr>
                <w:color w:val="000000"/>
                <w:sz w:val="19"/>
                <w:szCs w:val="19"/>
              </w:rPr>
            </w:pPr>
            <w:r>
              <w:rPr>
                <w:color w:val="000000"/>
                <w:sz w:val="19"/>
                <w:szCs w:val="19"/>
              </w:rPr>
              <w:t>Completo</w:t>
            </w:r>
          </w:p>
        </w:tc>
      </w:tr>
      <w:tr w:rsidR="00994848" w14:paraId="3A244A8C" w14:textId="77777777">
        <w:trPr>
          <w:trHeight w:val="794"/>
        </w:trPr>
        <w:tc>
          <w:tcPr>
            <w:tcW w:w="3675" w:type="dxa"/>
            <w:tcBorders>
              <w:top w:val="single" w:sz="8" w:space="0" w:color="000000"/>
              <w:left w:val="single" w:sz="8" w:space="0" w:color="000000"/>
              <w:bottom w:val="single" w:sz="8" w:space="0" w:color="000000"/>
            </w:tcBorders>
            <w:shd w:val="clear" w:color="auto" w:fill="auto"/>
          </w:tcPr>
          <w:p w14:paraId="3AF59B72" w14:textId="77777777" w:rsidR="00994848" w:rsidRDefault="00000000">
            <w:pPr>
              <w:widowControl w:val="0"/>
              <w:spacing w:line="230" w:lineRule="auto"/>
              <w:ind w:left="432" w:right="15"/>
              <w:jc w:val="center"/>
            </w:pPr>
            <w:r>
              <w:rPr>
                <w:color w:val="000000"/>
                <w:sz w:val="19"/>
                <w:szCs w:val="19"/>
              </w:rPr>
              <w:t xml:space="preserve">Assistente administrativo ou auxiliar administrativo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7B5928AC" w14:textId="77777777" w:rsidR="00994848" w:rsidRDefault="00000000">
            <w:pPr>
              <w:widowControl w:val="0"/>
              <w:spacing w:line="240" w:lineRule="auto"/>
              <w:jc w:val="center"/>
              <w:rPr>
                <w:color w:val="000000"/>
                <w:sz w:val="19"/>
                <w:szCs w:val="19"/>
              </w:rPr>
            </w:pPr>
            <w:r>
              <w:rPr>
                <w:color w:val="000000"/>
                <w:sz w:val="19"/>
                <w:szCs w:val="19"/>
              </w:rPr>
              <w:t xml:space="preserve">01 para cada CEI </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67A3A88" w14:textId="77777777" w:rsidR="00994848" w:rsidRDefault="00000000">
            <w:pPr>
              <w:widowControl w:val="0"/>
              <w:spacing w:line="240" w:lineRule="auto"/>
              <w:ind w:right="353"/>
              <w:jc w:val="right"/>
              <w:rPr>
                <w:color w:val="000000"/>
                <w:sz w:val="19"/>
                <w:szCs w:val="19"/>
              </w:rPr>
            </w:pPr>
            <w:r>
              <w:rPr>
                <w:color w:val="000000"/>
                <w:sz w:val="19"/>
                <w:szCs w:val="19"/>
              </w:rPr>
              <w:t>Ensino Médio completo</w:t>
            </w:r>
          </w:p>
        </w:tc>
      </w:tr>
      <w:tr w:rsidR="00994848" w14:paraId="2B2253C6" w14:textId="77777777">
        <w:trPr>
          <w:trHeight w:val="751"/>
        </w:trPr>
        <w:tc>
          <w:tcPr>
            <w:tcW w:w="3675" w:type="dxa"/>
            <w:tcBorders>
              <w:top w:val="single" w:sz="8" w:space="0" w:color="000000"/>
              <w:left w:val="single" w:sz="8" w:space="0" w:color="000000"/>
              <w:bottom w:val="single" w:sz="8" w:space="0" w:color="000000"/>
            </w:tcBorders>
            <w:shd w:val="clear" w:color="auto" w:fill="auto"/>
          </w:tcPr>
          <w:p w14:paraId="1D4CC037" w14:textId="77777777" w:rsidR="00994848" w:rsidRDefault="00000000">
            <w:pPr>
              <w:widowControl w:val="0"/>
              <w:spacing w:line="230" w:lineRule="auto"/>
              <w:ind w:left="439" w:right="126"/>
              <w:jc w:val="center"/>
              <w:rPr>
                <w:color w:val="000000"/>
                <w:sz w:val="19"/>
                <w:szCs w:val="19"/>
              </w:rPr>
            </w:pPr>
            <w:r>
              <w:rPr>
                <w:color w:val="000000"/>
                <w:sz w:val="19"/>
                <w:szCs w:val="19"/>
              </w:rPr>
              <w:t xml:space="preserve">Servente de limpeza ou auxiliar de serviços gerais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476D247" w14:textId="77777777" w:rsidR="00994848" w:rsidRDefault="00000000">
            <w:pPr>
              <w:widowControl w:val="0"/>
              <w:spacing w:line="240" w:lineRule="auto"/>
              <w:jc w:val="center"/>
            </w:pPr>
            <w:r>
              <w:rPr>
                <w:color w:val="000000"/>
                <w:sz w:val="19"/>
                <w:szCs w:val="19"/>
              </w:rPr>
              <w:t>0</w:t>
            </w:r>
            <w:r>
              <w:rPr>
                <w:sz w:val="19"/>
                <w:szCs w:val="19"/>
              </w:rPr>
              <w:t>4</w:t>
            </w:r>
            <w:r>
              <w:rPr>
                <w:color w:val="000000"/>
                <w:sz w:val="19"/>
                <w:szCs w:val="19"/>
              </w:rPr>
              <w:t xml:space="preserve"> para cada CEI</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D6DAE87" w14:textId="77777777" w:rsidR="00994848" w:rsidRDefault="00000000">
            <w:pPr>
              <w:widowControl w:val="0"/>
              <w:spacing w:line="240" w:lineRule="auto"/>
              <w:jc w:val="center"/>
              <w:rPr>
                <w:color w:val="000000"/>
                <w:sz w:val="19"/>
                <w:szCs w:val="19"/>
              </w:rPr>
            </w:pPr>
            <w:r>
              <w:rPr>
                <w:color w:val="000000"/>
                <w:sz w:val="19"/>
                <w:szCs w:val="19"/>
              </w:rPr>
              <w:t xml:space="preserve">Ensino Fundamental  </w:t>
            </w:r>
          </w:p>
          <w:p w14:paraId="73CD6ED8" w14:textId="77777777" w:rsidR="00994848" w:rsidRDefault="00000000">
            <w:pPr>
              <w:widowControl w:val="0"/>
              <w:spacing w:line="240" w:lineRule="auto"/>
              <w:ind w:right="1008"/>
              <w:jc w:val="right"/>
              <w:rPr>
                <w:color w:val="000000"/>
                <w:sz w:val="19"/>
                <w:szCs w:val="19"/>
              </w:rPr>
            </w:pPr>
            <w:r>
              <w:rPr>
                <w:color w:val="000000"/>
                <w:sz w:val="19"/>
                <w:szCs w:val="19"/>
              </w:rPr>
              <w:t>Completo</w:t>
            </w:r>
          </w:p>
        </w:tc>
      </w:tr>
      <w:tr w:rsidR="00994848" w14:paraId="5D105CBB" w14:textId="77777777">
        <w:trPr>
          <w:trHeight w:val="763"/>
        </w:trPr>
        <w:tc>
          <w:tcPr>
            <w:tcW w:w="3675" w:type="dxa"/>
            <w:tcBorders>
              <w:top w:val="single" w:sz="8" w:space="0" w:color="000000"/>
              <w:left w:val="single" w:sz="8" w:space="0" w:color="000000"/>
              <w:bottom w:val="single" w:sz="8" w:space="0" w:color="000000"/>
            </w:tcBorders>
            <w:shd w:val="clear" w:color="auto" w:fill="auto"/>
          </w:tcPr>
          <w:p w14:paraId="5EF49DC8" w14:textId="77777777" w:rsidR="00994848" w:rsidRDefault="00000000">
            <w:pPr>
              <w:widowControl w:val="0"/>
              <w:spacing w:line="240" w:lineRule="auto"/>
              <w:ind w:left="588"/>
              <w:rPr>
                <w:color w:val="000000"/>
                <w:sz w:val="19"/>
                <w:szCs w:val="19"/>
              </w:rPr>
            </w:pPr>
            <w:r>
              <w:rPr>
                <w:color w:val="000000"/>
                <w:sz w:val="19"/>
                <w:szCs w:val="19"/>
              </w:rPr>
              <w:t xml:space="preserve">Porteiro ou vigia ou guarda </w:t>
            </w:r>
          </w:p>
        </w:tc>
        <w:tc>
          <w:tcPr>
            <w:tcW w:w="186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955ED1A" w14:textId="77777777" w:rsidR="00994848" w:rsidRDefault="00000000">
            <w:pPr>
              <w:widowControl w:val="0"/>
              <w:spacing w:line="240" w:lineRule="auto"/>
              <w:jc w:val="center"/>
              <w:rPr>
                <w:color w:val="000000"/>
                <w:sz w:val="19"/>
                <w:szCs w:val="19"/>
              </w:rPr>
            </w:pPr>
            <w:r>
              <w:rPr>
                <w:color w:val="000000"/>
                <w:sz w:val="19"/>
                <w:szCs w:val="19"/>
              </w:rPr>
              <w:t>0</w:t>
            </w:r>
            <w:r>
              <w:rPr>
                <w:sz w:val="19"/>
                <w:szCs w:val="19"/>
              </w:rPr>
              <w:t>1</w:t>
            </w:r>
            <w:r>
              <w:rPr>
                <w:color w:val="000000"/>
                <w:sz w:val="19"/>
                <w:szCs w:val="19"/>
              </w:rPr>
              <w:t xml:space="preserve"> para cada </w:t>
            </w:r>
            <w:r>
              <w:rPr>
                <w:sz w:val="19"/>
                <w:szCs w:val="19"/>
              </w:rPr>
              <w:t>CEI</w:t>
            </w:r>
          </w:p>
        </w:tc>
        <w:tc>
          <w:tcPr>
            <w:tcW w:w="3006"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075EA6B" w14:textId="77777777" w:rsidR="00994848" w:rsidRDefault="00000000">
            <w:pPr>
              <w:widowControl w:val="0"/>
              <w:spacing w:line="240" w:lineRule="auto"/>
              <w:jc w:val="center"/>
              <w:rPr>
                <w:color w:val="000000"/>
                <w:sz w:val="19"/>
                <w:szCs w:val="19"/>
              </w:rPr>
            </w:pPr>
            <w:r>
              <w:rPr>
                <w:color w:val="000000"/>
                <w:sz w:val="19"/>
                <w:szCs w:val="19"/>
              </w:rPr>
              <w:t xml:space="preserve">Ensino Fundamental  </w:t>
            </w:r>
          </w:p>
          <w:p w14:paraId="66AEDAE4" w14:textId="77777777" w:rsidR="00994848" w:rsidRDefault="00000000">
            <w:pPr>
              <w:keepNext/>
              <w:widowControl w:val="0"/>
              <w:spacing w:line="240" w:lineRule="auto"/>
              <w:ind w:right="1008"/>
              <w:jc w:val="right"/>
              <w:rPr>
                <w:color w:val="000000"/>
                <w:sz w:val="19"/>
                <w:szCs w:val="19"/>
              </w:rPr>
            </w:pPr>
            <w:r>
              <w:rPr>
                <w:color w:val="000000"/>
                <w:sz w:val="19"/>
                <w:szCs w:val="19"/>
              </w:rPr>
              <w:t>Completo</w:t>
            </w:r>
          </w:p>
        </w:tc>
      </w:tr>
    </w:tbl>
    <w:p w14:paraId="57C24E18" w14:textId="77777777" w:rsidR="00994848" w:rsidRDefault="00000000">
      <w:pPr>
        <w:pBdr>
          <w:top w:val="nil"/>
          <w:left w:val="nil"/>
          <w:bottom w:val="nil"/>
          <w:right w:val="nil"/>
          <w:between w:val="nil"/>
        </w:pBdr>
        <w:spacing w:after="200" w:line="240" w:lineRule="auto"/>
        <w:ind w:left="720" w:firstLine="720"/>
        <w:rPr>
          <w:i/>
          <w:color w:val="000000"/>
          <w:sz w:val="24"/>
          <w:szCs w:val="24"/>
        </w:rPr>
      </w:pPr>
      <w:r>
        <w:rPr>
          <w:i/>
          <w:color w:val="1F497D"/>
          <w:sz w:val="18"/>
          <w:szCs w:val="18"/>
        </w:rPr>
        <w:t>Tabela 4</w:t>
      </w:r>
    </w:p>
    <w:p w14:paraId="543AD897" w14:textId="77777777" w:rsidR="00994848" w:rsidRDefault="00000000">
      <w:pPr>
        <w:widowControl w:val="0"/>
        <w:numPr>
          <w:ilvl w:val="3"/>
          <w:numId w:val="19"/>
        </w:numPr>
        <w:pBdr>
          <w:top w:val="nil"/>
          <w:left w:val="nil"/>
          <w:bottom w:val="nil"/>
          <w:right w:val="nil"/>
          <w:between w:val="nil"/>
        </w:pBdr>
        <w:spacing w:before="230" w:line="360" w:lineRule="auto"/>
        <w:ind w:right="412"/>
        <w:jc w:val="both"/>
        <w:rPr>
          <w:color w:val="000000"/>
          <w:sz w:val="24"/>
          <w:szCs w:val="24"/>
        </w:rPr>
      </w:pPr>
      <w:r>
        <w:rPr>
          <w:color w:val="000000"/>
          <w:sz w:val="24"/>
          <w:szCs w:val="24"/>
        </w:rPr>
        <w:t>A contratação de mais de 01 (um) assistente ou auxiliar administrativo para equipe de apoio operacional deve ser precedida de análise prévia da CSAGC;</w:t>
      </w:r>
    </w:p>
    <w:p w14:paraId="70940BF1"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 distribuição da carga horária na jornada de trabalho dos profissionais deverá ocorrer conforme a demanda de suas atividades de forma a garantir a realização de todas as atividades educacionais e suas necessidades, em todo o horário de funcionamento dos CEIs;</w:t>
      </w:r>
    </w:p>
    <w:p w14:paraId="7A9B1CC0" w14:textId="77777777" w:rsidR="00994848" w:rsidRDefault="00000000">
      <w:pPr>
        <w:widowControl w:val="0"/>
        <w:numPr>
          <w:ilvl w:val="3"/>
          <w:numId w:val="19"/>
        </w:numPr>
        <w:pBdr>
          <w:top w:val="nil"/>
          <w:left w:val="nil"/>
          <w:bottom w:val="nil"/>
          <w:right w:val="nil"/>
          <w:between w:val="nil"/>
        </w:pBdr>
        <w:spacing w:line="360" w:lineRule="auto"/>
        <w:ind w:right="414"/>
        <w:rPr>
          <w:color w:val="000000"/>
          <w:sz w:val="24"/>
          <w:szCs w:val="24"/>
        </w:rPr>
      </w:pPr>
      <w:r>
        <w:rPr>
          <w:color w:val="000000"/>
          <w:sz w:val="24"/>
          <w:szCs w:val="24"/>
        </w:rPr>
        <w:t xml:space="preserve">A OSC poderá contratar jovem aprendiz, que exercerá suas funções de acordo </w:t>
      </w:r>
      <w:r>
        <w:rPr>
          <w:color w:val="000000"/>
          <w:sz w:val="24"/>
          <w:szCs w:val="24"/>
        </w:rPr>
        <w:lastRenderedPageBreak/>
        <w:t>com a Lei nº 10.097, de 19 de dezembro de 2000 e Decreto nº 11.479, de 6 de abril de 2023, ficando este impedido de exercer atendimento direto às crianças, bem como, de ser o responsável pela prestação de contas.</w:t>
      </w:r>
    </w:p>
    <w:p w14:paraId="2BAAE9DD"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Da Equipe Financeira</w:t>
      </w:r>
    </w:p>
    <w:p w14:paraId="56DA7D5B"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O quadro abaixo refere-se aos </w:t>
      </w:r>
      <w:r>
        <w:rPr>
          <w:b/>
          <w:color w:val="000000"/>
          <w:sz w:val="24"/>
          <w:szCs w:val="24"/>
        </w:rPr>
        <w:t xml:space="preserve">profissionais </w:t>
      </w:r>
      <w:r>
        <w:rPr>
          <w:color w:val="000000"/>
          <w:sz w:val="24"/>
          <w:szCs w:val="24"/>
        </w:rPr>
        <w:t>da Equipe Financeira para o bloco de CEIs:</w:t>
      </w:r>
    </w:p>
    <w:tbl>
      <w:tblPr>
        <w:tblStyle w:val="a3"/>
        <w:tblW w:w="9095" w:type="dxa"/>
        <w:tblInd w:w="376"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3450"/>
        <w:gridCol w:w="2520"/>
        <w:gridCol w:w="3125"/>
      </w:tblGrid>
      <w:tr w:rsidR="00994848" w14:paraId="53841B4C" w14:textId="77777777">
        <w:trPr>
          <w:trHeight w:val="765"/>
        </w:trPr>
        <w:tc>
          <w:tcPr>
            <w:tcW w:w="3450" w:type="dxa"/>
            <w:tcBorders>
              <w:top w:val="single" w:sz="8" w:space="0" w:color="000000"/>
              <w:left w:val="single" w:sz="8" w:space="0" w:color="000000"/>
              <w:bottom w:val="single" w:sz="8" w:space="0" w:color="000000"/>
            </w:tcBorders>
            <w:shd w:val="clear" w:color="auto" w:fill="auto"/>
          </w:tcPr>
          <w:p w14:paraId="1707DD22" w14:textId="77777777" w:rsidR="00994848" w:rsidRDefault="00000000">
            <w:pPr>
              <w:widowControl w:val="0"/>
              <w:spacing w:line="240" w:lineRule="auto"/>
              <w:jc w:val="center"/>
              <w:rPr>
                <w:b/>
                <w:color w:val="000000"/>
                <w:sz w:val="19"/>
                <w:szCs w:val="19"/>
              </w:rPr>
            </w:pPr>
            <w:r>
              <w:rPr>
                <w:b/>
                <w:color w:val="000000"/>
                <w:sz w:val="19"/>
                <w:szCs w:val="19"/>
              </w:rPr>
              <w:t xml:space="preserve">FUNÇÃO </w:t>
            </w:r>
          </w:p>
        </w:tc>
        <w:tc>
          <w:tcPr>
            <w:tcW w:w="252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23BB295C" w14:textId="77777777" w:rsidR="00994848" w:rsidRDefault="00000000">
            <w:pPr>
              <w:widowControl w:val="0"/>
              <w:spacing w:line="240" w:lineRule="auto"/>
              <w:jc w:val="center"/>
              <w:rPr>
                <w:b/>
                <w:color w:val="000000"/>
                <w:sz w:val="19"/>
                <w:szCs w:val="19"/>
              </w:rPr>
            </w:pPr>
            <w:r>
              <w:rPr>
                <w:b/>
                <w:color w:val="000000"/>
                <w:sz w:val="19"/>
                <w:szCs w:val="19"/>
              </w:rPr>
              <w:t>NÚMERO DE</w:t>
            </w:r>
          </w:p>
          <w:p w14:paraId="5E2E7740" w14:textId="77777777" w:rsidR="00994848" w:rsidRDefault="00000000">
            <w:pPr>
              <w:widowControl w:val="0"/>
              <w:spacing w:line="240" w:lineRule="auto"/>
              <w:ind w:left="113"/>
              <w:jc w:val="center"/>
              <w:rPr>
                <w:b/>
                <w:color w:val="000000"/>
                <w:sz w:val="19"/>
                <w:szCs w:val="19"/>
              </w:rPr>
            </w:pPr>
            <w:r>
              <w:rPr>
                <w:b/>
                <w:color w:val="000000"/>
                <w:sz w:val="19"/>
                <w:szCs w:val="19"/>
              </w:rPr>
              <w:t>PROFISSIONAIS</w:t>
            </w:r>
          </w:p>
        </w:tc>
        <w:tc>
          <w:tcPr>
            <w:tcW w:w="312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7A1C15F" w14:textId="77777777" w:rsidR="00994848" w:rsidRDefault="00000000">
            <w:pPr>
              <w:widowControl w:val="0"/>
              <w:spacing w:line="240" w:lineRule="auto"/>
              <w:ind w:left="865"/>
              <w:rPr>
                <w:b/>
                <w:color w:val="000000"/>
                <w:sz w:val="19"/>
                <w:szCs w:val="19"/>
              </w:rPr>
            </w:pPr>
            <w:r>
              <w:rPr>
                <w:b/>
                <w:color w:val="000000"/>
                <w:sz w:val="19"/>
                <w:szCs w:val="19"/>
              </w:rPr>
              <w:t>REQUISITOS</w:t>
            </w:r>
          </w:p>
        </w:tc>
      </w:tr>
      <w:tr w:rsidR="00994848" w14:paraId="387D63BA" w14:textId="77777777">
        <w:trPr>
          <w:trHeight w:val="766"/>
        </w:trPr>
        <w:tc>
          <w:tcPr>
            <w:tcW w:w="3450" w:type="dxa"/>
            <w:tcBorders>
              <w:top w:val="single" w:sz="8" w:space="0" w:color="000000"/>
              <w:left w:val="single" w:sz="8" w:space="0" w:color="000000"/>
              <w:bottom w:val="single" w:sz="8" w:space="0" w:color="000000"/>
            </w:tcBorders>
            <w:shd w:val="clear" w:color="auto" w:fill="auto"/>
          </w:tcPr>
          <w:p w14:paraId="0E181EE2" w14:textId="77777777" w:rsidR="00994848" w:rsidRDefault="00000000">
            <w:pPr>
              <w:widowControl w:val="0"/>
              <w:spacing w:line="228" w:lineRule="auto"/>
              <w:ind w:left="223" w:right="180"/>
              <w:jc w:val="center"/>
              <w:rPr>
                <w:color w:val="000000"/>
                <w:sz w:val="19"/>
                <w:szCs w:val="19"/>
              </w:rPr>
            </w:pPr>
            <w:r>
              <w:rPr>
                <w:color w:val="000000"/>
                <w:sz w:val="19"/>
                <w:szCs w:val="19"/>
              </w:rPr>
              <w:t xml:space="preserve">Assistente Administrativo ou Auxiliar Administrativo </w:t>
            </w:r>
          </w:p>
        </w:tc>
        <w:tc>
          <w:tcPr>
            <w:tcW w:w="252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E6589A2" w14:textId="77777777" w:rsidR="00994848" w:rsidRDefault="00000000">
            <w:pPr>
              <w:widowControl w:val="0"/>
              <w:spacing w:line="240" w:lineRule="auto"/>
              <w:jc w:val="center"/>
              <w:rPr>
                <w:color w:val="000000"/>
                <w:sz w:val="19"/>
                <w:szCs w:val="19"/>
              </w:rPr>
            </w:pPr>
            <w:r>
              <w:rPr>
                <w:color w:val="000000"/>
                <w:sz w:val="19"/>
                <w:szCs w:val="19"/>
              </w:rPr>
              <w:t>01 (mínimo)</w:t>
            </w:r>
          </w:p>
        </w:tc>
        <w:tc>
          <w:tcPr>
            <w:tcW w:w="312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85DFB46" w14:textId="77777777" w:rsidR="00994848" w:rsidRDefault="00000000">
            <w:pPr>
              <w:widowControl w:val="0"/>
              <w:spacing w:line="240" w:lineRule="auto"/>
              <w:jc w:val="center"/>
              <w:rPr>
                <w:color w:val="000000"/>
                <w:sz w:val="19"/>
                <w:szCs w:val="19"/>
              </w:rPr>
            </w:pPr>
            <w:r>
              <w:rPr>
                <w:color w:val="000000"/>
                <w:sz w:val="19"/>
                <w:szCs w:val="19"/>
              </w:rPr>
              <w:t>Ensino médio completo</w:t>
            </w:r>
          </w:p>
        </w:tc>
      </w:tr>
      <w:tr w:rsidR="00994848" w14:paraId="46ADED85" w14:textId="77777777">
        <w:trPr>
          <w:trHeight w:val="1130"/>
        </w:trPr>
        <w:tc>
          <w:tcPr>
            <w:tcW w:w="3450" w:type="dxa"/>
            <w:tcBorders>
              <w:top w:val="single" w:sz="8" w:space="0" w:color="000000"/>
              <w:left w:val="single" w:sz="8" w:space="0" w:color="000000"/>
              <w:bottom w:val="single" w:sz="8" w:space="0" w:color="000000"/>
            </w:tcBorders>
            <w:shd w:val="clear" w:color="auto" w:fill="auto"/>
          </w:tcPr>
          <w:p w14:paraId="3D67B25C" w14:textId="77777777" w:rsidR="00994848" w:rsidRDefault="00000000">
            <w:pPr>
              <w:widowControl w:val="0"/>
              <w:spacing w:line="240" w:lineRule="auto"/>
              <w:jc w:val="center"/>
              <w:rPr>
                <w:color w:val="000000"/>
                <w:sz w:val="19"/>
                <w:szCs w:val="19"/>
              </w:rPr>
            </w:pPr>
            <w:r>
              <w:rPr>
                <w:color w:val="000000"/>
                <w:sz w:val="19"/>
                <w:szCs w:val="19"/>
              </w:rPr>
              <w:t>Coordenador Administrativo</w:t>
            </w:r>
          </w:p>
        </w:tc>
        <w:tc>
          <w:tcPr>
            <w:tcW w:w="2520"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4E323A74" w14:textId="77777777" w:rsidR="00994848" w:rsidRDefault="00000000">
            <w:pPr>
              <w:widowControl w:val="0"/>
              <w:spacing w:line="240" w:lineRule="auto"/>
              <w:ind w:left="723"/>
              <w:rPr>
                <w:color w:val="000000"/>
                <w:sz w:val="19"/>
                <w:szCs w:val="19"/>
              </w:rPr>
            </w:pPr>
            <w:r>
              <w:rPr>
                <w:color w:val="000000"/>
                <w:sz w:val="19"/>
                <w:szCs w:val="19"/>
              </w:rPr>
              <w:t>01 (</w:t>
            </w:r>
            <w:r>
              <w:rPr>
                <w:sz w:val="19"/>
                <w:szCs w:val="19"/>
              </w:rPr>
              <w:t>de acordo com o item 7.1.4.3)</w:t>
            </w:r>
          </w:p>
        </w:tc>
        <w:tc>
          <w:tcPr>
            <w:tcW w:w="3125"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7F95578" w14:textId="77777777" w:rsidR="00994848" w:rsidRDefault="00000000">
            <w:pPr>
              <w:widowControl w:val="0"/>
              <w:spacing w:line="240" w:lineRule="auto"/>
              <w:ind w:right="467"/>
              <w:jc w:val="center"/>
            </w:pPr>
            <w:r>
              <w:rPr>
                <w:color w:val="000000"/>
                <w:sz w:val="19"/>
                <w:szCs w:val="19"/>
              </w:rPr>
              <w:t>Ensino Superior completo</w:t>
            </w:r>
            <w:r>
              <w:rPr>
                <w:sz w:val="19"/>
                <w:szCs w:val="19"/>
              </w:rPr>
              <w:t xml:space="preserve"> </w:t>
            </w:r>
            <w:r>
              <w:rPr>
                <w:color w:val="000000"/>
                <w:sz w:val="19"/>
                <w:szCs w:val="19"/>
              </w:rPr>
              <w:t>e</w:t>
            </w:r>
          </w:p>
          <w:p w14:paraId="3350DAED" w14:textId="77777777" w:rsidR="00994848" w:rsidRDefault="00000000">
            <w:pPr>
              <w:widowControl w:val="0"/>
              <w:spacing w:line="230" w:lineRule="auto"/>
              <w:ind w:left="348" w:right="275"/>
              <w:jc w:val="center"/>
              <w:rPr>
                <w:color w:val="000000"/>
                <w:sz w:val="19"/>
                <w:szCs w:val="19"/>
              </w:rPr>
            </w:pPr>
            <w:r>
              <w:rPr>
                <w:color w:val="000000"/>
                <w:sz w:val="19"/>
                <w:szCs w:val="19"/>
              </w:rPr>
              <w:t>experiência comprovada de três anos em cargo de gestão</w:t>
            </w:r>
          </w:p>
          <w:p w14:paraId="3FEB732A" w14:textId="77777777" w:rsidR="00994848" w:rsidRDefault="00000000">
            <w:pPr>
              <w:keepNext/>
              <w:widowControl w:val="0"/>
              <w:spacing w:before="5" w:line="240" w:lineRule="auto"/>
              <w:jc w:val="center"/>
              <w:rPr>
                <w:color w:val="000000"/>
                <w:sz w:val="19"/>
                <w:szCs w:val="19"/>
              </w:rPr>
            </w:pPr>
            <w:r>
              <w:rPr>
                <w:color w:val="000000"/>
                <w:sz w:val="19"/>
                <w:szCs w:val="19"/>
              </w:rPr>
              <w:t>administrativa e/ou financeira</w:t>
            </w:r>
          </w:p>
        </w:tc>
      </w:tr>
    </w:tbl>
    <w:p w14:paraId="197DEA4D" w14:textId="77777777" w:rsidR="00994848" w:rsidRDefault="00000000">
      <w:pPr>
        <w:pBdr>
          <w:top w:val="nil"/>
          <w:left w:val="nil"/>
          <w:bottom w:val="nil"/>
          <w:right w:val="nil"/>
          <w:between w:val="nil"/>
        </w:pBdr>
        <w:spacing w:after="200" w:line="240" w:lineRule="auto"/>
        <w:ind w:firstLine="720"/>
        <w:rPr>
          <w:i/>
          <w:color w:val="000000"/>
          <w:sz w:val="18"/>
          <w:szCs w:val="18"/>
        </w:rPr>
      </w:pPr>
      <w:r>
        <w:rPr>
          <w:i/>
          <w:color w:val="1F497D"/>
          <w:sz w:val="18"/>
          <w:szCs w:val="18"/>
        </w:rPr>
        <w:t>Tabela 5</w:t>
      </w:r>
    </w:p>
    <w:p w14:paraId="0E923D6E" w14:textId="77777777" w:rsidR="00994848" w:rsidRDefault="00000000">
      <w:pPr>
        <w:widowControl w:val="0"/>
        <w:numPr>
          <w:ilvl w:val="3"/>
          <w:numId w:val="19"/>
        </w:numPr>
        <w:pBdr>
          <w:top w:val="nil"/>
          <w:left w:val="nil"/>
          <w:bottom w:val="nil"/>
          <w:right w:val="nil"/>
          <w:between w:val="nil"/>
        </w:pBdr>
        <w:spacing w:before="115" w:line="360" w:lineRule="auto"/>
        <w:ind w:right="413"/>
        <w:rPr>
          <w:color w:val="000000"/>
          <w:sz w:val="24"/>
          <w:szCs w:val="24"/>
        </w:rPr>
      </w:pPr>
      <w:r>
        <w:rPr>
          <w:color w:val="000000"/>
          <w:sz w:val="24"/>
          <w:szCs w:val="24"/>
        </w:rPr>
        <w:t>A contratação de mais de 01 (um) assistente ou auxiliar administrativo para Equipe Financeira deve ser precedida de autorização prévia da CSAGC.</w:t>
      </w:r>
    </w:p>
    <w:p w14:paraId="1B4B53F2"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É facultado à OSC, que possua 3 (três) ou mais Termos de Colaboração vigentes firmados com a SME, compor a Equipe Financeira com a função de Coordenador Administrativo. Para a função é exigida, no mínimo, a Formação em Ensino Superior completo e experiência comprovada de três anos em cargo de gestão administrativa e/ou financeira;</w:t>
      </w:r>
    </w:p>
    <w:p w14:paraId="33E01A1F"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Para as situações em que o Coordenador Administrativo integrar a Equipe Financeira deve-se observar:</w:t>
      </w:r>
    </w:p>
    <w:p w14:paraId="3756DB5F" w14:textId="77777777" w:rsidR="00994848" w:rsidRDefault="00000000">
      <w:pPr>
        <w:widowControl w:val="0"/>
        <w:numPr>
          <w:ilvl w:val="4"/>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A contratação de apenas 1 (um) Coordenador Administrativo por OSC, considerando o disposto no item 7.1.4.3.</w:t>
      </w:r>
    </w:p>
    <w:p w14:paraId="1A2AA9A0" w14:textId="77777777" w:rsidR="00994848" w:rsidRDefault="00000000">
      <w:pPr>
        <w:widowControl w:val="0"/>
        <w:numPr>
          <w:ilvl w:val="4"/>
          <w:numId w:val="19"/>
        </w:numPr>
        <w:pBdr>
          <w:top w:val="nil"/>
          <w:left w:val="nil"/>
          <w:bottom w:val="nil"/>
          <w:right w:val="nil"/>
          <w:between w:val="nil"/>
        </w:pBdr>
        <w:spacing w:line="360" w:lineRule="auto"/>
        <w:ind w:right="415"/>
        <w:rPr>
          <w:color w:val="000000"/>
          <w:sz w:val="24"/>
          <w:szCs w:val="24"/>
        </w:rPr>
      </w:pPr>
      <w:r>
        <w:rPr>
          <w:color w:val="000000"/>
          <w:sz w:val="24"/>
          <w:szCs w:val="24"/>
        </w:rPr>
        <w:t>A contratação do Coordenador Administrativo não substitui, exime ou reduz a responsabilidade do Representante Legal da OSC.</w:t>
      </w:r>
    </w:p>
    <w:p w14:paraId="71BA17FE" w14:textId="77777777" w:rsidR="00994848" w:rsidRDefault="00000000">
      <w:pPr>
        <w:widowControl w:val="0"/>
        <w:numPr>
          <w:ilvl w:val="2"/>
          <w:numId w:val="19"/>
        </w:numPr>
        <w:pBdr>
          <w:top w:val="nil"/>
          <w:left w:val="nil"/>
          <w:bottom w:val="nil"/>
          <w:right w:val="nil"/>
          <w:between w:val="nil"/>
        </w:pBdr>
        <w:spacing w:line="360" w:lineRule="auto"/>
        <w:ind w:right="416"/>
        <w:rPr>
          <w:color w:val="000000"/>
          <w:sz w:val="24"/>
          <w:szCs w:val="24"/>
        </w:rPr>
      </w:pPr>
      <w:r>
        <w:rPr>
          <w:color w:val="000000"/>
          <w:sz w:val="24"/>
          <w:szCs w:val="24"/>
        </w:rPr>
        <w:t>O quadro de profissionais e carga horária constante do Plano de Trabalho aprovado por ocasião do processo seletivo emergencial deverão ser rigorosamente respeitados;</w:t>
      </w:r>
    </w:p>
    <w:p w14:paraId="0B37664F" w14:textId="77777777" w:rsidR="00994848" w:rsidRDefault="00000000">
      <w:pPr>
        <w:widowControl w:val="0"/>
        <w:numPr>
          <w:ilvl w:val="2"/>
          <w:numId w:val="19"/>
        </w:numPr>
        <w:pBdr>
          <w:top w:val="nil"/>
          <w:left w:val="nil"/>
          <w:bottom w:val="nil"/>
          <w:right w:val="nil"/>
          <w:between w:val="nil"/>
        </w:pBdr>
        <w:spacing w:line="360" w:lineRule="auto"/>
        <w:ind w:right="407"/>
        <w:rPr>
          <w:color w:val="000000"/>
          <w:sz w:val="24"/>
          <w:szCs w:val="24"/>
        </w:rPr>
      </w:pPr>
      <w:r>
        <w:rPr>
          <w:color w:val="000000"/>
          <w:sz w:val="24"/>
          <w:szCs w:val="24"/>
        </w:rPr>
        <w:t>Excepcionalmente, em caso de necessidade de alteração do quadro da Equipe Financeira e do quadro mínimo exigido da Equipe de Apoio Operacional, a OSC deve encaminhar solicitação fundamentada ao Gestor da Parceria que deve:</w:t>
      </w:r>
    </w:p>
    <w:p w14:paraId="675CA210"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lastRenderedPageBreak/>
        <w:t>Avaliar os impactos das alterações;</w:t>
      </w:r>
    </w:p>
    <w:p w14:paraId="67C236F2" w14:textId="77777777" w:rsidR="00994848" w:rsidRDefault="00000000">
      <w:pPr>
        <w:widowControl w:val="0"/>
        <w:numPr>
          <w:ilvl w:val="3"/>
          <w:numId w:val="19"/>
        </w:numPr>
        <w:pBdr>
          <w:top w:val="nil"/>
          <w:left w:val="nil"/>
          <w:bottom w:val="nil"/>
          <w:right w:val="nil"/>
          <w:between w:val="nil"/>
        </w:pBdr>
        <w:spacing w:line="360" w:lineRule="auto"/>
        <w:rPr>
          <w:color w:val="000000"/>
          <w:sz w:val="24"/>
          <w:szCs w:val="24"/>
        </w:rPr>
      </w:pPr>
      <w:r>
        <w:rPr>
          <w:color w:val="000000"/>
          <w:sz w:val="24"/>
          <w:szCs w:val="24"/>
        </w:rPr>
        <w:t>Autorizar, ou não, as alterações solicitadas;</w:t>
      </w:r>
    </w:p>
    <w:p w14:paraId="20C2DAC7" w14:textId="77777777" w:rsidR="00994848" w:rsidRDefault="00000000">
      <w:pPr>
        <w:widowControl w:val="0"/>
        <w:numPr>
          <w:ilvl w:val="3"/>
          <w:numId w:val="19"/>
        </w:numPr>
        <w:pBdr>
          <w:top w:val="nil"/>
          <w:left w:val="nil"/>
          <w:bottom w:val="nil"/>
          <w:right w:val="nil"/>
          <w:between w:val="nil"/>
        </w:pBdr>
        <w:spacing w:line="360" w:lineRule="auto"/>
        <w:ind w:right="414"/>
        <w:rPr>
          <w:color w:val="000000"/>
          <w:sz w:val="24"/>
          <w:szCs w:val="24"/>
        </w:rPr>
      </w:pPr>
      <w:r>
        <w:rPr>
          <w:color w:val="000000"/>
          <w:sz w:val="24"/>
          <w:szCs w:val="24"/>
        </w:rPr>
        <w:t>Indicar a necessidade de contratações, visando a manutenção da segurança e qualidade do serviço oferecido à população;</w:t>
      </w:r>
    </w:p>
    <w:p w14:paraId="6E4FB73E" w14:textId="77777777" w:rsidR="00994848" w:rsidRDefault="00000000">
      <w:pPr>
        <w:widowControl w:val="0"/>
        <w:numPr>
          <w:ilvl w:val="1"/>
          <w:numId w:val="19"/>
        </w:numPr>
        <w:pBdr>
          <w:top w:val="nil"/>
          <w:left w:val="nil"/>
          <w:bottom w:val="nil"/>
          <w:right w:val="nil"/>
          <w:between w:val="nil"/>
        </w:pBdr>
        <w:spacing w:line="360" w:lineRule="auto"/>
        <w:rPr>
          <w:color w:val="000000"/>
          <w:sz w:val="24"/>
          <w:szCs w:val="24"/>
        </w:rPr>
      </w:pPr>
      <w:r>
        <w:rPr>
          <w:b/>
          <w:color w:val="000000"/>
          <w:sz w:val="24"/>
          <w:szCs w:val="24"/>
        </w:rPr>
        <w:t>Descrição das atribuições de cada Função:</w:t>
      </w:r>
    </w:p>
    <w:tbl>
      <w:tblPr>
        <w:tblStyle w:val="a4"/>
        <w:tblW w:w="10224" w:type="dxa"/>
        <w:tblInd w:w="-20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574"/>
        <w:gridCol w:w="8650"/>
      </w:tblGrid>
      <w:tr w:rsidR="00994848" w14:paraId="555A36D7" w14:textId="77777777">
        <w:trPr>
          <w:trHeight w:val="6433"/>
        </w:trPr>
        <w:tc>
          <w:tcPr>
            <w:tcW w:w="1574" w:type="dxa"/>
            <w:tcBorders>
              <w:top w:val="single" w:sz="8" w:space="0" w:color="000000"/>
              <w:left w:val="single" w:sz="8" w:space="0" w:color="000000"/>
              <w:bottom w:val="single" w:sz="8" w:space="0" w:color="000000"/>
            </w:tcBorders>
            <w:shd w:val="clear" w:color="auto" w:fill="auto"/>
          </w:tcPr>
          <w:p w14:paraId="0335B326" w14:textId="77777777" w:rsidR="00994848" w:rsidRDefault="00000000">
            <w:pPr>
              <w:widowControl w:val="0"/>
              <w:spacing w:line="240" w:lineRule="auto"/>
              <w:jc w:val="center"/>
              <w:rPr>
                <w:color w:val="000000"/>
                <w:sz w:val="18"/>
                <w:szCs w:val="18"/>
              </w:rPr>
            </w:pPr>
            <w:r>
              <w:rPr>
                <w:color w:val="000000"/>
                <w:sz w:val="18"/>
                <w:szCs w:val="18"/>
              </w:rPr>
              <w:t>Diretor</w:t>
            </w:r>
          </w:p>
          <w:p w14:paraId="3E266264" w14:textId="77777777" w:rsidR="00994848" w:rsidRDefault="00000000">
            <w:pPr>
              <w:widowControl w:val="0"/>
              <w:spacing w:line="240" w:lineRule="auto"/>
              <w:jc w:val="center"/>
              <w:rPr>
                <w:color w:val="000000"/>
                <w:sz w:val="18"/>
                <w:szCs w:val="18"/>
              </w:rPr>
            </w:pPr>
            <w:r>
              <w:rPr>
                <w:color w:val="000000"/>
                <w:sz w:val="18"/>
                <w:szCs w:val="18"/>
              </w:rPr>
              <w:t>Educacional</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19968E6" w14:textId="77777777" w:rsidR="00994848" w:rsidRDefault="00000000">
            <w:pPr>
              <w:spacing w:line="240" w:lineRule="auto"/>
              <w:ind w:left="58" w:right="124" w:firstLine="15"/>
              <w:jc w:val="both"/>
              <w:rPr>
                <w:sz w:val="18"/>
                <w:szCs w:val="18"/>
              </w:rPr>
            </w:pPr>
            <w:r>
              <w:rPr>
                <w:sz w:val="18"/>
                <w:szCs w:val="18"/>
                <w:highlight w:val="white"/>
              </w:rPr>
              <w:t>Responsabilizar-se pela gestão de cada um dos CEIs, garantindo: a elaboração coletiva, sistematização, implementação e avaliação dos</w:t>
            </w:r>
            <w:r>
              <w:rPr>
                <w:sz w:val="18"/>
                <w:szCs w:val="18"/>
              </w:rPr>
              <w:t xml:space="preserve"> </w:t>
            </w:r>
            <w:r>
              <w:rPr>
                <w:sz w:val="18"/>
                <w:szCs w:val="18"/>
                <w:highlight w:val="white"/>
              </w:rPr>
              <w:t xml:space="preserve">Projetos Pedagógicos; a aprovação e divulgação dos </w:t>
            </w:r>
            <w:proofErr w:type="spellStart"/>
            <w:r>
              <w:rPr>
                <w:sz w:val="18"/>
                <w:szCs w:val="18"/>
                <w:highlight w:val="white"/>
              </w:rPr>
              <w:t>PPs</w:t>
            </w:r>
            <w:proofErr w:type="spellEnd"/>
            <w:r>
              <w:rPr>
                <w:sz w:val="18"/>
                <w:szCs w:val="18"/>
                <w:highlight w:val="white"/>
              </w:rPr>
              <w:t>; os processos de</w:t>
            </w:r>
            <w:r>
              <w:rPr>
                <w:sz w:val="18"/>
                <w:szCs w:val="18"/>
              </w:rPr>
              <w:t xml:space="preserve"> </w:t>
            </w:r>
            <w:r>
              <w:rPr>
                <w:sz w:val="18"/>
                <w:szCs w:val="18"/>
                <w:highlight w:val="white"/>
              </w:rPr>
              <w:t>atribuição de turmas e períodos para os profissionais a</w:t>
            </w:r>
            <w:r>
              <w:rPr>
                <w:sz w:val="18"/>
                <w:szCs w:val="18"/>
              </w:rPr>
              <w:t xml:space="preserve"> </w:t>
            </w:r>
            <w:r>
              <w:rPr>
                <w:sz w:val="18"/>
                <w:szCs w:val="18"/>
                <w:highlight w:val="white"/>
              </w:rPr>
              <w:t>elaboração coletiva do calendário escolar, conforme Resolução específica da SME;</w:t>
            </w:r>
            <w:r>
              <w:rPr>
                <w:rFonts w:ascii="Roboto" w:eastAsia="Roboto" w:hAnsi="Roboto" w:cs="Roboto"/>
                <w:sz w:val="18"/>
                <w:szCs w:val="18"/>
              </w:rPr>
              <w:t xml:space="preserve"> </w:t>
            </w:r>
            <w:r>
              <w:rPr>
                <w:sz w:val="18"/>
                <w:szCs w:val="18"/>
                <w:highlight w:val="white"/>
              </w:rPr>
              <w:t>a instituição de Conselho de Escola único para o bloco de CEIs e de uma CPA para cada CEI e o funcionamento de ambos; a definição e organização com</w:t>
            </w:r>
            <w:r>
              <w:rPr>
                <w:sz w:val="18"/>
                <w:szCs w:val="18"/>
              </w:rPr>
              <w:t xml:space="preserve"> </w:t>
            </w:r>
            <w:r>
              <w:rPr>
                <w:sz w:val="18"/>
                <w:szCs w:val="18"/>
                <w:highlight w:val="white"/>
              </w:rPr>
              <w:t>cada integrante da Equipe Gestora, Equipe Docente e de Apoio Direto à Criança e Equipe de</w:t>
            </w:r>
            <w:r>
              <w:rPr>
                <w:sz w:val="18"/>
                <w:szCs w:val="18"/>
              </w:rPr>
              <w:t xml:space="preserve"> </w:t>
            </w:r>
            <w:r>
              <w:rPr>
                <w:sz w:val="18"/>
                <w:szCs w:val="18"/>
                <w:highlight w:val="white"/>
              </w:rPr>
              <w:t>Apoio operacional o respectivo horário e/ou escala de trabalho; o controle e registro</w:t>
            </w:r>
            <w:r>
              <w:rPr>
                <w:sz w:val="18"/>
                <w:szCs w:val="18"/>
              </w:rPr>
              <w:t xml:space="preserve"> </w:t>
            </w:r>
            <w:r>
              <w:rPr>
                <w:sz w:val="18"/>
                <w:szCs w:val="18"/>
                <w:highlight w:val="white"/>
              </w:rPr>
              <w:t>da frequência dos profissionais a regularidade dos registros escolares, incluindo o diário de</w:t>
            </w:r>
            <w:r>
              <w:rPr>
                <w:sz w:val="18"/>
                <w:szCs w:val="18"/>
              </w:rPr>
              <w:t xml:space="preserve"> </w:t>
            </w:r>
            <w:r>
              <w:rPr>
                <w:sz w:val="18"/>
                <w:szCs w:val="18"/>
                <w:highlight w:val="white"/>
              </w:rPr>
              <w:t>classe dos professores; a  abertura e o encerramento dos livros de registro;</w:t>
            </w:r>
            <w:r>
              <w:rPr>
                <w:sz w:val="18"/>
                <w:szCs w:val="18"/>
              </w:rPr>
              <w:t xml:space="preserve"> juntamente </w:t>
            </w:r>
            <w:r>
              <w:rPr>
                <w:sz w:val="18"/>
                <w:szCs w:val="18"/>
                <w:highlight w:val="white"/>
              </w:rPr>
              <w:t>com a SME o cumprimento das orientações técnicas da vigilância</w:t>
            </w:r>
            <w:r>
              <w:rPr>
                <w:sz w:val="18"/>
                <w:szCs w:val="18"/>
              </w:rPr>
              <w:t xml:space="preserve"> </w:t>
            </w:r>
            <w:r>
              <w:rPr>
                <w:sz w:val="18"/>
                <w:szCs w:val="18"/>
                <w:highlight w:val="white"/>
              </w:rPr>
              <w:t>sanitária e epidemiológica; o encaminhamento  aos órgãos competentes das propostas de modificações</w:t>
            </w:r>
            <w:r>
              <w:rPr>
                <w:sz w:val="18"/>
                <w:szCs w:val="18"/>
              </w:rPr>
              <w:t xml:space="preserve"> </w:t>
            </w:r>
            <w:r>
              <w:rPr>
                <w:sz w:val="18"/>
                <w:szCs w:val="18"/>
                <w:highlight w:val="white"/>
              </w:rPr>
              <w:t>na infraestrutura física, após a apreciação do Conselho de Escola de cada CEI; o</w:t>
            </w:r>
            <w:r>
              <w:rPr>
                <w:sz w:val="18"/>
                <w:szCs w:val="18"/>
              </w:rPr>
              <w:t xml:space="preserve"> </w:t>
            </w:r>
            <w:r>
              <w:rPr>
                <w:sz w:val="18"/>
                <w:szCs w:val="18"/>
                <w:highlight w:val="white"/>
              </w:rPr>
              <w:t>cumprimento dos programas mantidos e implementados pelo MEC e estabelecidos pela SME;</w:t>
            </w:r>
            <w:r>
              <w:rPr>
                <w:sz w:val="18"/>
                <w:szCs w:val="18"/>
              </w:rPr>
              <w:t xml:space="preserve"> </w:t>
            </w:r>
            <w:r>
              <w:rPr>
                <w:sz w:val="18"/>
                <w:szCs w:val="18"/>
                <w:highlight w:val="white"/>
              </w:rPr>
              <w:t>efetivação dos procedimentos referentes à vida escolar das crianças,</w:t>
            </w:r>
            <w:r>
              <w:rPr>
                <w:sz w:val="18"/>
                <w:szCs w:val="18"/>
              </w:rPr>
              <w:t xml:space="preserve"> </w:t>
            </w:r>
            <w:r>
              <w:rPr>
                <w:sz w:val="18"/>
                <w:szCs w:val="18"/>
                <w:highlight w:val="white"/>
              </w:rPr>
              <w:t>conforme a legislação da SME; informação, antecipada, ao Departamento de Alimentação</w:t>
            </w:r>
            <w:r>
              <w:rPr>
                <w:sz w:val="18"/>
                <w:szCs w:val="18"/>
              </w:rPr>
              <w:t xml:space="preserve"> </w:t>
            </w:r>
            <w:r>
              <w:rPr>
                <w:sz w:val="18"/>
                <w:szCs w:val="18"/>
                <w:highlight w:val="white"/>
              </w:rPr>
              <w:t>Escolar/Central Estadual de Abastecimento, Ceasa/Campinas, toda e qualquer necessidade de</w:t>
            </w:r>
            <w:r>
              <w:rPr>
                <w:sz w:val="18"/>
                <w:szCs w:val="18"/>
              </w:rPr>
              <w:t xml:space="preserve"> </w:t>
            </w:r>
            <w:r>
              <w:rPr>
                <w:sz w:val="18"/>
                <w:szCs w:val="18"/>
                <w:highlight w:val="white"/>
              </w:rPr>
              <w:t>alteração do cardápio, reprogramação ou suspensão da entrega de gêneros alimentícios;</w:t>
            </w:r>
            <w:r>
              <w:rPr>
                <w:sz w:val="18"/>
                <w:szCs w:val="18"/>
              </w:rPr>
              <w:t xml:space="preserve"> </w:t>
            </w:r>
            <w:r>
              <w:rPr>
                <w:sz w:val="18"/>
                <w:szCs w:val="18"/>
                <w:highlight w:val="white"/>
              </w:rPr>
              <w:t>o registro e atualização dos dados relativos à gestão e à vida escolar das</w:t>
            </w:r>
            <w:r>
              <w:rPr>
                <w:sz w:val="18"/>
                <w:szCs w:val="18"/>
              </w:rPr>
              <w:t xml:space="preserve"> </w:t>
            </w:r>
            <w:r>
              <w:rPr>
                <w:sz w:val="18"/>
                <w:szCs w:val="18"/>
                <w:highlight w:val="white"/>
              </w:rPr>
              <w:t>crianças nos Sistemas Informatizados; a inserção no Sistema Informatizado do relatório trimestral de</w:t>
            </w:r>
            <w:r>
              <w:rPr>
                <w:sz w:val="18"/>
                <w:szCs w:val="18"/>
              </w:rPr>
              <w:t xml:space="preserve"> </w:t>
            </w:r>
            <w:r>
              <w:rPr>
                <w:sz w:val="18"/>
                <w:szCs w:val="18"/>
                <w:highlight w:val="white"/>
              </w:rPr>
              <w:t xml:space="preserve">acompanhamento da parceria dentro dos prazos previstos; sua participação nas reuniões nos </w:t>
            </w:r>
            <w:proofErr w:type="spellStart"/>
            <w:r>
              <w:rPr>
                <w:sz w:val="18"/>
                <w:szCs w:val="18"/>
                <w:highlight w:val="white"/>
              </w:rPr>
              <w:t>Naeds</w:t>
            </w:r>
            <w:proofErr w:type="spellEnd"/>
            <w:r>
              <w:rPr>
                <w:sz w:val="18"/>
                <w:szCs w:val="18"/>
              </w:rPr>
              <w:t xml:space="preserve"> </w:t>
            </w:r>
            <w:r>
              <w:rPr>
                <w:sz w:val="18"/>
                <w:szCs w:val="18"/>
                <w:highlight w:val="white"/>
              </w:rPr>
              <w:t>quando chamado; a Educação Especial na perspectiva da Educação Inclusiva</w:t>
            </w:r>
            <w:r>
              <w:rPr>
                <w:sz w:val="18"/>
                <w:szCs w:val="18"/>
              </w:rPr>
              <w:t xml:space="preserve"> </w:t>
            </w:r>
            <w:r>
              <w:rPr>
                <w:sz w:val="18"/>
                <w:szCs w:val="18"/>
                <w:highlight w:val="white"/>
              </w:rPr>
              <w:t>possibilitando a interação/socialização com acessibilidade na comunicação e informação, na</w:t>
            </w:r>
            <w:r>
              <w:rPr>
                <w:sz w:val="18"/>
                <w:szCs w:val="18"/>
              </w:rPr>
              <w:t xml:space="preserve"> </w:t>
            </w:r>
            <w:r>
              <w:rPr>
                <w:sz w:val="18"/>
                <w:szCs w:val="18"/>
                <w:highlight w:val="white"/>
              </w:rPr>
              <w:t>arquitetura, na segurança e autonomia e nos mobiliários, em parceria com os órgãos</w:t>
            </w:r>
            <w:r>
              <w:rPr>
                <w:sz w:val="18"/>
                <w:szCs w:val="18"/>
              </w:rPr>
              <w:t xml:space="preserve"> </w:t>
            </w:r>
            <w:r>
              <w:rPr>
                <w:sz w:val="18"/>
                <w:szCs w:val="18"/>
                <w:highlight w:val="white"/>
              </w:rPr>
              <w:t>competentes da SME; a realização de atividades que favoreçam a integração escola - família –</w:t>
            </w:r>
            <w:r>
              <w:rPr>
                <w:sz w:val="18"/>
                <w:szCs w:val="18"/>
              </w:rPr>
              <w:t xml:space="preserve"> </w:t>
            </w:r>
            <w:r>
              <w:rPr>
                <w:sz w:val="18"/>
                <w:szCs w:val="18"/>
                <w:highlight w:val="white"/>
              </w:rPr>
              <w:t>comunidade, incentivando parcerias e encontros através de instituições auxiliares;</w:t>
            </w:r>
            <w:r>
              <w:rPr>
                <w:sz w:val="18"/>
                <w:szCs w:val="18"/>
              </w:rPr>
              <w:t xml:space="preserve"> </w:t>
            </w:r>
            <w:r>
              <w:rPr>
                <w:sz w:val="18"/>
                <w:szCs w:val="18"/>
                <w:highlight w:val="white"/>
              </w:rPr>
              <w:t>a elaboração do Plano de Aplicação dos recursos financeiros visando à execução</w:t>
            </w:r>
            <w:r>
              <w:rPr>
                <w:sz w:val="18"/>
                <w:szCs w:val="18"/>
              </w:rPr>
              <w:t xml:space="preserve"> </w:t>
            </w:r>
            <w:r>
              <w:rPr>
                <w:sz w:val="18"/>
                <w:szCs w:val="18"/>
                <w:highlight w:val="white"/>
              </w:rPr>
              <w:t>de gastos rotineiros destinados à manutenção e desenvolvimento do ensino, de forma a</w:t>
            </w:r>
            <w:r>
              <w:rPr>
                <w:sz w:val="18"/>
                <w:szCs w:val="18"/>
              </w:rPr>
              <w:t xml:space="preserve"> </w:t>
            </w:r>
            <w:r>
              <w:rPr>
                <w:sz w:val="18"/>
                <w:szCs w:val="18"/>
                <w:highlight w:val="white"/>
              </w:rPr>
              <w:t>garantir o funcionamento e a melhoria física e pedagógica; o cumprimento da legislação educacional vigente; o processo comunicativo entre a</w:t>
            </w:r>
            <w:r>
              <w:rPr>
                <w:sz w:val="18"/>
                <w:szCs w:val="18"/>
              </w:rPr>
              <w:t xml:space="preserve"> </w:t>
            </w:r>
            <w:r>
              <w:rPr>
                <w:sz w:val="18"/>
                <w:szCs w:val="18"/>
                <w:highlight w:val="white"/>
              </w:rPr>
              <w:t>comunidade escolar, possibilitando a intersetorialidade a</w:t>
            </w:r>
            <w:r>
              <w:rPr>
                <w:sz w:val="18"/>
                <w:szCs w:val="18"/>
              </w:rPr>
              <w:t xml:space="preserve"> </w:t>
            </w:r>
            <w:r>
              <w:rPr>
                <w:sz w:val="18"/>
                <w:szCs w:val="18"/>
                <w:highlight w:val="white"/>
              </w:rPr>
              <w:t>implementação, articulação e acompanhamento da avaliação institucional, com base na gestão</w:t>
            </w:r>
            <w:r>
              <w:rPr>
                <w:sz w:val="18"/>
                <w:szCs w:val="18"/>
              </w:rPr>
              <w:t xml:space="preserve"> </w:t>
            </w:r>
            <w:r>
              <w:rPr>
                <w:sz w:val="18"/>
                <w:szCs w:val="18"/>
                <w:highlight w:val="white"/>
              </w:rPr>
              <w:t>das informações e indicadores; a organização dos prontuários das crianças e profissionais, e o atendimento das recomendações da Supervisão Educacional; sua atuação como preposto, representando</w:t>
            </w:r>
            <w:r>
              <w:rPr>
                <w:sz w:val="18"/>
                <w:szCs w:val="18"/>
              </w:rPr>
              <w:t xml:space="preserve"> </w:t>
            </w:r>
            <w:r>
              <w:rPr>
                <w:sz w:val="18"/>
                <w:szCs w:val="18"/>
                <w:highlight w:val="white"/>
              </w:rPr>
              <w:t>a OSC em assuntos técnicos rotineiros de maior monta; o cumprimento do disposto no</w:t>
            </w:r>
            <w:r>
              <w:rPr>
                <w:sz w:val="18"/>
                <w:szCs w:val="18"/>
              </w:rPr>
              <w:t xml:space="preserve"> </w:t>
            </w:r>
            <w:r>
              <w:rPr>
                <w:sz w:val="18"/>
                <w:szCs w:val="18"/>
                <w:highlight w:val="white"/>
              </w:rPr>
              <w:t>Regimento Escolar Próprio de cada CEI.</w:t>
            </w:r>
          </w:p>
        </w:tc>
      </w:tr>
      <w:tr w:rsidR="00994848" w14:paraId="132558AD"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00F6B68B" w14:textId="77777777" w:rsidR="00994848" w:rsidRDefault="00000000">
            <w:pPr>
              <w:widowControl w:val="0"/>
              <w:spacing w:line="240" w:lineRule="auto"/>
              <w:ind w:left="145"/>
              <w:rPr>
                <w:color w:val="000000"/>
                <w:sz w:val="18"/>
                <w:szCs w:val="18"/>
              </w:rPr>
            </w:pPr>
            <w:r>
              <w:rPr>
                <w:color w:val="000000"/>
                <w:sz w:val="18"/>
                <w:szCs w:val="18"/>
              </w:rPr>
              <w:t xml:space="preserve">Vice-Diretor  </w:t>
            </w:r>
          </w:p>
          <w:p w14:paraId="13C59D35" w14:textId="77777777" w:rsidR="00994848" w:rsidRDefault="00000000">
            <w:pPr>
              <w:widowControl w:val="0"/>
              <w:spacing w:line="240" w:lineRule="auto"/>
              <w:ind w:left="158"/>
              <w:rPr>
                <w:color w:val="000000"/>
                <w:sz w:val="18"/>
                <w:szCs w:val="18"/>
              </w:rPr>
            </w:pPr>
            <w:r>
              <w:rPr>
                <w:color w:val="000000"/>
                <w:sz w:val="18"/>
                <w:szCs w:val="18"/>
              </w:rPr>
              <w:t>Educacional</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1F2CC243" w14:textId="77777777" w:rsidR="00994848" w:rsidRDefault="00000000">
            <w:pPr>
              <w:widowControl w:val="0"/>
              <w:spacing w:line="228" w:lineRule="auto"/>
              <w:ind w:left="63" w:right="452"/>
              <w:jc w:val="both"/>
            </w:pPr>
            <w:r>
              <w:rPr>
                <w:sz w:val="18"/>
                <w:szCs w:val="18"/>
              </w:rPr>
              <w:t xml:space="preserve">São atribuições do(a) Vice-diretor(a) Educacional, além das previstas na legislação vigente, </w:t>
            </w:r>
            <w:proofErr w:type="spellStart"/>
            <w:r>
              <w:rPr>
                <w:sz w:val="18"/>
                <w:szCs w:val="18"/>
              </w:rPr>
              <w:t>corresponsabilizar-se</w:t>
            </w:r>
            <w:proofErr w:type="spellEnd"/>
            <w:r>
              <w:rPr>
                <w:sz w:val="18"/>
                <w:szCs w:val="18"/>
              </w:rPr>
              <w:t xml:space="preserve"> pela gestão do CEI, compartilhando as atribuições do(a) Diretor(a) Educacional.</w:t>
            </w:r>
          </w:p>
        </w:tc>
      </w:tr>
      <w:tr w:rsidR="00994848" w14:paraId="104CDEBF"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1AC795E4" w14:textId="77777777" w:rsidR="00994848" w:rsidRDefault="00000000">
            <w:pPr>
              <w:widowControl w:val="0"/>
              <w:spacing w:line="240" w:lineRule="auto"/>
              <w:jc w:val="center"/>
              <w:rPr>
                <w:color w:val="000000"/>
                <w:sz w:val="18"/>
                <w:szCs w:val="18"/>
              </w:rPr>
            </w:pPr>
            <w:r>
              <w:rPr>
                <w:color w:val="000000"/>
                <w:sz w:val="18"/>
                <w:szCs w:val="18"/>
                <w:highlight w:val="white"/>
              </w:rPr>
              <w:t>Orientador</w:t>
            </w:r>
          </w:p>
          <w:p w14:paraId="75CE0E06" w14:textId="77777777" w:rsidR="00994848" w:rsidRDefault="00000000">
            <w:pPr>
              <w:widowControl w:val="0"/>
              <w:spacing w:line="240" w:lineRule="auto"/>
              <w:ind w:left="145"/>
              <w:rPr>
                <w:color w:val="000000"/>
                <w:sz w:val="18"/>
                <w:szCs w:val="18"/>
              </w:rPr>
            </w:pPr>
            <w:r>
              <w:rPr>
                <w:color w:val="000000"/>
                <w:sz w:val="18"/>
                <w:szCs w:val="18"/>
                <w:highlight w:val="white"/>
              </w:rPr>
              <w:t>Pedagógico</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CFCFB98" w14:textId="77777777" w:rsidR="00994848" w:rsidRDefault="00000000">
            <w:pPr>
              <w:widowControl w:val="0"/>
              <w:spacing w:line="228" w:lineRule="auto"/>
              <w:ind w:left="63" w:right="452"/>
              <w:jc w:val="both"/>
              <w:rPr>
                <w:color w:val="000000"/>
                <w:sz w:val="18"/>
                <w:szCs w:val="18"/>
              </w:rPr>
            </w:pPr>
            <w:r>
              <w:rPr>
                <w:color w:val="000000"/>
                <w:sz w:val="18"/>
                <w:szCs w:val="18"/>
                <w:highlight w:val="white"/>
              </w:rPr>
              <w:t xml:space="preserve">Coordenar a elaboração, a sistematização, a implementação e a avaliação do Projeto </w:t>
            </w:r>
            <w:r>
              <w:rPr>
                <w:color w:val="000000"/>
                <w:sz w:val="18"/>
                <w:szCs w:val="18"/>
              </w:rPr>
              <w:t xml:space="preserve"> </w:t>
            </w:r>
            <w:r>
              <w:rPr>
                <w:color w:val="000000"/>
                <w:sz w:val="18"/>
                <w:szCs w:val="18"/>
                <w:highlight w:val="white"/>
              </w:rPr>
              <w:t>Pedagógico; coordenar a construção e subsidiar a implementação da proposta curricular</w:t>
            </w:r>
            <w:r>
              <w:rPr>
                <w:color w:val="000000"/>
                <w:sz w:val="18"/>
                <w:szCs w:val="18"/>
              </w:rPr>
              <w:t xml:space="preserve"> </w:t>
            </w:r>
            <w:r>
              <w:rPr>
                <w:color w:val="000000"/>
                <w:sz w:val="18"/>
                <w:szCs w:val="18"/>
                <w:highlight w:val="white"/>
              </w:rPr>
              <w:t xml:space="preserve">no CEI, considerando as Diretrizes Curriculares Nacionais, as Diretrizes Curriculares do </w:t>
            </w:r>
            <w:r>
              <w:rPr>
                <w:color w:val="000000"/>
                <w:sz w:val="18"/>
                <w:szCs w:val="18"/>
              </w:rPr>
              <w:t xml:space="preserve"> </w:t>
            </w:r>
            <w:r>
              <w:rPr>
                <w:color w:val="000000"/>
                <w:sz w:val="18"/>
                <w:szCs w:val="18"/>
                <w:highlight w:val="white"/>
              </w:rPr>
              <w:t>município e as políticas educacionais da SME; coordenar as reuniões semanais de formação</w:t>
            </w:r>
            <w:r>
              <w:rPr>
                <w:color w:val="000000"/>
                <w:sz w:val="18"/>
                <w:szCs w:val="18"/>
              </w:rPr>
              <w:t xml:space="preserve"> </w:t>
            </w:r>
            <w:r>
              <w:rPr>
                <w:color w:val="000000"/>
                <w:sz w:val="18"/>
                <w:szCs w:val="18"/>
                <w:highlight w:val="white"/>
              </w:rPr>
              <w:t>previstas na carga horária dos profissionais – professores e agentes de Educação Infantil,</w:t>
            </w:r>
            <w:r>
              <w:rPr>
                <w:color w:val="000000"/>
                <w:sz w:val="18"/>
                <w:szCs w:val="18"/>
              </w:rPr>
              <w:t xml:space="preserve"> </w:t>
            </w:r>
            <w:r>
              <w:rPr>
                <w:color w:val="000000"/>
                <w:sz w:val="18"/>
                <w:szCs w:val="18"/>
                <w:highlight w:val="white"/>
              </w:rPr>
              <w:t xml:space="preserve">à luz dos documentos curriculares nacionais e municipais; orientar e acompanhar o </w:t>
            </w:r>
            <w:r>
              <w:rPr>
                <w:color w:val="000000"/>
                <w:sz w:val="18"/>
                <w:szCs w:val="18"/>
              </w:rPr>
              <w:t xml:space="preserve"> </w:t>
            </w:r>
            <w:r>
              <w:rPr>
                <w:color w:val="000000"/>
                <w:sz w:val="18"/>
                <w:szCs w:val="18"/>
                <w:highlight w:val="white"/>
              </w:rPr>
              <w:t xml:space="preserve">planejamento e a execução do trabalho educativo da Equipe Docente e de Apoio Direto à </w:t>
            </w:r>
            <w:r>
              <w:rPr>
                <w:color w:val="000000"/>
                <w:sz w:val="18"/>
                <w:szCs w:val="18"/>
              </w:rPr>
              <w:t xml:space="preserve"> </w:t>
            </w:r>
            <w:r>
              <w:rPr>
                <w:color w:val="000000"/>
                <w:sz w:val="18"/>
                <w:szCs w:val="18"/>
                <w:highlight w:val="white"/>
              </w:rPr>
              <w:t xml:space="preserve">Criança; participar efetivamente das reuniões de trabalho com os coordenadores </w:t>
            </w:r>
            <w:r>
              <w:rPr>
                <w:color w:val="000000"/>
                <w:sz w:val="18"/>
                <w:szCs w:val="18"/>
              </w:rPr>
              <w:t xml:space="preserve"> </w:t>
            </w:r>
            <w:r>
              <w:rPr>
                <w:color w:val="000000"/>
                <w:sz w:val="18"/>
                <w:szCs w:val="18"/>
                <w:highlight w:val="white"/>
              </w:rPr>
              <w:t xml:space="preserve">pedagógicos da SME; auxiliar na garantia da Educação Especial na perspectiva da </w:t>
            </w:r>
            <w:r>
              <w:rPr>
                <w:color w:val="000000"/>
                <w:sz w:val="18"/>
                <w:szCs w:val="18"/>
              </w:rPr>
              <w:t xml:space="preserve"> </w:t>
            </w:r>
            <w:r>
              <w:rPr>
                <w:color w:val="000000"/>
                <w:sz w:val="18"/>
                <w:szCs w:val="18"/>
                <w:highlight w:val="white"/>
              </w:rPr>
              <w:t>Educação Inclusiva possibilitando a interação/socialização com acessibilidade na comunicação</w:t>
            </w:r>
            <w:r>
              <w:rPr>
                <w:color w:val="000000"/>
                <w:sz w:val="18"/>
                <w:szCs w:val="18"/>
              </w:rPr>
              <w:t xml:space="preserve"> </w:t>
            </w:r>
            <w:r>
              <w:rPr>
                <w:color w:val="000000"/>
                <w:sz w:val="18"/>
                <w:szCs w:val="18"/>
                <w:highlight w:val="white"/>
              </w:rPr>
              <w:t xml:space="preserve">e informação, na arquitetura, na segurança e autonomia e nos mobiliários, em parceria </w:t>
            </w:r>
            <w:r>
              <w:rPr>
                <w:color w:val="000000"/>
                <w:sz w:val="18"/>
                <w:szCs w:val="18"/>
              </w:rPr>
              <w:t xml:space="preserve"> </w:t>
            </w:r>
            <w:r>
              <w:rPr>
                <w:color w:val="000000"/>
                <w:sz w:val="18"/>
                <w:szCs w:val="18"/>
                <w:highlight w:val="white"/>
              </w:rPr>
              <w:t>com os órgãos competentes da SME; coordenar, acompanhar e encaminhar o processo de</w:t>
            </w:r>
            <w:r>
              <w:rPr>
                <w:color w:val="000000"/>
                <w:sz w:val="18"/>
                <w:szCs w:val="18"/>
              </w:rPr>
              <w:t xml:space="preserve"> </w:t>
            </w:r>
            <w:r>
              <w:rPr>
                <w:color w:val="000000"/>
                <w:sz w:val="18"/>
                <w:szCs w:val="18"/>
                <w:highlight w:val="white"/>
              </w:rPr>
              <w:t xml:space="preserve">escolha dos livros, materiais pedagógicos e brinquedos em conjunto com a Equipe Docente e de </w:t>
            </w:r>
            <w:r>
              <w:rPr>
                <w:color w:val="000000"/>
                <w:sz w:val="18"/>
                <w:szCs w:val="18"/>
              </w:rPr>
              <w:t xml:space="preserve">Apoio Direto </w:t>
            </w:r>
            <w:r>
              <w:rPr>
                <w:color w:val="000000"/>
                <w:sz w:val="18"/>
                <w:szCs w:val="18"/>
                <w:highlight w:val="white"/>
              </w:rPr>
              <w:t xml:space="preserve">à Criança; participar da elaboração do Plano de Aplicação dos recursos financeiros visando à </w:t>
            </w:r>
            <w:r>
              <w:rPr>
                <w:color w:val="000000"/>
                <w:sz w:val="18"/>
                <w:szCs w:val="18"/>
              </w:rPr>
              <w:t xml:space="preserve"> </w:t>
            </w:r>
            <w:r>
              <w:rPr>
                <w:color w:val="000000"/>
                <w:sz w:val="18"/>
                <w:szCs w:val="18"/>
                <w:highlight w:val="white"/>
              </w:rPr>
              <w:t xml:space="preserve">execução de gastos rotineiros destinados à manutenção e desenvolvimento do ensino, de </w:t>
            </w:r>
            <w:r>
              <w:rPr>
                <w:color w:val="000000"/>
                <w:sz w:val="18"/>
                <w:szCs w:val="18"/>
              </w:rPr>
              <w:t xml:space="preserve"> </w:t>
            </w:r>
            <w:r>
              <w:rPr>
                <w:color w:val="000000"/>
                <w:sz w:val="18"/>
                <w:szCs w:val="18"/>
                <w:highlight w:val="white"/>
              </w:rPr>
              <w:t xml:space="preserve">forma a colaborar para a garantia do funcionamento e a melhoria física e pedagógica do CEI; </w:t>
            </w:r>
            <w:r>
              <w:rPr>
                <w:color w:val="000000"/>
                <w:sz w:val="18"/>
                <w:szCs w:val="18"/>
              </w:rPr>
              <w:t xml:space="preserve"> </w:t>
            </w:r>
            <w:r>
              <w:rPr>
                <w:color w:val="000000"/>
                <w:sz w:val="18"/>
                <w:szCs w:val="18"/>
                <w:highlight w:val="white"/>
              </w:rPr>
              <w:t xml:space="preserve">promover ações e projetos de incentivo à leitura, às artes e às demais linguagens; incentivar e </w:t>
            </w:r>
            <w:r>
              <w:rPr>
                <w:color w:val="000000"/>
                <w:sz w:val="18"/>
                <w:szCs w:val="18"/>
              </w:rPr>
              <w:t xml:space="preserve"> </w:t>
            </w:r>
            <w:r>
              <w:rPr>
                <w:color w:val="000000"/>
                <w:sz w:val="18"/>
                <w:szCs w:val="18"/>
                <w:highlight w:val="white"/>
              </w:rPr>
              <w:t xml:space="preserve">planejar, com os demais integrantes da Equipe Educacional, as propostas de atividades </w:t>
            </w:r>
            <w:r>
              <w:rPr>
                <w:color w:val="000000"/>
                <w:sz w:val="18"/>
                <w:szCs w:val="18"/>
              </w:rPr>
              <w:t xml:space="preserve"> </w:t>
            </w:r>
            <w:r>
              <w:rPr>
                <w:color w:val="000000"/>
                <w:sz w:val="18"/>
                <w:szCs w:val="18"/>
                <w:highlight w:val="white"/>
              </w:rPr>
              <w:t xml:space="preserve">nos diferentes ambientes escolares e o uso de tecnologias nesse processo; construir, com os </w:t>
            </w:r>
            <w:r>
              <w:rPr>
                <w:color w:val="000000"/>
                <w:sz w:val="18"/>
                <w:szCs w:val="18"/>
              </w:rPr>
              <w:t xml:space="preserve"> </w:t>
            </w:r>
            <w:r>
              <w:rPr>
                <w:color w:val="000000"/>
                <w:sz w:val="18"/>
                <w:szCs w:val="18"/>
                <w:highlight w:val="white"/>
              </w:rPr>
              <w:t xml:space="preserve">integrantes da Equipe Educacional, estratégias pedagógicas de superação de todas </w:t>
            </w:r>
            <w:r>
              <w:rPr>
                <w:color w:val="000000"/>
                <w:sz w:val="18"/>
                <w:szCs w:val="18"/>
              </w:rPr>
              <w:t xml:space="preserve"> </w:t>
            </w:r>
            <w:r>
              <w:rPr>
                <w:color w:val="000000"/>
                <w:sz w:val="18"/>
                <w:szCs w:val="18"/>
                <w:highlight w:val="white"/>
              </w:rPr>
              <w:t xml:space="preserve">as formas de discriminação, </w:t>
            </w:r>
            <w:r>
              <w:rPr>
                <w:color w:val="000000"/>
                <w:sz w:val="18"/>
                <w:szCs w:val="18"/>
                <w:highlight w:val="white"/>
              </w:rPr>
              <w:lastRenderedPageBreak/>
              <w:t>preconceito e exclusão social; orientar, coordenar e acompanhar</w:t>
            </w:r>
            <w:r>
              <w:rPr>
                <w:color w:val="000000"/>
                <w:sz w:val="18"/>
                <w:szCs w:val="18"/>
              </w:rPr>
              <w:t xml:space="preserve"> </w:t>
            </w:r>
            <w:r>
              <w:rPr>
                <w:color w:val="000000"/>
                <w:sz w:val="18"/>
                <w:szCs w:val="18"/>
                <w:highlight w:val="white"/>
              </w:rPr>
              <w:t xml:space="preserve">a avaliação processual das   crianças; orientar e acompanhar os registros e a prática </w:t>
            </w:r>
            <w:r>
              <w:rPr>
                <w:color w:val="000000"/>
                <w:sz w:val="18"/>
                <w:szCs w:val="18"/>
              </w:rPr>
              <w:t xml:space="preserve"> </w:t>
            </w:r>
            <w:r>
              <w:rPr>
                <w:color w:val="000000"/>
                <w:sz w:val="18"/>
                <w:szCs w:val="18"/>
                <w:highlight w:val="white"/>
              </w:rPr>
              <w:t xml:space="preserve">pedagógica dos profissionais do CEI; facilitar o processo comunicativo entre a </w:t>
            </w:r>
            <w:r>
              <w:rPr>
                <w:color w:val="000000"/>
                <w:sz w:val="18"/>
                <w:szCs w:val="18"/>
              </w:rPr>
              <w:t xml:space="preserve"> </w:t>
            </w:r>
            <w:r>
              <w:rPr>
                <w:color w:val="000000"/>
                <w:sz w:val="18"/>
                <w:szCs w:val="18"/>
                <w:highlight w:val="white"/>
              </w:rPr>
              <w:t xml:space="preserve">comunidade escolar, possibilitando a intersetorialidade; identificar e propor ações formativas </w:t>
            </w:r>
            <w:r>
              <w:rPr>
                <w:color w:val="000000"/>
                <w:sz w:val="18"/>
                <w:szCs w:val="18"/>
              </w:rPr>
              <w:t xml:space="preserve"> </w:t>
            </w:r>
            <w:r>
              <w:rPr>
                <w:color w:val="000000"/>
                <w:sz w:val="18"/>
                <w:szCs w:val="18"/>
                <w:highlight w:val="white"/>
              </w:rPr>
              <w:t xml:space="preserve">necessárias à implementação do PP e articuladas com a política de formação da SME; </w:t>
            </w:r>
            <w:proofErr w:type="spellStart"/>
            <w:r>
              <w:rPr>
                <w:color w:val="000000"/>
                <w:sz w:val="18"/>
                <w:szCs w:val="18"/>
                <w:highlight w:val="white"/>
              </w:rPr>
              <w:t>corresponsabilizar-se</w:t>
            </w:r>
            <w:proofErr w:type="spellEnd"/>
            <w:r>
              <w:rPr>
                <w:color w:val="000000"/>
                <w:sz w:val="18"/>
                <w:szCs w:val="18"/>
                <w:highlight w:val="white"/>
              </w:rPr>
              <w:t xml:space="preserve"> pela implementação, articulação e acompanhamento da avaliação </w:t>
            </w:r>
            <w:r>
              <w:rPr>
                <w:color w:val="000000"/>
                <w:sz w:val="18"/>
                <w:szCs w:val="18"/>
              </w:rPr>
              <w:t xml:space="preserve"> </w:t>
            </w:r>
            <w:r>
              <w:rPr>
                <w:color w:val="000000"/>
                <w:sz w:val="18"/>
                <w:szCs w:val="18"/>
                <w:highlight w:val="white"/>
              </w:rPr>
              <w:t>institucional, com base na gestão das informações e indicadores.</w:t>
            </w:r>
          </w:p>
        </w:tc>
      </w:tr>
      <w:tr w:rsidR="00994848" w14:paraId="67EE7BB4"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700A07D8" w14:textId="77777777" w:rsidR="00994848" w:rsidRDefault="00000000">
            <w:pPr>
              <w:widowControl w:val="0"/>
              <w:spacing w:line="240" w:lineRule="auto"/>
              <w:ind w:left="158"/>
              <w:jc w:val="center"/>
              <w:rPr>
                <w:color w:val="000000"/>
                <w:sz w:val="18"/>
                <w:szCs w:val="18"/>
              </w:rPr>
            </w:pPr>
            <w:r>
              <w:rPr>
                <w:color w:val="000000"/>
                <w:sz w:val="18"/>
                <w:szCs w:val="18"/>
                <w:highlight w:val="white"/>
              </w:rPr>
              <w:lastRenderedPageBreak/>
              <w:t>Professor de</w:t>
            </w:r>
          </w:p>
          <w:p w14:paraId="4BDBEE17" w14:textId="77777777" w:rsidR="00994848" w:rsidRDefault="00000000">
            <w:pPr>
              <w:widowControl w:val="0"/>
              <w:spacing w:line="240" w:lineRule="auto"/>
              <w:ind w:left="214"/>
              <w:jc w:val="center"/>
              <w:rPr>
                <w:color w:val="000000"/>
                <w:sz w:val="18"/>
                <w:szCs w:val="18"/>
              </w:rPr>
            </w:pPr>
            <w:r>
              <w:rPr>
                <w:color w:val="000000"/>
                <w:sz w:val="18"/>
                <w:szCs w:val="18"/>
                <w:highlight w:val="white"/>
              </w:rPr>
              <w:t>Educação</w:t>
            </w:r>
          </w:p>
          <w:p w14:paraId="4F49D5AD"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Especial</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E972836" w14:textId="77777777" w:rsidR="00994848" w:rsidRDefault="00000000">
            <w:pPr>
              <w:widowControl w:val="0"/>
              <w:spacing w:line="228" w:lineRule="auto"/>
              <w:ind w:left="63" w:right="452"/>
              <w:jc w:val="both"/>
            </w:pPr>
            <w:r>
              <w:rPr>
                <w:color w:val="000000"/>
                <w:sz w:val="18"/>
                <w:szCs w:val="18"/>
                <w:highlight w:val="white"/>
              </w:rPr>
              <w:t xml:space="preserve">Viabilizar a Educação Especial na perspectiva da Educação Inclusiva possibilitando a </w:t>
            </w:r>
            <w:r>
              <w:rPr>
                <w:color w:val="000000"/>
                <w:sz w:val="18"/>
                <w:szCs w:val="18"/>
              </w:rPr>
              <w:t xml:space="preserve"> </w:t>
            </w:r>
            <w:r>
              <w:rPr>
                <w:color w:val="000000"/>
                <w:sz w:val="18"/>
                <w:szCs w:val="18"/>
                <w:highlight w:val="white"/>
              </w:rPr>
              <w:t xml:space="preserve">interação/socialização com acessibilidade na comunicação, informação, na arquitetura, </w:t>
            </w:r>
            <w:r>
              <w:rPr>
                <w:color w:val="000000"/>
                <w:sz w:val="18"/>
                <w:szCs w:val="18"/>
              </w:rPr>
              <w:t xml:space="preserve"> </w:t>
            </w:r>
            <w:r>
              <w:rPr>
                <w:color w:val="000000"/>
                <w:sz w:val="18"/>
                <w:szCs w:val="18"/>
                <w:highlight w:val="white"/>
              </w:rPr>
              <w:t xml:space="preserve">na segurança e autonomia e nos mobiliários; acompanhar a criança na sala de referência e </w:t>
            </w:r>
            <w:r>
              <w:rPr>
                <w:color w:val="000000"/>
                <w:sz w:val="18"/>
                <w:szCs w:val="18"/>
              </w:rPr>
              <w:t xml:space="preserve"> </w:t>
            </w:r>
            <w:r>
              <w:rPr>
                <w:color w:val="000000"/>
                <w:sz w:val="18"/>
                <w:szCs w:val="18"/>
                <w:highlight w:val="white"/>
              </w:rPr>
              <w:t>demais espaços educacionais, em conjunto com o professor da turma</w:t>
            </w:r>
            <w:r>
              <w:rPr>
                <w:b/>
                <w:color w:val="000000"/>
                <w:sz w:val="18"/>
                <w:szCs w:val="18"/>
                <w:highlight w:val="white"/>
              </w:rPr>
              <w:t xml:space="preserve">, </w:t>
            </w:r>
            <w:r>
              <w:rPr>
                <w:color w:val="000000"/>
                <w:sz w:val="18"/>
                <w:szCs w:val="18"/>
                <w:highlight w:val="white"/>
              </w:rPr>
              <w:t>de acordo com o horário</w:t>
            </w:r>
            <w:r>
              <w:rPr>
                <w:color w:val="000000"/>
                <w:sz w:val="18"/>
                <w:szCs w:val="18"/>
              </w:rPr>
              <w:t xml:space="preserve">  </w:t>
            </w:r>
            <w:r>
              <w:rPr>
                <w:color w:val="000000"/>
                <w:sz w:val="18"/>
                <w:szCs w:val="18"/>
                <w:highlight w:val="white"/>
              </w:rPr>
              <w:t xml:space="preserve">estabelecido com a Equipe Gestora; quando necessário, encaminhar a criança para as salas </w:t>
            </w:r>
            <w:r>
              <w:rPr>
                <w:color w:val="000000"/>
                <w:sz w:val="18"/>
                <w:szCs w:val="18"/>
              </w:rPr>
              <w:t xml:space="preserve"> </w:t>
            </w:r>
            <w:r>
              <w:rPr>
                <w:color w:val="000000"/>
                <w:sz w:val="18"/>
                <w:szCs w:val="18"/>
                <w:highlight w:val="white"/>
              </w:rPr>
              <w:t xml:space="preserve">de recursos multifuncionais (SRM) da SME; participar do processo de escolha dos </w:t>
            </w:r>
            <w:r>
              <w:rPr>
                <w:color w:val="000000"/>
                <w:sz w:val="18"/>
                <w:szCs w:val="18"/>
              </w:rPr>
              <w:t xml:space="preserve"> </w:t>
            </w:r>
            <w:r>
              <w:rPr>
                <w:color w:val="000000"/>
                <w:sz w:val="18"/>
                <w:szCs w:val="18"/>
                <w:highlight w:val="white"/>
              </w:rPr>
              <w:t xml:space="preserve">livros, materiais pedagógicos e brinquedos em conjunto com o orientador pedagógico e Equipe </w:t>
            </w:r>
            <w:r>
              <w:rPr>
                <w:color w:val="000000"/>
                <w:sz w:val="18"/>
                <w:szCs w:val="18"/>
              </w:rPr>
              <w:t xml:space="preserve"> </w:t>
            </w:r>
            <w:r>
              <w:rPr>
                <w:color w:val="000000"/>
                <w:sz w:val="18"/>
                <w:szCs w:val="18"/>
                <w:highlight w:val="white"/>
              </w:rPr>
              <w:t xml:space="preserve">Docente e de Apoio Direto à Criança; colaborar com a formação continuada da equipe do CEI; </w:t>
            </w:r>
            <w:r>
              <w:rPr>
                <w:color w:val="000000"/>
                <w:sz w:val="18"/>
                <w:szCs w:val="18"/>
              </w:rPr>
              <w:t xml:space="preserve"> </w:t>
            </w:r>
            <w:r>
              <w:rPr>
                <w:color w:val="000000"/>
                <w:sz w:val="18"/>
                <w:szCs w:val="18"/>
                <w:highlight w:val="white"/>
              </w:rPr>
              <w:t xml:space="preserve">participar de reuniões com os profissionais que atuam com a criança na SRM e em </w:t>
            </w:r>
            <w:r>
              <w:rPr>
                <w:color w:val="000000"/>
                <w:sz w:val="18"/>
                <w:szCs w:val="18"/>
              </w:rPr>
              <w:t xml:space="preserve"> </w:t>
            </w:r>
            <w:r>
              <w:rPr>
                <w:color w:val="000000"/>
                <w:sz w:val="18"/>
                <w:szCs w:val="18"/>
                <w:highlight w:val="white"/>
              </w:rPr>
              <w:t>outros serviços especializados; participar de reuniões com os professores de educação especia</w:t>
            </w:r>
            <w:r>
              <w:rPr>
                <w:color w:val="000000"/>
                <w:sz w:val="18"/>
                <w:szCs w:val="18"/>
              </w:rPr>
              <w:t xml:space="preserve">l </w:t>
            </w:r>
            <w:r>
              <w:rPr>
                <w:color w:val="000000"/>
                <w:sz w:val="18"/>
                <w:szCs w:val="18"/>
                <w:highlight w:val="white"/>
              </w:rPr>
              <w:t xml:space="preserve">de referência nos </w:t>
            </w:r>
            <w:proofErr w:type="spellStart"/>
            <w:r>
              <w:rPr>
                <w:color w:val="000000"/>
                <w:sz w:val="18"/>
                <w:szCs w:val="18"/>
                <w:highlight w:val="white"/>
              </w:rPr>
              <w:t>Naeds</w:t>
            </w:r>
            <w:proofErr w:type="spellEnd"/>
            <w:r>
              <w:rPr>
                <w:color w:val="000000"/>
                <w:sz w:val="18"/>
                <w:szCs w:val="18"/>
                <w:highlight w:val="white"/>
              </w:rPr>
              <w:t xml:space="preserve">; viabilizar as parcerias com a rede de serviços, com a família e </w:t>
            </w:r>
            <w:r>
              <w:rPr>
                <w:color w:val="000000"/>
                <w:sz w:val="18"/>
                <w:szCs w:val="18"/>
              </w:rPr>
              <w:t xml:space="preserve"> </w:t>
            </w:r>
            <w:r>
              <w:rPr>
                <w:color w:val="000000"/>
                <w:sz w:val="18"/>
                <w:szCs w:val="18"/>
                <w:highlight w:val="white"/>
              </w:rPr>
              <w:t xml:space="preserve">comunidade que atuam com a criança fora do âmbito escolar; sugerir recursos e adaptar </w:t>
            </w:r>
            <w:r>
              <w:rPr>
                <w:color w:val="000000"/>
                <w:sz w:val="18"/>
                <w:szCs w:val="18"/>
              </w:rPr>
              <w:t xml:space="preserve"> </w:t>
            </w:r>
            <w:r>
              <w:rPr>
                <w:color w:val="000000"/>
                <w:sz w:val="18"/>
                <w:szCs w:val="18"/>
                <w:highlight w:val="white"/>
              </w:rPr>
              <w:t xml:space="preserve">materiais específicos quando necessários ao processo educativo realizado na escola; </w:t>
            </w:r>
            <w:r>
              <w:rPr>
                <w:color w:val="000000"/>
                <w:sz w:val="18"/>
                <w:szCs w:val="18"/>
              </w:rPr>
              <w:t xml:space="preserve"> </w:t>
            </w:r>
            <w:r>
              <w:rPr>
                <w:color w:val="000000"/>
                <w:sz w:val="18"/>
                <w:szCs w:val="18"/>
                <w:highlight w:val="white"/>
              </w:rPr>
              <w:t xml:space="preserve">elaborar o plano individual de ensino/trabalho em articulação com o professor da </w:t>
            </w:r>
            <w:r>
              <w:rPr>
                <w:color w:val="000000"/>
                <w:sz w:val="18"/>
                <w:szCs w:val="18"/>
              </w:rPr>
              <w:t xml:space="preserve"> </w:t>
            </w:r>
            <w:r>
              <w:rPr>
                <w:color w:val="000000"/>
                <w:sz w:val="18"/>
                <w:szCs w:val="18"/>
                <w:highlight w:val="white"/>
              </w:rPr>
              <w:t xml:space="preserve">turma/agrupamento; participar da elaboração do Projeto Pedagógico; participar da elaboração </w:t>
            </w:r>
            <w:r>
              <w:rPr>
                <w:color w:val="000000"/>
                <w:sz w:val="18"/>
                <w:szCs w:val="18"/>
              </w:rPr>
              <w:t xml:space="preserve"> </w:t>
            </w:r>
            <w:r>
              <w:rPr>
                <w:color w:val="000000"/>
                <w:sz w:val="18"/>
                <w:szCs w:val="18"/>
                <w:highlight w:val="white"/>
              </w:rPr>
              <w:t xml:space="preserve">do Plano de Aplicação dos recursos financeiros visando à execução de gastos rotineiros </w:t>
            </w:r>
            <w:r>
              <w:rPr>
                <w:color w:val="000000"/>
                <w:sz w:val="18"/>
                <w:szCs w:val="18"/>
              </w:rPr>
              <w:t xml:space="preserve"> </w:t>
            </w:r>
            <w:r>
              <w:rPr>
                <w:color w:val="000000"/>
                <w:sz w:val="18"/>
                <w:szCs w:val="18"/>
                <w:highlight w:val="white"/>
              </w:rPr>
              <w:t xml:space="preserve">destinados à manutenção e desenvolvimento do ensino, de forma a colaborar para </w:t>
            </w:r>
            <w:r>
              <w:rPr>
                <w:color w:val="000000"/>
                <w:sz w:val="18"/>
                <w:szCs w:val="18"/>
              </w:rPr>
              <w:t xml:space="preserve"> </w:t>
            </w:r>
            <w:r>
              <w:rPr>
                <w:color w:val="000000"/>
                <w:sz w:val="18"/>
                <w:szCs w:val="18"/>
                <w:highlight w:val="white"/>
              </w:rPr>
              <w:t xml:space="preserve">a garantia do funcionamento e a melhoria física e pedagógica do CEI; solicitar ao </w:t>
            </w:r>
            <w:proofErr w:type="spellStart"/>
            <w:r>
              <w:rPr>
                <w:color w:val="000000"/>
                <w:sz w:val="18"/>
                <w:szCs w:val="18"/>
                <w:highlight w:val="white"/>
              </w:rPr>
              <w:t>Naed</w:t>
            </w:r>
            <w:proofErr w:type="spellEnd"/>
            <w:r>
              <w:rPr>
                <w:color w:val="000000"/>
                <w:sz w:val="18"/>
                <w:szCs w:val="18"/>
                <w:highlight w:val="white"/>
              </w:rPr>
              <w:t>, via Sei</w:t>
            </w:r>
            <w:r>
              <w:rPr>
                <w:color w:val="000000"/>
                <w:sz w:val="18"/>
                <w:szCs w:val="18"/>
              </w:rPr>
              <w:t xml:space="preserve">, </w:t>
            </w:r>
            <w:r>
              <w:rPr>
                <w:color w:val="000000"/>
                <w:sz w:val="18"/>
                <w:szCs w:val="18"/>
                <w:highlight w:val="white"/>
              </w:rPr>
              <w:t xml:space="preserve">a análise de contratação de cuidador para a criança público alvo da educação especial, quando </w:t>
            </w:r>
            <w:r>
              <w:rPr>
                <w:color w:val="000000"/>
                <w:sz w:val="18"/>
                <w:szCs w:val="18"/>
              </w:rPr>
              <w:t xml:space="preserve"> </w:t>
            </w:r>
            <w:r>
              <w:rPr>
                <w:color w:val="000000"/>
                <w:sz w:val="18"/>
                <w:szCs w:val="18"/>
                <w:highlight w:val="white"/>
              </w:rPr>
              <w:t>necessário.</w:t>
            </w:r>
          </w:p>
        </w:tc>
      </w:tr>
      <w:tr w:rsidR="00994848" w14:paraId="271968F8"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430C8B4C"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Professor</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348B375" w14:textId="77777777" w:rsidR="00994848" w:rsidRDefault="00000000">
            <w:pPr>
              <w:widowControl w:val="0"/>
              <w:spacing w:line="228" w:lineRule="auto"/>
              <w:ind w:left="62" w:right="100" w:firstLine="10"/>
              <w:jc w:val="both"/>
            </w:pPr>
            <w:r>
              <w:rPr>
                <w:color w:val="000000"/>
                <w:sz w:val="18"/>
                <w:szCs w:val="18"/>
                <w:highlight w:val="white"/>
              </w:rPr>
              <w:t xml:space="preserve">Promover a educação em sua integralidade, entendendo o cuidado como algo indissociável </w:t>
            </w:r>
            <w:r>
              <w:rPr>
                <w:color w:val="000000"/>
                <w:sz w:val="18"/>
                <w:szCs w:val="18"/>
              </w:rPr>
              <w:t xml:space="preserve"> </w:t>
            </w:r>
            <w:r>
              <w:rPr>
                <w:color w:val="000000"/>
                <w:sz w:val="18"/>
                <w:szCs w:val="18"/>
                <w:highlight w:val="white"/>
              </w:rPr>
              <w:t xml:space="preserve">ao processo educativo; </w:t>
            </w:r>
            <w:proofErr w:type="spellStart"/>
            <w:r>
              <w:rPr>
                <w:color w:val="000000"/>
                <w:sz w:val="18"/>
                <w:szCs w:val="18"/>
                <w:highlight w:val="white"/>
              </w:rPr>
              <w:t>corresponsabilizar-se</w:t>
            </w:r>
            <w:proofErr w:type="spellEnd"/>
            <w:r>
              <w:rPr>
                <w:color w:val="000000"/>
                <w:sz w:val="18"/>
                <w:szCs w:val="18"/>
                <w:highlight w:val="white"/>
              </w:rPr>
              <w:t xml:space="preserve"> pela qualidade do ensino; participar do processo</w:t>
            </w:r>
            <w:r>
              <w:rPr>
                <w:color w:val="000000"/>
                <w:sz w:val="18"/>
                <w:szCs w:val="18"/>
              </w:rPr>
              <w:t xml:space="preserve"> </w:t>
            </w:r>
            <w:r>
              <w:rPr>
                <w:color w:val="000000"/>
                <w:sz w:val="18"/>
                <w:szCs w:val="18"/>
                <w:highlight w:val="white"/>
              </w:rPr>
              <w:t xml:space="preserve">de escolha dos livros, materiais pedagógicos e brinquedos em conjunto com o orientador </w:t>
            </w:r>
            <w:r>
              <w:rPr>
                <w:color w:val="000000"/>
                <w:sz w:val="18"/>
                <w:szCs w:val="18"/>
              </w:rPr>
              <w:t xml:space="preserve"> </w:t>
            </w:r>
            <w:r>
              <w:rPr>
                <w:color w:val="000000"/>
                <w:sz w:val="18"/>
                <w:szCs w:val="18"/>
                <w:highlight w:val="white"/>
              </w:rPr>
              <w:t xml:space="preserve">pedagógico e Equipe Docente e de Apoio Direto à Criança; monitorar a frequência e </w:t>
            </w:r>
            <w:r>
              <w:rPr>
                <w:color w:val="000000"/>
                <w:sz w:val="18"/>
                <w:szCs w:val="18"/>
              </w:rPr>
              <w:t xml:space="preserve"> </w:t>
            </w:r>
            <w:r>
              <w:rPr>
                <w:color w:val="000000"/>
                <w:sz w:val="18"/>
                <w:szCs w:val="18"/>
                <w:highlight w:val="white"/>
              </w:rPr>
              <w:t>permanência da criança no CEI, encaminhando os casos à Equipe Gestora quando necessário;</w:t>
            </w:r>
            <w:r>
              <w:rPr>
                <w:color w:val="000000"/>
                <w:sz w:val="18"/>
                <w:szCs w:val="18"/>
              </w:rPr>
              <w:t xml:space="preserve"> </w:t>
            </w:r>
            <w:r>
              <w:rPr>
                <w:color w:val="000000"/>
                <w:sz w:val="18"/>
                <w:szCs w:val="18"/>
                <w:highlight w:val="white"/>
              </w:rPr>
              <w:t xml:space="preserve">participar de estudos e implementação das Diretrizes Curriculares Nacionais e da SME; </w:t>
            </w:r>
            <w:r>
              <w:rPr>
                <w:color w:val="000000"/>
                <w:sz w:val="18"/>
                <w:szCs w:val="18"/>
              </w:rPr>
              <w:t xml:space="preserve"> </w:t>
            </w:r>
            <w:r>
              <w:rPr>
                <w:color w:val="000000"/>
                <w:sz w:val="18"/>
                <w:szCs w:val="18"/>
                <w:highlight w:val="white"/>
              </w:rPr>
              <w:t xml:space="preserve">participar da elaboração do Projeto Pedagógico do CEI; planejar, implementar, avaliar e replanejar as ações educacionais em consonância com o Projeto Pedagógico da escola, </w:t>
            </w:r>
            <w:r>
              <w:rPr>
                <w:color w:val="000000"/>
                <w:sz w:val="18"/>
                <w:szCs w:val="18"/>
              </w:rPr>
              <w:t xml:space="preserve"> </w:t>
            </w:r>
            <w:r>
              <w:rPr>
                <w:color w:val="000000"/>
                <w:sz w:val="18"/>
                <w:szCs w:val="18"/>
                <w:highlight w:val="white"/>
              </w:rPr>
              <w:t xml:space="preserve">organizando espaços e tempos de vivências entre as crianças e com os adultos, no </w:t>
            </w:r>
            <w:r>
              <w:rPr>
                <w:color w:val="000000"/>
                <w:sz w:val="18"/>
                <w:szCs w:val="18"/>
              </w:rPr>
              <w:t xml:space="preserve"> </w:t>
            </w:r>
            <w:r>
              <w:rPr>
                <w:color w:val="000000"/>
                <w:sz w:val="18"/>
                <w:szCs w:val="18"/>
                <w:highlight w:val="white"/>
              </w:rPr>
              <w:t>movimento de construções e (</w:t>
            </w:r>
            <w:proofErr w:type="spellStart"/>
            <w:r>
              <w:rPr>
                <w:color w:val="000000"/>
                <w:sz w:val="18"/>
                <w:szCs w:val="18"/>
                <w:highlight w:val="white"/>
              </w:rPr>
              <w:t>re</w:t>
            </w:r>
            <w:proofErr w:type="spellEnd"/>
            <w:r>
              <w:rPr>
                <w:color w:val="000000"/>
                <w:sz w:val="18"/>
                <w:szCs w:val="18"/>
                <w:highlight w:val="white"/>
              </w:rPr>
              <w:t xml:space="preserve">) criações dos conhecimentos que mobilizam os saberes </w:t>
            </w:r>
            <w:r>
              <w:rPr>
                <w:color w:val="000000"/>
                <w:sz w:val="18"/>
                <w:szCs w:val="18"/>
              </w:rPr>
              <w:t xml:space="preserve"> </w:t>
            </w:r>
            <w:r>
              <w:rPr>
                <w:color w:val="000000"/>
                <w:sz w:val="18"/>
                <w:szCs w:val="18"/>
                <w:highlight w:val="white"/>
              </w:rPr>
              <w:t xml:space="preserve">das crianças; elaborar o plano individual de trabalho; desenvolver projetos educativos </w:t>
            </w:r>
            <w:r>
              <w:rPr>
                <w:color w:val="000000"/>
                <w:sz w:val="18"/>
                <w:szCs w:val="18"/>
              </w:rPr>
              <w:t xml:space="preserve"> </w:t>
            </w:r>
            <w:r>
              <w:rPr>
                <w:color w:val="000000"/>
                <w:sz w:val="18"/>
                <w:szCs w:val="18"/>
                <w:highlight w:val="white"/>
              </w:rPr>
              <w:t xml:space="preserve">vinculados ao Projeto Pedagógico do CEI; elaborar registro do vivido e relatórios que </w:t>
            </w:r>
            <w:r>
              <w:rPr>
                <w:color w:val="000000"/>
                <w:sz w:val="18"/>
                <w:szCs w:val="18"/>
              </w:rPr>
              <w:t xml:space="preserve"> </w:t>
            </w:r>
            <w:r>
              <w:rPr>
                <w:color w:val="000000"/>
                <w:sz w:val="18"/>
                <w:szCs w:val="18"/>
                <w:highlight w:val="white"/>
              </w:rPr>
              <w:t xml:space="preserve">evidenciem a trajetória da criança em sua singularidade; avaliar e reorganizar </w:t>
            </w:r>
            <w:r>
              <w:rPr>
                <w:color w:val="000000"/>
                <w:sz w:val="18"/>
                <w:szCs w:val="18"/>
              </w:rPr>
              <w:t xml:space="preserve"> </w:t>
            </w:r>
            <w:r>
              <w:rPr>
                <w:color w:val="000000"/>
                <w:sz w:val="18"/>
                <w:szCs w:val="18"/>
                <w:highlight w:val="white"/>
              </w:rPr>
              <w:t xml:space="preserve">periodicamente o trabalho pedagógico; inserir no sistema informatizado da SME, dentro dos </w:t>
            </w:r>
            <w:r>
              <w:rPr>
                <w:color w:val="000000"/>
                <w:sz w:val="18"/>
                <w:szCs w:val="18"/>
              </w:rPr>
              <w:t xml:space="preserve"> </w:t>
            </w:r>
            <w:r>
              <w:rPr>
                <w:color w:val="000000"/>
                <w:sz w:val="18"/>
                <w:szCs w:val="18"/>
                <w:highlight w:val="white"/>
              </w:rPr>
              <w:t xml:space="preserve">prazos previstos, o Relatório Individual da Trajetória Educacional da Criança, assim como </w:t>
            </w:r>
            <w:r>
              <w:rPr>
                <w:color w:val="000000"/>
                <w:sz w:val="18"/>
                <w:szCs w:val="18"/>
              </w:rPr>
              <w:t xml:space="preserve"> </w:t>
            </w:r>
            <w:r>
              <w:rPr>
                <w:color w:val="000000"/>
                <w:sz w:val="18"/>
                <w:szCs w:val="18"/>
                <w:highlight w:val="white"/>
              </w:rPr>
              <w:t xml:space="preserve">os registros individuais de frequência; planejar e coordenar as reuniões com as famílias; </w:t>
            </w:r>
            <w:r>
              <w:rPr>
                <w:color w:val="000000"/>
                <w:sz w:val="18"/>
                <w:szCs w:val="18"/>
              </w:rPr>
              <w:t xml:space="preserve"> </w:t>
            </w:r>
            <w:r>
              <w:rPr>
                <w:color w:val="000000"/>
                <w:sz w:val="18"/>
                <w:szCs w:val="18"/>
                <w:highlight w:val="white"/>
              </w:rPr>
              <w:t xml:space="preserve">promover atividades que favoreçam a integração escola - família - comunidade, incentivando </w:t>
            </w:r>
            <w:r>
              <w:rPr>
                <w:color w:val="000000"/>
                <w:sz w:val="18"/>
                <w:szCs w:val="18"/>
              </w:rPr>
              <w:t xml:space="preserve">parcerias </w:t>
            </w:r>
            <w:r>
              <w:rPr>
                <w:color w:val="000000"/>
                <w:sz w:val="18"/>
                <w:szCs w:val="18"/>
                <w:highlight w:val="white"/>
              </w:rPr>
              <w:t>encontros; utilizar os recursos didáticos e pedagógicos no processo ensino-aprendizagem; conhe</w:t>
            </w:r>
            <w:r>
              <w:rPr>
                <w:color w:val="000000"/>
                <w:sz w:val="18"/>
                <w:szCs w:val="18"/>
              </w:rPr>
              <w:t xml:space="preserve">cer o acervo </w:t>
            </w:r>
            <w:r>
              <w:rPr>
                <w:color w:val="000000"/>
                <w:sz w:val="18"/>
                <w:szCs w:val="18"/>
                <w:highlight w:val="white"/>
              </w:rPr>
              <w:t xml:space="preserve">da biblioteca escolar, a fim de desenvolver ações educacionais de práticas sociais que </w:t>
            </w:r>
            <w:r>
              <w:rPr>
                <w:color w:val="000000"/>
                <w:sz w:val="18"/>
                <w:szCs w:val="18"/>
              </w:rPr>
              <w:t xml:space="preserve"> </w:t>
            </w:r>
            <w:r>
              <w:rPr>
                <w:color w:val="000000"/>
                <w:sz w:val="18"/>
                <w:szCs w:val="18"/>
                <w:highlight w:val="white"/>
              </w:rPr>
              <w:t>envolvam a leitura e escrita;</w:t>
            </w:r>
          </w:p>
        </w:tc>
      </w:tr>
      <w:tr w:rsidR="00994848" w14:paraId="5703794E"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14DCC74A" w14:textId="77777777" w:rsidR="00994848" w:rsidRDefault="00000000">
            <w:pPr>
              <w:widowControl w:val="0"/>
              <w:spacing w:line="240" w:lineRule="auto"/>
              <w:jc w:val="center"/>
              <w:rPr>
                <w:color w:val="000000"/>
                <w:sz w:val="18"/>
                <w:szCs w:val="18"/>
                <w:highlight w:val="white"/>
              </w:rPr>
            </w:pPr>
            <w:r>
              <w:rPr>
                <w:color w:val="000000"/>
                <w:sz w:val="18"/>
                <w:szCs w:val="18"/>
              </w:rPr>
              <w:t>Professor Volante</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4D62983" w14:textId="77777777" w:rsidR="00994848" w:rsidRDefault="00000000">
            <w:pPr>
              <w:widowControl w:val="0"/>
              <w:spacing w:line="240" w:lineRule="auto"/>
              <w:ind w:left="71"/>
              <w:jc w:val="both"/>
            </w:pPr>
            <w:r>
              <w:rPr>
                <w:color w:val="000000"/>
                <w:sz w:val="18"/>
                <w:szCs w:val="18"/>
                <w:highlight w:val="white"/>
              </w:rPr>
              <w:t>Deve desempenhar as mesmas atribuições do professor; atuar em atividades de apoio à docência, de acordo com as prioridades definidas pela Equipe</w:t>
            </w:r>
            <w:r>
              <w:rPr>
                <w:color w:val="000000"/>
                <w:sz w:val="18"/>
                <w:szCs w:val="18"/>
              </w:rPr>
              <w:t xml:space="preserve"> </w:t>
            </w:r>
            <w:r>
              <w:rPr>
                <w:color w:val="000000"/>
                <w:sz w:val="18"/>
                <w:szCs w:val="18"/>
                <w:highlight w:val="white"/>
              </w:rPr>
              <w:t>Gestora; substituir as ausências do(a)s professore(a)s titulares das turmas, observando o plano</w:t>
            </w:r>
            <w:r>
              <w:rPr>
                <w:color w:val="000000"/>
                <w:sz w:val="18"/>
                <w:szCs w:val="18"/>
              </w:rPr>
              <w:t xml:space="preserve"> </w:t>
            </w:r>
            <w:r>
              <w:rPr>
                <w:color w:val="000000"/>
                <w:sz w:val="18"/>
                <w:szCs w:val="18"/>
                <w:highlight w:val="white"/>
              </w:rPr>
              <w:t>de ensino de cada agrupamento e turma, assumir aulas das turmas que estejam, temporaria</w:t>
            </w:r>
            <w:r>
              <w:rPr>
                <w:color w:val="000000"/>
                <w:sz w:val="18"/>
                <w:szCs w:val="18"/>
              </w:rPr>
              <w:t xml:space="preserve">mente, se </w:t>
            </w:r>
            <w:r>
              <w:rPr>
                <w:color w:val="000000"/>
                <w:sz w:val="18"/>
                <w:szCs w:val="18"/>
                <w:highlight w:val="white"/>
              </w:rPr>
              <w:t>professor(a) titular.</w:t>
            </w:r>
          </w:p>
        </w:tc>
      </w:tr>
      <w:tr w:rsidR="00994848" w14:paraId="3685E936"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3B5182C6" w14:textId="77777777" w:rsidR="00994848" w:rsidRDefault="00000000">
            <w:pPr>
              <w:widowControl w:val="0"/>
              <w:spacing w:line="240" w:lineRule="auto"/>
              <w:jc w:val="center"/>
              <w:rPr>
                <w:color w:val="000000"/>
                <w:sz w:val="18"/>
                <w:szCs w:val="18"/>
              </w:rPr>
            </w:pPr>
            <w:r>
              <w:rPr>
                <w:color w:val="000000"/>
                <w:sz w:val="18"/>
                <w:szCs w:val="18"/>
                <w:highlight w:val="white"/>
              </w:rPr>
              <w:t>Agente de</w:t>
            </w:r>
          </w:p>
          <w:p w14:paraId="4112ACD0" w14:textId="77777777" w:rsidR="00994848" w:rsidRDefault="00000000">
            <w:pPr>
              <w:widowControl w:val="0"/>
              <w:spacing w:line="240" w:lineRule="auto"/>
              <w:jc w:val="center"/>
            </w:pPr>
            <w:r>
              <w:rPr>
                <w:color w:val="000000"/>
                <w:sz w:val="18"/>
                <w:szCs w:val="18"/>
                <w:highlight w:val="white"/>
              </w:rPr>
              <w:t>Educação</w:t>
            </w:r>
            <w:r>
              <w:rPr>
                <w:color w:val="000000"/>
                <w:sz w:val="18"/>
                <w:szCs w:val="18"/>
              </w:rPr>
              <w:t xml:space="preserve"> </w:t>
            </w:r>
            <w:r>
              <w:rPr>
                <w:color w:val="000000"/>
                <w:sz w:val="18"/>
                <w:szCs w:val="18"/>
                <w:highlight w:val="white"/>
              </w:rPr>
              <w:t>Infantil</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047C7AF6" w14:textId="77777777" w:rsidR="00994848" w:rsidRDefault="00000000">
            <w:pPr>
              <w:widowControl w:val="0"/>
              <w:spacing w:line="228" w:lineRule="auto"/>
              <w:ind w:left="63" w:right="452"/>
              <w:jc w:val="both"/>
            </w:pPr>
            <w:r>
              <w:rPr>
                <w:color w:val="000000"/>
                <w:sz w:val="18"/>
                <w:szCs w:val="18"/>
                <w:highlight w:val="white"/>
              </w:rPr>
              <w:t xml:space="preserve">Promover a educação em sua integralidade, entendendo o cuidado como algo indissociável </w:t>
            </w:r>
            <w:r>
              <w:rPr>
                <w:color w:val="000000"/>
                <w:sz w:val="18"/>
                <w:szCs w:val="18"/>
              </w:rPr>
              <w:t xml:space="preserve"> </w:t>
            </w:r>
            <w:r>
              <w:rPr>
                <w:color w:val="000000"/>
                <w:sz w:val="18"/>
                <w:szCs w:val="18"/>
                <w:highlight w:val="white"/>
              </w:rPr>
              <w:t xml:space="preserve">ao processo educativo; participar do planejamento, desenvolvimento, registro e avaliação, em </w:t>
            </w:r>
            <w:r>
              <w:rPr>
                <w:color w:val="000000"/>
                <w:sz w:val="18"/>
                <w:szCs w:val="18"/>
              </w:rPr>
              <w:t xml:space="preserve"> </w:t>
            </w:r>
            <w:r>
              <w:rPr>
                <w:color w:val="000000"/>
                <w:sz w:val="18"/>
                <w:szCs w:val="18"/>
                <w:highlight w:val="white"/>
              </w:rPr>
              <w:t xml:space="preserve">conjunto com a Equipe Docente, sendo o trabalho realizado de acordo com o PP, de forma </w:t>
            </w:r>
            <w:r>
              <w:rPr>
                <w:color w:val="000000"/>
                <w:sz w:val="18"/>
                <w:szCs w:val="18"/>
              </w:rPr>
              <w:t xml:space="preserve"> </w:t>
            </w:r>
            <w:r>
              <w:rPr>
                <w:color w:val="000000"/>
                <w:sz w:val="18"/>
                <w:szCs w:val="18"/>
                <w:highlight w:val="white"/>
              </w:rPr>
              <w:t xml:space="preserve">integrada com os demais profissionais do CEI, visando ao desenvolvimento integral da </w:t>
            </w:r>
            <w:r>
              <w:rPr>
                <w:color w:val="000000"/>
                <w:sz w:val="18"/>
                <w:szCs w:val="18"/>
              </w:rPr>
              <w:t xml:space="preserve"> </w:t>
            </w:r>
            <w:r>
              <w:rPr>
                <w:color w:val="000000"/>
                <w:sz w:val="18"/>
                <w:szCs w:val="18"/>
                <w:highlight w:val="white"/>
              </w:rPr>
              <w:t xml:space="preserve">criança; contribuir para o processo de avaliação contínua das crianças, registrando </w:t>
            </w:r>
            <w:r>
              <w:rPr>
                <w:color w:val="000000"/>
                <w:sz w:val="18"/>
                <w:szCs w:val="18"/>
              </w:rPr>
              <w:t xml:space="preserve"> </w:t>
            </w:r>
            <w:r>
              <w:rPr>
                <w:color w:val="000000"/>
                <w:sz w:val="18"/>
                <w:szCs w:val="18"/>
                <w:highlight w:val="white"/>
              </w:rPr>
              <w:t xml:space="preserve">os acontecimentos relevantes do desenvolvimento da criança "em livro próprio"; participar do </w:t>
            </w:r>
            <w:r>
              <w:rPr>
                <w:color w:val="000000"/>
                <w:sz w:val="18"/>
                <w:szCs w:val="18"/>
              </w:rPr>
              <w:t xml:space="preserve"> </w:t>
            </w:r>
            <w:r>
              <w:rPr>
                <w:color w:val="000000"/>
                <w:sz w:val="18"/>
                <w:szCs w:val="18"/>
                <w:highlight w:val="white"/>
              </w:rPr>
              <w:t xml:space="preserve">processo de escolha dos livros, materiais pedagógicos e brinquedos em conjunto com o </w:t>
            </w:r>
            <w:r>
              <w:rPr>
                <w:color w:val="000000"/>
                <w:sz w:val="18"/>
                <w:szCs w:val="18"/>
              </w:rPr>
              <w:t xml:space="preserve"> </w:t>
            </w:r>
            <w:r>
              <w:rPr>
                <w:color w:val="000000"/>
                <w:sz w:val="18"/>
                <w:szCs w:val="18"/>
                <w:highlight w:val="white"/>
              </w:rPr>
              <w:t xml:space="preserve">orientador pedagógico e Equipe Docente e de Apoio Direto à Criança; colaborar no </w:t>
            </w:r>
            <w:r>
              <w:rPr>
                <w:color w:val="000000"/>
                <w:sz w:val="18"/>
                <w:szCs w:val="18"/>
              </w:rPr>
              <w:t xml:space="preserve"> </w:t>
            </w:r>
            <w:r>
              <w:rPr>
                <w:color w:val="000000"/>
                <w:sz w:val="18"/>
                <w:szCs w:val="18"/>
                <w:highlight w:val="white"/>
              </w:rPr>
              <w:t xml:space="preserve">planejamento e participar das reuniões com as famílias; organizar espaços e tempos de </w:t>
            </w:r>
            <w:r>
              <w:rPr>
                <w:color w:val="000000"/>
                <w:sz w:val="18"/>
                <w:szCs w:val="18"/>
              </w:rPr>
              <w:t xml:space="preserve"> </w:t>
            </w:r>
            <w:r>
              <w:rPr>
                <w:color w:val="000000"/>
                <w:sz w:val="18"/>
                <w:szCs w:val="18"/>
                <w:highlight w:val="white"/>
              </w:rPr>
              <w:t>encontros entre as crianças e com os adultos no movimento de construções e (</w:t>
            </w:r>
            <w:proofErr w:type="spellStart"/>
            <w:r>
              <w:rPr>
                <w:color w:val="000000"/>
                <w:sz w:val="18"/>
                <w:szCs w:val="18"/>
                <w:highlight w:val="white"/>
              </w:rPr>
              <w:t>re</w:t>
            </w:r>
            <w:proofErr w:type="spellEnd"/>
            <w:r>
              <w:rPr>
                <w:color w:val="000000"/>
                <w:sz w:val="18"/>
                <w:szCs w:val="18"/>
                <w:highlight w:val="white"/>
              </w:rPr>
              <w:t xml:space="preserve">) criações dos </w:t>
            </w:r>
            <w:r>
              <w:rPr>
                <w:color w:val="000000"/>
                <w:sz w:val="18"/>
                <w:szCs w:val="18"/>
              </w:rPr>
              <w:t xml:space="preserve"> </w:t>
            </w:r>
            <w:r>
              <w:rPr>
                <w:color w:val="000000"/>
                <w:sz w:val="18"/>
                <w:szCs w:val="18"/>
                <w:highlight w:val="white"/>
              </w:rPr>
              <w:t xml:space="preserve">conhecimentos que mobilizam os saberes das crianças; zelar pela conservação, organização e </w:t>
            </w:r>
            <w:r>
              <w:rPr>
                <w:color w:val="000000"/>
                <w:sz w:val="18"/>
                <w:szCs w:val="18"/>
              </w:rPr>
              <w:t xml:space="preserve"> </w:t>
            </w:r>
            <w:r>
              <w:rPr>
                <w:color w:val="000000"/>
                <w:sz w:val="18"/>
                <w:szCs w:val="18"/>
                <w:highlight w:val="white"/>
              </w:rPr>
              <w:t xml:space="preserve">higienização dos materiais de uso das crianças de sua turma; comunicar à Equipe Gestora do </w:t>
            </w:r>
            <w:r>
              <w:rPr>
                <w:color w:val="000000"/>
                <w:sz w:val="18"/>
                <w:szCs w:val="18"/>
              </w:rPr>
              <w:t xml:space="preserve"> </w:t>
            </w:r>
            <w:r>
              <w:rPr>
                <w:color w:val="000000"/>
                <w:sz w:val="18"/>
                <w:szCs w:val="18"/>
                <w:highlight w:val="white"/>
              </w:rPr>
              <w:t xml:space="preserve">CEI ocorrências relacionadas à criança e participar da reunião semanal de formação prevista </w:t>
            </w:r>
            <w:r>
              <w:rPr>
                <w:color w:val="000000"/>
                <w:sz w:val="18"/>
                <w:szCs w:val="18"/>
              </w:rPr>
              <w:t xml:space="preserve"> </w:t>
            </w:r>
            <w:r>
              <w:rPr>
                <w:color w:val="000000"/>
                <w:sz w:val="18"/>
                <w:szCs w:val="18"/>
                <w:highlight w:val="white"/>
              </w:rPr>
              <w:t>na carga horária.</w:t>
            </w:r>
          </w:p>
        </w:tc>
      </w:tr>
      <w:tr w:rsidR="00994848" w14:paraId="3AA9CE06"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4A509F26" w14:textId="77777777" w:rsidR="00994848" w:rsidRDefault="00000000">
            <w:pPr>
              <w:widowControl w:val="0"/>
              <w:spacing w:line="240" w:lineRule="auto"/>
              <w:jc w:val="center"/>
              <w:rPr>
                <w:color w:val="000000"/>
                <w:sz w:val="18"/>
                <w:szCs w:val="18"/>
              </w:rPr>
            </w:pPr>
            <w:r>
              <w:rPr>
                <w:color w:val="000000"/>
                <w:sz w:val="18"/>
                <w:szCs w:val="18"/>
                <w:highlight w:val="white"/>
              </w:rPr>
              <w:t>Agente de</w:t>
            </w:r>
          </w:p>
          <w:p w14:paraId="11F6492D" w14:textId="77777777" w:rsidR="00994848" w:rsidRDefault="00000000">
            <w:pPr>
              <w:widowControl w:val="0"/>
              <w:spacing w:line="240" w:lineRule="auto"/>
              <w:jc w:val="center"/>
              <w:rPr>
                <w:color w:val="000000"/>
                <w:sz w:val="18"/>
                <w:szCs w:val="18"/>
              </w:rPr>
            </w:pPr>
            <w:r>
              <w:rPr>
                <w:color w:val="000000"/>
                <w:sz w:val="18"/>
                <w:szCs w:val="18"/>
                <w:highlight w:val="white"/>
              </w:rPr>
              <w:t>Educação</w:t>
            </w:r>
          </w:p>
          <w:p w14:paraId="30620B0E"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Infantil volante</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C4EEB68" w14:textId="77777777" w:rsidR="00994848" w:rsidRDefault="00000000">
            <w:pPr>
              <w:widowControl w:val="0"/>
              <w:spacing w:line="228" w:lineRule="auto"/>
              <w:ind w:left="63" w:right="452"/>
              <w:jc w:val="both"/>
            </w:pPr>
            <w:r>
              <w:rPr>
                <w:color w:val="000000"/>
                <w:sz w:val="18"/>
                <w:szCs w:val="18"/>
                <w:highlight w:val="white"/>
              </w:rPr>
              <w:t>Deve desempenhar as mesmas atribuições do agente de educação infantil; atuar em atividades de apoio ao trabalho educativo, de acordo com as prioridades definidas pela Equipe Gestora; substituir as ausências de outro(a)s Agentes de Educação Infantil, observando as</w:t>
            </w:r>
            <w:r>
              <w:rPr>
                <w:color w:val="000000"/>
                <w:sz w:val="18"/>
                <w:szCs w:val="18"/>
              </w:rPr>
              <w:t xml:space="preserve"> </w:t>
            </w:r>
            <w:r>
              <w:rPr>
                <w:color w:val="000000"/>
                <w:sz w:val="18"/>
                <w:szCs w:val="18"/>
                <w:highlight w:val="white"/>
              </w:rPr>
              <w:t xml:space="preserve">especificidades de cada </w:t>
            </w:r>
            <w:r>
              <w:rPr>
                <w:color w:val="000000"/>
                <w:sz w:val="18"/>
                <w:szCs w:val="18"/>
                <w:highlight w:val="white"/>
              </w:rPr>
              <w:lastRenderedPageBreak/>
              <w:t>agrupamento e turma; assumir a integralidade das funções no agrupamento/turma que esteja, temporariamente, sem Agente de Educação Infantil.</w:t>
            </w:r>
          </w:p>
        </w:tc>
      </w:tr>
      <w:tr w:rsidR="00994848" w14:paraId="4B94FB15"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1F517C78" w14:textId="77777777" w:rsidR="00994848" w:rsidRDefault="00000000">
            <w:pPr>
              <w:widowControl w:val="0"/>
              <w:spacing w:line="240" w:lineRule="auto"/>
              <w:jc w:val="center"/>
              <w:rPr>
                <w:color w:val="000000"/>
                <w:sz w:val="18"/>
                <w:szCs w:val="18"/>
                <w:highlight w:val="white"/>
              </w:rPr>
            </w:pPr>
            <w:r>
              <w:rPr>
                <w:color w:val="000000"/>
                <w:sz w:val="18"/>
                <w:szCs w:val="18"/>
              </w:rPr>
              <w:lastRenderedPageBreak/>
              <w:t>Cuidador</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1420DB97" w14:textId="77777777" w:rsidR="00994848" w:rsidRDefault="00000000">
            <w:pPr>
              <w:widowControl w:val="0"/>
              <w:spacing w:line="228" w:lineRule="auto"/>
              <w:ind w:left="57" w:right="57"/>
              <w:jc w:val="both"/>
            </w:pPr>
            <w:r>
              <w:rPr>
                <w:color w:val="000000"/>
                <w:sz w:val="18"/>
                <w:szCs w:val="18"/>
                <w:highlight w:val="white"/>
              </w:rPr>
              <w:t xml:space="preserve">Atender a criança, público-alvo da Educação Especial, que apresenta comprometimentos </w:t>
            </w:r>
            <w:r>
              <w:rPr>
                <w:color w:val="000000"/>
                <w:sz w:val="18"/>
                <w:szCs w:val="18"/>
              </w:rPr>
              <w:t xml:space="preserve"> </w:t>
            </w:r>
            <w:r>
              <w:rPr>
                <w:color w:val="000000"/>
                <w:sz w:val="18"/>
                <w:szCs w:val="18"/>
                <w:highlight w:val="white"/>
              </w:rPr>
              <w:t xml:space="preserve">motores e sensoriais severos e necessita de ajuda constante para locomoção, alimentação, </w:t>
            </w:r>
            <w:r>
              <w:rPr>
                <w:color w:val="000000"/>
                <w:sz w:val="18"/>
                <w:szCs w:val="18"/>
              </w:rPr>
              <w:t xml:space="preserve"> </w:t>
            </w:r>
            <w:r>
              <w:rPr>
                <w:color w:val="000000"/>
                <w:sz w:val="18"/>
                <w:szCs w:val="18"/>
                <w:highlight w:val="white"/>
              </w:rPr>
              <w:t xml:space="preserve">higiene, cuidados pessoais e manuseio de recursos de acessibilidade no contexto da escola, </w:t>
            </w:r>
            <w:r>
              <w:rPr>
                <w:color w:val="000000"/>
                <w:sz w:val="18"/>
                <w:szCs w:val="18"/>
              </w:rPr>
              <w:t xml:space="preserve"> </w:t>
            </w:r>
            <w:r>
              <w:rPr>
                <w:color w:val="000000"/>
                <w:sz w:val="18"/>
                <w:szCs w:val="18"/>
                <w:highlight w:val="white"/>
              </w:rPr>
              <w:t xml:space="preserve">conforme avaliação da equipe escolar; adequar-se ao ambiente educacional, exercendo sua </w:t>
            </w:r>
            <w:r>
              <w:rPr>
                <w:color w:val="000000"/>
                <w:sz w:val="18"/>
                <w:szCs w:val="18"/>
              </w:rPr>
              <w:t xml:space="preserve"> </w:t>
            </w:r>
            <w:r>
              <w:rPr>
                <w:color w:val="000000"/>
                <w:sz w:val="18"/>
                <w:szCs w:val="18"/>
                <w:highlight w:val="white"/>
              </w:rPr>
              <w:t xml:space="preserve">função de acordo com os parâmetros estabelecidos pelo Projeto Pedagógico do CEI e a </w:t>
            </w:r>
            <w:r>
              <w:rPr>
                <w:color w:val="000000"/>
                <w:sz w:val="18"/>
                <w:szCs w:val="18"/>
              </w:rPr>
              <w:t xml:space="preserve"> </w:t>
            </w:r>
            <w:r>
              <w:rPr>
                <w:color w:val="000000"/>
                <w:sz w:val="18"/>
                <w:szCs w:val="18"/>
                <w:highlight w:val="white"/>
              </w:rPr>
              <w:t xml:space="preserve">orientação da equipe gestora e professora de Educação Especial da unidade educacional; </w:t>
            </w:r>
            <w:r>
              <w:rPr>
                <w:color w:val="000000"/>
                <w:sz w:val="18"/>
                <w:szCs w:val="18"/>
              </w:rPr>
              <w:t xml:space="preserve"> </w:t>
            </w:r>
            <w:r>
              <w:rPr>
                <w:color w:val="000000"/>
                <w:sz w:val="18"/>
                <w:szCs w:val="18"/>
                <w:highlight w:val="white"/>
              </w:rPr>
              <w:t xml:space="preserve">respeitar o espaço do professor da turma como planejador, orientador e realizador de todas as </w:t>
            </w:r>
            <w:r>
              <w:rPr>
                <w:color w:val="000000"/>
                <w:sz w:val="18"/>
                <w:szCs w:val="18"/>
              </w:rPr>
              <w:t xml:space="preserve"> </w:t>
            </w:r>
            <w:r>
              <w:rPr>
                <w:color w:val="000000"/>
                <w:sz w:val="18"/>
                <w:szCs w:val="18"/>
                <w:highlight w:val="white"/>
              </w:rPr>
              <w:t xml:space="preserve">atividades pedagógicas; realizar as atividades de cuidado da criança no contexto das práticas </w:t>
            </w:r>
            <w:r>
              <w:rPr>
                <w:color w:val="000000"/>
                <w:sz w:val="18"/>
                <w:szCs w:val="18"/>
              </w:rPr>
              <w:t xml:space="preserve"> </w:t>
            </w:r>
            <w:r>
              <w:rPr>
                <w:color w:val="000000"/>
                <w:sz w:val="18"/>
                <w:szCs w:val="18"/>
                <w:highlight w:val="white"/>
              </w:rPr>
              <w:t xml:space="preserve">curriculares desenvolvidas para a turma, sendo vedada a realização de atividades paralelas, não </w:t>
            </w:r>
            <w:r>
              <w:rPr>
                <w:color w:val="000000"/>
                <w:sz w:val="18"/>
                <w:szCs w:val="18"/>
              </w:rPr>
              <w:t xml:space="preserve"> </w:t>
            </w:r>
            <w:r>
              <w:rPr>
                <w:color w:val="000000"/>
                <w:sz w:val="18"/>
                <w:szCs w:val="18"/>
                <w:highlight w:val="white"/>
              </w:rPr>
              <w:t xml:space="preserve">planejadas, fora do contexto e sem a presença do professor responsável, bem como o ensino </w:t>
            </w:r>
            <w:r>
              <w:rPr>
                <w:color w:val="000000"/>
                <w:sz w:val="18"/>
                <w:szCs w:val="18"/>
              </w:rPr>
              <w:t xml:space="preserve"> </w:t>
            </w:r>
            <w:r>
              <w:rPr>
                <w:color w:val="000000"/>
                <w:sz w:val="18"/>
                <w:szCs w:val="18"/>
                <w:highlight w:val="white"/>
              </w:rPr>
              <w:t xml:space="preserve">de recursos como máquina </w:t>
            </w:r>
            <w:proofErr w:type="spellStart"/>
            <w:r>
              <w:rPr>
                <w:color w:val="000000"/>
                <w:sz w:val="18"/>
                <w:szCs w:val="18"/>
                <w:highlight w:val="white"/>
              </w:rPr>
              <w:t>braille</w:t>
            </w:r>
            <w:proofErr w:type="spellEnd"/>
            <w:r>
              <w:rPr>
                <w:color w:val="000000"/>
                <w:sz w:val="18"/>
                <w:szCs w:val="18"/>
                <w:highlight w:val="white"/>
              </w:rPr>
              <w:t xml:space="preserve">, teclado adaptado, </w:t>
            </w:r>
            <w:proofErr w:type="spellStart"/>
            <w:r>
              <w:rPr>
                <w:color w:val="000000"/>
                <w:sz w:val="18"/>
                <w:szCs w:val="18"/>
                <w:highlight w:val="white"/>
              </w:rPr>
              <w:t>sorobã</w:t>
            </w:r>
            <w:proofErr w:type="spellEnd"/>
            <w:r>
              <w:rPr>
                <w:color w:val="000000"/>
                <w:sz w:val="18"/>
                <w:szCs w:val="18"/>
                <w:highlight w:val="white"/>
              </w:rPr>
              <w:t xml:space="preserve"> </w:t>
            </w:r>
            <w:proofErr w:type="spellStart"/>
            <w:r>
              <w:rPr>
                <w:color w:val="000000"/>
                <w:sz w:val="18"/>
                <w:szCs w:val="18"/>
                <w:highlight w:val="white"/>
              </w:rPr>
              <w:t>etc</w:t>
            </w:r>
            <w:proofErr w:type="spellEnd"/>
            <w:r>
              <w:rPr>
                <w:color w:val="000000"/>
                <w:sz w:val="18"/>
                <w:szCs w:val="18"/>
                <w:highlight w:val="white"/>
              </w:rPr>
              <w:t xml:space="preserve">; atuar em todos os espaços da </w:t>
            </w:r>
            <w:r>
              <w:rPr>
                <w:color w:val="000000"/>
                <w:sz w:val="18"/>
                <w:szCs w:val="18"/>
              </w:rPr>
              <w:t xml:space="preserve"> </w:t>
            </w:r>
            <w:r>
              <w:rPr>
                <w:color w:val="000000"/>
                <w:sz w:val="18"/>
                <w:szCs w:val="18"/>
                <w:highlight w:val="white"/>
              </w:rPr>
              <w:t xml:space="preserve">escola, quando necessário, atentando para não interferir no trabalho pedagógico do(a) </w:t>
            </w:r>
            <w:r>
              <w:rPr>
                <w:color w:val="000000"/>
                <w:sz w:val="18"/>
                <w:szCs w:val="18"/>
              </w:rPr>
              <w:t xml:space="preserve"> </w:t>
            </w:r>
            <w:r>
              <w:rPr>
                <w:color w:val="000000"/>
                <w:sz w:val="18"/>
                <w:szCs w:val="18"/>
                <w:highlight w:val="white"/>
              </w:rPr>
              <w:t xml:space="preserve">professor(a) e no desenvolvimento da autonomia da criança; recepcionar a criança quando da </w:t>
            </w:r>
            <w:r>
              <w:rPr>
                <w:color w:val="000000"/>
                <w:sz w:val="18"/>
                <w:szCs w:val="18"/>
              </w:rPr>
              <w:t xml:space="preserve"> </w:t>
            </w:r>
            <w:r>
              <w:rPr>
                <w:color w:val="000000"/>
                <w:sz w:val="18"/>
                <w:szCs w:val="18"/>
                <w:highlight w:val="white"/>
              </w:rPr>
              <w:t xml:space="preserve">sua chegada à unidade educacional, auxiliando-a, caso necessário, na locomoção e no </w:t>
            </w:r>
            <w:r>
              <w:rPr>
                <w:color w:val="000000"/>
                <w:sz w:val="18"/>
                <w:szCs w:val="18"/>
              </w:rPr>
              <w:t xml:space="preserve"> </w:t>
            </w:r>
            <w:r>
              <w:rPr>
                <w:color w:val="000000"/>
                <w:sz w:val="18"/>
                <w:szCs w:val="18"/>
                <w:highlight w:val="white"/>
              </w:rPr>
              <w:t>transporte de materiais e objetos pessoais, acompanhando-a até o local onde está sua turma; acompanhar a criança, ao término da atividade escolar, até o local onde será entregue à pessoa  por ela responsável, não estando liberado de suas obrigações enquanto não transferir a  responsabilidade pelos cuidados da criança a essa pessoa; garantir, em todo o espaço escolar,  o acesso, a movimentação e o deslocamento da criança para a realização das atividades  internas e externas à sala de aula, inclusive nos horários de intervalo e, caso tenha atendimento  na Sala de Recursos Multifuncionais, onde se realizar o Atendimento Educacional  Especializado, AEE; acompanhar a criança em aulas e/ou atividades fora do espaço da escola,  dentro ou fora do período escolar regular, previsto em calendário escolar e projeto pedagógico  da escola; realizar o apoio necessário nos momentos de alimentação, higiene bucal, uso do  sanitário, higiene íntima, troca de fraldas e vestuário; executar com segurança, as manobras  posturais, de locomoção e transferência, conforme conhecimentos necessários ao desempenho  da função; auxiliar a criança, parcial ou totalmente, na manipulação de objetos e recursos  (pranchas de comunicação, computadores, caderno, bengala etc.) para acesso às atividades e  espaços escolares, quando os recursos das ajudas técnicas não estiverem adaptados ou não  forem suficientes para a sua independência; realizar assepsias específicas de sonda e de  traqueostomia, de acordo com as orientações dos técnicos responsáveis; reconhecer as  situações que necessitem de intervenção externa ao âmbito escolar tais como socorro médico,  as quais deverão seguir os procedimentos já previstos e realizados pela unidade educacional;  conhecer noções primárias de saúde; utilizar e realizar os procedimentos de higienização dos  equipamentos e utensílios específicos utilizados pela criança para alimentação, higiene e  acessibilidade; zelar pela higiene dos materiais de procedimentos específicos para higiene  pessoal da criança; comunicar aos gestores e professores da unidade educacional as  ocorrências fora da normalidade relacionadas à criança; fazer o registro de ocorrência, quando  necessário, conforme orientação dos responsáveis pela unidade educacional; comunicar  antecipadamente, sempre que possível, à direção escolar ausências e possíveis faltas; cumprir  horário, estar adequadamente uniformizado e utilizar os equipamentos de proteção individual,  de acordo com o orientado pela escola; participar das reuniões de planejamento, formação e  orientação no âmbito escolar, socializando seus conhecimentos sobre os procedimentos que  realiza para o desenvolvimento da criança e desempenhar suas funções com zelo, de forma a  não colocar em risco a saúde e o bem-estar da criança.</w:t>
            </w:r>
          </w:p>
        </w:tc>
      </w:tr>
      <w:tr w:rsidR="00994848" w14:paraId="123E648A"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2D713C8E" w14:textId="77777777" w:rsidR="00994848" w:rsidRDefault="00000000">
            <w:pPr>
              <w:widowControl w:val="0"/>
              <w:spacing w:line="240" w:lineRule="auto"/>
              <w:jc w:val="center"/>
              <w:rPr>
                <w:color w:val="000000"/>
                <w:sz w:val="18"/>
                <w:szCs w:val="18"/>
              </w:rPr>
            </w:pPr>
            <w:r>
              <w:rPr>
                <w:color w:val="000000"/>
                <w:sz w:val="18"/>
                <w:szCs w:val="18"/>
              </w:rPr>
              <w:t>Cozinheiro</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C2CEAF3" w14:textId="77777777" w:rsidR="00994848" w:rsidRDefault="00000000">
            <w:pPr>
              <w:widowControl w:val="0"/>
              <w:spacing w:line="228" w:lineRule="auto"/>
              <w:ind w:left="57" w:right="57"/>
              <w:jc w:val="both"/>
            </w:pPr>
            <w:r>
              <w:rPr>
                <w:color w:val="000000"/>
                <w:sz w:val="18"/>
                <w:szCs w:val="18"/>
                <w:highlight w:val="white"/>
              </w:rPr>
              <w:t>Organizar e supervisionar serviços de cozinha elaborando o pré-preparo, o preparo e a finalização de alimentos, observando métodos de cocção e padrões de qualidade dos alimentos, atendendo ao programa de alimentação escolar. Trabalhar em conformidade a normas e procedimentos técnicos e de qualidade, segurança, higiene e saúde.</w:t>
            </w:r>
          </w:p>
        </w:tc>
      </w:tr>
      <w:tr w:rsidR="00994848" w14:paraId="1BB6BA09"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7EA3CA23" w14:textId="77777777" w:rsidR="00994848" w:rsidRDefault="00000000">
            <w:pPr>
              <w:widowControl w:val="0"/>
              <w:spacing w:line="240" w:lineRule="auto"/>
              <w:jc w:val="center"/>
              <w:rPr>
                <w:color w:val="000000"/>
                <w:sz w:val="18"/>
                <w:szCs w:val="18"/>
              </w:rPr>
            </w:pPr>
            <w:r>
              <w:rPr>
                <w:color w:val="000000"/>
                <w:sz w:val="18"/>
                <w:szCs w:val="18"/>
              </w:rPr>
              <w:t>Ajudante de</w:t>
            </w:r>
          </w:p>
          <w:p w14:paraId="6C8E8FE8" w14:textId="77777777" w:rsidR="00994848" w:rsidRDefault="00000000">
            <w:pPr>
              <w:widowControl w:val="0"/>
              <w:spacing w:line="240" w:lineRule="auto"/>
              <w:jc w:val="center"/>
              <w:rPr>
                <w:color w:val="000000"/>
                <w:sz w:val="18"/>
                <w:szCs w:val="18"/>
              </w:rPr>
            </w:pPr>
            <w:r>
              <w:rPr>
                <w:color w:val="000000"/>
                <w:sz w:val="18"/>
                <w:szCs w:val="18"/>
              </w:rPr>
              <w:t>Cozinha ou</w:t>
            </w:r>
          </w:p>
          <w:p w14:paraId="3433A667" w14:textId="77777777" w:rsidR="00994848" w:rsidRDefault="00000000">
            <w:pPr>
              <w:widowControl w:val="0"/>
              <w:spacing w:line="240" w:lineRule="auto"/>
              <w:jc w:val="center"/>
              <w:rPr>
                <w:color w:val="000000"/>
                <w:sz w:val="18"/>
                <w:szCs w:val="18"/>
              </w:rPr>
            </w:pPr>
            <w:r>
              <w:rPr>
                <w:color w:val="000000"/>
                <w:sz w:val="18"/>
                <w:szCs w:val="18"/>
              </w:rPr>
              <w:t>Auxiliar de Cozinha</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C837F48" w14:textId="77777777" w:rsidR="00994848" w:rsidRDefault="00000000">
            <w:pPr>
              <w:widowControl w:val="0"/>
              <w:spacing w:line="228" w:lineRule="auto"/>
              <w:ind w:left="57" w:right="57"/>
              <w:jc w:val="both"/>
              <w:rPr>
                <w:color w:val="000000"/>
                <w:sz w:val="18"/>
                <w:szCs w:val="18"/>
                <w:highlight w:val="white"/>
              </w:rPr>
            </w:pPr>
            <w:r>
              <w:rPr>
                <w:color w:val="000000"/>
                <w:sz w:val="18"/>
                <w:szCs w:val="18"/>
                <w:highlight w:val="white"/>
              </w:rPr>
              <w:t>Auxiliar outros profissionais da área no pré-preparo, preparo e processamento de alimentos e na montagem de pratos. Verificar a qualidade dos gêneros alimentícios, minimizando riscos de contaminação. Trabalhar em conformidade a normas e procedimentos técnicos e de qualidade, segurança, higiene e saúde.</w:t>
            </w:r>
          </w:p>
        </w:tc>
      </w:tr>
      <w:tr w:rsidR="00994848" w14:paraId="174BD31F"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4C0BACAE" w14:textId="77777777" w:rsidR="00994848" w:rsidRDefault="00000000">
            <w:pPr>
              <w:widowControl w:val="0"/>
              <w:spacing w:line="240" w:lineRule="auto"/>
              <w:jc w:val="center"/>
            </w:pPr>
            <w:r>
              <w:rPr>
                <w:color w:val="000000"/>
                <w:sz w:val="18"/>
                <w:szCs w:val="18"/>
              </w:rPr>
              <w:t>Porteiro ou</w:t>
            </w:r>
          </w:p>
          <w:p w14:paraId="76EC7F00" w14:textId="77777777" w:rsidR="00994848" w:rsidRDefault="00000000">
            <w:pPr>
              <w:widowControl w:val="0"/>
              <w:spacing w:line="240" w:lineRule="auto"/>
              <w:jc w:val="center"/>
              <w:rPr>
                <w:color w:val="000000"/>
                <w:sz w:val="18"/>
                <w:szCs w:val="18"/>
              </w:rPr>
            </w:pPr>
            <w:r>
              <w:rPr>
                <w:color w:val="000000"/>
                <w:sz w:val="18"/>
                <w:szCs w:val="18"/>
              </w:rPr>
              <w:t>Guarda</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9D12380" w14:textId="77777777" w:rsidR="00994848" w:rsidRDefault="00000000">
            <w:pPr>
              <w:widowControl w:val="0"/>
              <w:spacing w:line="228" w:lineRule="auto"/>
              <w:ind w:left="57" w:right="57"/>
              <w:jc w:val="both"/>
              <w:rPr>
                <w:color w:val="000000"/>
                <w:sz w:val="18"/>
                <w:szCs w:val="18"/>
                <w:highlight w:val="white"/>
              </w:rPr>
            </w:pPr>
            <w:r>
              <w:rPr>
                <w:color w:val="000000"/>
                <w:sz w:val="18"/>
                <w:szCs w:val="18"/>
                <w:highlight w:val="white"/>
              </w:rPr>
              <w:t>Fiscalizar a guarda do patrimônio e observar as instalações, percorrendo todo o espaço do CEI sistematicamente e inspecionando suas dependências, para evitar incêndios, entrada de pessoas estranhas e outras anormalidades; controlar fluxo de pessoas para identificar, orientar e encaminhar aos lugares desejados; assim como acompanhar pessoas e mercadorias.</w:t>
            </w:r>
          </w:p>
        </w:tc>
      </w:tr>
      <w:tr w:rsidR="00994848" w14:paraId="33659F24"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52EF1C22" w14:textId="77777777" w:rsidR="00994848" w:rsidRDefault="00000000">
            <w:pPr>
              <w:widowControl w:val="0"/>
              <w:spacing w:line="240" w:lineRule="auto"/>
              <w:jc w:val="center"/>
              <w:rPr>
                <w:color w:val="000000"/>
                <w:sz w:val="18"/>
                <w:szCs w:val="18"/>
              </w:rPr>
            </w:pPr>
            <w:r>
              <w:rPr>
                <w:color w:val="000000"/>
                <w:sz w:val="18"/>
                <w:szCs w:val="18"/>
              </w:rPr>
              <w:t>Zelador ou</w:t>
            </w:r>
          </w:p>
          <w:p w14:paraId="3A173651" w14:textId="77777777" w:rsidR="00994848" w:rsidRDefault="00000000">
            <w:pPr>
              <w:widowControl w:val="0"/>
              <w:spacing w:line="240" w:lineRule="auto"/>
              <w:jc w:val="center"/>
              <w:rPr>
                <w:color w:val="000000"/>
                <w:sz w:val="18"/>
                <w:szCs w:val="18"/>
              </w:rPr>
            </w:pPr>
            <w:proofErr w:type="spellStart"/>
            <w:r>
              <w:rPr>
                <w:color w:val="000000"/>
                <w:sz w:val="18"/>
                <w:szCs w:val="18"/>
              </w:rPr>
              <w:t>Manutentor</w:t>
            </w:r>
            <w:proofErr w:type="spellEnd"/>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78BA5D5" w14:textId="77777777" w:rsidR="00994848" w:rsidRDefault="00000000">
            <w:pPr>
              <w:widowControl w:val="0"/>
              <w:spacing w:line="228" w:lineRule="auto"/>
              <w:ind w:left="57" w:right="57"/>
              <w:jc w:val="both"/>
            </w:pPr>
            <w:r>
              <w:rPr>
                <w:color w:val="000000"/>
                <w:sz w:val="18"/>
                <w:szCs w:val="18"/>
                <w:highlight w:val="white"/>
              </w:rPr>
              <w:t>Executar serviços de manutenção elétrica, mecânica, hidráulica, carpintaria e alvenaria, a fim de substituir, trocar, limpar, reparar e instalar peças, componentes e equipamentos.  Conservar vidros e fachadas, limpar recintos e acessórios e tratar de piscinas. Trabalhar seguindo normas de segurança, higiene, qualidade e proteção ao meio ambiente.</w:t>
            </w:r>
          </w:p>
        </w:tc>
      </w:tr>
      <w:tr w:rsidR="00994848" w14:paraId="2C2B7CC4"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5C96FBD9"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lastRenderedPageBreak/>
              <w:t>Assistente Administrativo   ou Auxiliar</w:t>
            </w:r>
          </w:p>
          <w:p w14:paraId="27489085"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Administrativo</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5DD0C3E" w14:textId="77777777" w:rsidR="00994848" w:rsidRDefault="00000000">
            <w:pPr>
              <w:widowControl w:val="0"/>
              <w:spacing w:line="228" w:lineRule="auto"/>
              <w:ind w:left="57" w:right="57"/>
              <w:jc w:val="both"/>
              <w:rPr>
                <w:color w:val="000000"/>
                <w:sz w:val="18"/>
                <w:szCs w:val="18"/>
                <w:highlight w:val="white"/>
              </w:rPr>
            </w:pPr>
            <w:r>
              <w:rPr>
                <w:color w:val="000000"/>
                <w:sz w:val="18"/>
                <w:szCs w:val="18"/>
                <w:highlight w:val="white"/>
              </w:rPr>
              <w:t>Atender pessoas, fornecendo e recebendo informações sobre o CEI e as crianças; tratar de documentos variados, cumprindo todo o procedimento necessário referente aos mesmos; realizar as atividades de organização, registros e arquivamento da documentação e escrituração da vida escolar das crianças; organizar e manter atualizados os livros de registros da escrituração escolar; e responsabilizar-se pela organização dos prontuários das crianças e do(a)s profissionais do CEI.</w:t>
            </w:r>
          </w:p>
        </w:tc>
      </w:tr>
      <w:tr w:rsidR="00994848" w14:paraId="0CCB19EB" w14:textId="77777777">
        <w:trPr>
          <w:trHeight w:val="631"/>
        </w:trPr>
        <w:tc>
          <w:tcPr>
            <w:tcW w:w="1574" w:type="dxa"/>
            <w:tcBorders>
              <w:top w:val="single" w:sz="8" w:space="0" w:color="000000"/>
              <w:left w:val="single" w:sz="8" w:space="0" w:color="000000"/>
              <w:bottom w:val="single" w:sz="8" w:space="0" w:color="000000"/>
            </w:tcBorders>
            <w:shd w:val="clear" w:color="auto" w:fill="auto"/>
          </w:tcPr>
          <w:p w14:paraId="1B5E47AB" w14:textId="77777777" w:rsidR="00994848" w:rsidRDefault="00000000">
            <w:pPr>
              <w:widowControl w:val="0"/>
              <w:spacing w:line="240" w:lineRule="auto"/>
              <w:ind w:right="158"/>
              <w:jc w:val="center"/>
              <w:rPr>
                <w:color w:val="000000"/>
                <w:sz w:val="18"/>
                <w:szCs w:val="18"/>
                <w:highlight w:val="white"/>
              </w:rPr>
            </w:pPr>
            <w:r>
              <w:rPr>
                <w:color w:val="000000"/>
                <w:sz w:val="18"/>
                <w:szCs w:val="18"/>
                <w:highlight w:val="white"/>
              </w:rPr>
              <w:t>Servente de</w:t>
            </w:r>
          </w:p>
          <w:p w14:paraId="0AF02425" w14:textId="77777777" w:rsidR="00994848" w:rsidRDefault="00000000">
            <w:pPr>
              <w:widowControl w:val="0"/>
              <w:spacing w:line="240" w:lineRule="auto"/>
              <w:ind w:right="204"/>
              <w:jc w:val="center"/>
              <w:rPr>
                <w:color w:val="000000"/>
                <w:sz w:val="18"/>
                <w:szCs w:val="18"/>
                <w:highlight w:val="white"/>
              </w:rPr>
            </w:pPr>
            <w:r>
              <w:rPr>
                <w:color w:val="000000"/>
                <w:sz w:val="18"/>
                <w:szCs w:val="18"/>
                <w:highlight w:val="white"/>
              </w:rPr>
              <w:t>Limpeza ou</w:t>
            </w:r>
          </w:p>
          <w:p w14:paraId="39A75BAF" w14:textId="77777777" w:rsidR="00994848" w:rsidRDefault="00000000">
            <w:pPr>
              <w:widowControl w:val="0"/>
              <w:spacing w:line="240" w:lineRule="auto"/>
              <w:ind w:right="249"/>
              <w:jc w:val="center"/>
              <w:rPr>
                <w:color w:val="000000"/>
                <w:sz w:val="18"/>
                <w:szCs w:val="18"/>
                <w:highlight w:val="white"/>
              </w:rPr>
            </w:pPr>
            <w:r>
              <w:rPr>
                <w:color w:val="000000"/>
                <w:sz w:val="18"/>
                <w:szCs w:val="18"/>
                <w:highlight w:val="white"/>
              </w:rPr>
              <w:t>Auxiliar de</w:t>
            </w:r>
          </w:p>
          <w:p w14:paraId="647523E9"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Serviços Gerais</w:t>
            </w:r>
          </w:p>
        </w:tc>
        <w:tc>
          <w:tcPr>
            <w:tcW w:w="8650"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CEF8B97" w14:textId="77777777" w:rsidR="00994848" w:rsidRDefault="00000000">
            <w:pPr>
              <w:keepNext/>
              <w:widowControl w:val="0"/>
              <w:spacing w:line="228" w:lineRule="auto"/>
              <w:ind w:left="57" w:right="57"/>
              <w:jc w:val="both"/>
              <w:rPr>
                <w:color w:val="000000"/>
                <w:sz w:val="18"/>
                <w:szCs w:val="18"/>
                <w:highlight w:val="white"/>
              </w:rPr>
            </w:pPr>
            <w:r>
              <w:rPr>
                <w:color w:val="000000"/>
                <w:sz w:val="18"/>
                <w:szCs w:val="18"/>
                <w:highlight w:val="white"/>
              </w:rPr>
              <w:t>Executar serviços de manutenção e limpeza, conservação de vidros e fachadas, limpeza de recintos e acessórios e limpeza de piscinas. Trabalhar seguindo normas de segurança, higiene, qualidade e proteção dos diversos ambientes.</w:t>
            </w:r>
          </w:p>
        </w:tc>
      </w:tr>
    </w:tbl>
    <w:p w14:paraId="66ADFBCC" w14:textId="77777777" w:rsidR="00994848" w:rsidRDefault="00000000">
      <w:pPr>
        <w:pBdr>
          <w:top w:val="nil"/>
          <w:left w:val="nil"/>
          <w:bottom w:val="nil"/>
          <w:right w:val="nil"/>
          <w:between w:val="nil"/>
        </w:pBdr>
        <w:spacing w:after="200" w:line="240" w:lineRule="auto"/>
        <w:rPr>
          <w:i/>
          <w:color w:val="000000"/>
          <w:sz w:val="18"/>
          <w:szCs w:val="18"/>
        </w:rPr>
      </w:pPr>
      <w:r>
        <w:rPr>
          <w:i/>
          <w:color w:val="1F497D"/>
          <w:sz w:val="18"/>
          <w:szCs w:val="18"/>
        </w:rPr>
        <w:t>Tabela 6</w:t>
      </w:r>
    </w:p>
    <w:p w14:paraId="3BA1C07D" w14:textId="77777777" w:rsidR="00994848" w:rsidRDefault="00000000">
      <w:pPr>
        <w:widowControl w:val="0"/>
        <w:numPr>
          <w:ilvl w:val="1"/>
          <w:numId w:val="19"/>
        </w:numPr>
        <w:pBdr>
          <w:top w:val="nil"/>
          <w:left w:val="nil"/>
          <w:bottom w:val="nil"/>
          <w:right w:val="nil"/>
          <w:between w:val="nil"/>
        </w:pBdr>
        <w:spacing w:before="230" w:line="360" w:lineRule="auto"/>
        <w:jc w:val="both"/>
        <w:rPr>
          <w:color w:val="000000"/>
          <w:sz w:val="24"/>
          <w:szCs w:val="24"/>
        </w:rPr>
      </w:pPr>
      <w:r>
        <w:rPr>
          <w:color w:val="000000"/>
          <w:sz w:val="24"/>
          <w:szCs w:val="24"/>
        </w:rPr>
        <w:t>Descrição das atribuições de cada Função - Equipe Financeira:</w:t>
      </w:r>
    </w:p>
    <w:tbl>
      <w:tblPr>
        <w:tblStyle w:val="a5"/>
        <w:tblW w:w="10224" w:type="dxa"/>
        <w:tblInd w:w="-20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1975"/>
        <w:gridCol w:w="8249"/>
      </w:tblGrid>
      <w:tr w:rsidR="00994848" w14:paraId="50050FEE" w14:textId="77777777">
        <w:trPr>
          <w:trHeight w:val="2186"/>
        </w:trPr>
        <w:tc>
          <w:tcPr>
            <w:tcW w:w="1975" w:type="dxa"/>
            <w:tcBorders>
              <w:top w:val="single" w:sz="8" w:space="0" w:color="000000"/>
              <w:left w:val="single" w:sz="8" w:space="0" w:color="000000"/>
              <w:bottom w:val="single" w:sz="8" w:space="0" w:color="000000"/>
            </w:tcBorders>
            <w:shd w:val="clear" w:color="auto" w:fill="auto"/>
          </w:tcPr>
          <w:p w14:paraId="47624D28" w14:textId="77777777" w:rsidR="00994848" w:rsidRDefault="00000000">
            <w:pPr>
              <w:widowControl w:val="0"/>
              <w:spacing w:line="230" w:lineRule="auto"/>
              <w:ind w:left="55" w:right="276" w:firstLine="5"/>
              <w:jc w:val="center"/>
              <w:rPr>
                <w:color w:val="000000"/>
                <w:sz w:val="18"/>
                <w:szCs w:val="18"/>
                <w:highlight w:val="white"/>
              </w:rPr>
            </w:pPr>
            <w:r>
              <w:rPr>
                <w:color w:val="000000"/>
                <w:sz w:val="18"/>
                <w:szCs w:val="18"/>
                <w:highlight w:val="white"/>
              </w:rPr>
              <w:t>Coordenador Administrativo</w:t>
            </w:r>
          </w:p>
        </w:tc>
        <w:tc>
          <w:tcPr>
            <w:tcW w:w="8249"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136D7E4" w14:textId="77777777" w:rsidR="00994848" w:rsidRDefault="00000000">
            <w:pPr>
              <w:widowControl w:val="0"/>
              <w:spacing w:line="228" w:lineRule="auto"/>
              <w:ind w:left="126" w:right="62"/>
              <w:jc w:val="both"/>
            </w:pPr>
            <w:r>
              <w:rPr>
                <w:color w:val="000000"/>
                <w:sz w:val="18"/>
                <w:szCs w:val="18"/>
                <w:highlight w:val="white"/>
              </w:rPr>
              <w:t>Coordenar o fluxo financeiro do(s) CEI(s); implementar o(s)orçamento(s) financeiro(s) e administrar recursos humanos. Controlar patrimônio, suprimentos e logística, conforme demanda da gestão pedagógica do CEI e supervisionar serviços complementares, que não são de responsabilidade da equipe gestora da escola. Elaborar, em conjunto com a equipe gestora, o Plano de Aplicação dos recursos financeiros visando à execução de gastos rotineiros destinados à manutenção e desenvolvimento do ensino, de forma a garantir o funcionamento e a melhoria física e pedagógica do CEI(s), de acordo com a demanda da gestão pedagógica do CEI e/ou da CPA. Atender, no prazo, às solicitações da CSAGC e da supervisão educacional.  Coordenar serviços de contabilidade e controladoria; assumir a função de preposto, representando a OSC em assuntos técnicos rotineiros de maior monta.</w:t>
            </w:r>
          </w:p>
        </w:tc>
      </w:tr>
      <w:tr w:rsidR="00994848" w14:paraId="30FC41B9" w14:textId="77777777">
        <w:trPr>
          <w:trHeight w:val="774"/>
        </w:trPr>
        <w:tc>
          <w:tcPr>
            <w:tcW w:w="1975" w:type="dxa"/>
            <w:tcBorders>
              <w:top w:val="single" w:sz="8" w:space="0" w:color="000000"/>
              <w:left w:val="single" w:sz="8" w:space="0" w:color="000000"/>
              <w:bottom w:val="single" w:sz="8" w:space="0" w:color="000000"/>
            </w:tcBorders>
            <w:shd w:val="clear" w:color="auto" w:fill="auto"/>
          </w:tcPr>
          <w:p w14:paraId="6D410FF3" w14:textId="77777777" w:rsidR="00994848" w:rsidRDefault="00000000">
            <w:pPr>
              <w:widowControl w:val="0"/>
              <w:spacing w:line="240" w:lineRule="auto"/>
              <w:jc w:val="center"/>
              <w:rPr>
                <w:color w:val="000000"/>
                <w:sz w:val="18"/>
                <w:szCs w:val="18"/>
                <w:highlight w:val="white"/>
              </w:rPr>
            </w:pPr>
            <w:r>
              <w:rPr>
                <w:color w:val="000000"/>
                <w:sz w:val="18"/>
                <w:szCs w:val="18"/>
                <w:highlight w:val="white"/>
              </w:rPr>
              <w:t>Assistente</w:t>
            </w:r>
          </w:p>
          <w:p w14:paraId="740DCC18" w14:textId="77777777" w:rsidR="00994848" w:rsidRDefault="00000000">
            <w:pPr>
              <w:widowControl w:val="0"/>
              <w:spacing w:line="230" w:lineRule="auto"/>
              <w:ind w:left="141" w:right="123" w:firstLine="1"/>
              <w:jc w:val="center"/>
            </w:pPr>
            <w:r>
              <w:rPr>
                <w:color w:val="000000"/>
                <w:sz w:val="18"/>
                <w:szCs w:val="18"/>
                <w:highlight w:val="white"/>
              </w:rPr>
              <w:t>Administrativo ou Auxiliar</w:t>
            </w:r>
          </w:p>
          <w:p w14:paraId="505BA76F" w14:textId="77777777" w:rsidR="00994848" w:rsidRDefault="00000000">
            <w:pPr>
              <w:widowControl w:val="0"/>
              <w:spacing w:before="5" w:line="240" w:lineRule="auto"/>
              <w:jc w:val="center"/>
              <w:rPr>
                <w:color w:val="000000"/>
                <w:sz w:val="18"/>
                <w:szCs w:val="18"/>
                <w:highlight w:val="white"/>
              </w:rPr>
            </w:pPr>
            <w:r>
              <w:rPr>
                <w:color w:val="000000"/>
                <w:sz w:val="18"/>
                <w:szCs w:val="18"/>
                <w:highlight w:val="white"/>
              </w:rPr>
              <w:t>Administrativo</w:t>
            </w:r>
          </w:p>
        </w:tc>
        <w:tc>
          <w:tcPr>
            <w:tcW w:w="8249"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7332AC2" w14:textId="77777777" w:rsidR="00994848" w:rsidRDefault="00000000">
            <w:pPr>
              <w:keepNext/>
              <w:widowControl w:val="0"/>
              <w:spacing w:line="230" w:lineRule="auto"/>
              <w:ind w:left="126" w:right="67" w:firstLine="10"/>
              <w:rPr>
                <w:color w:val="000000"/>
                <w:sz w:val="18"/>
                <w:szCs w:val="18"/>
                <w:highlight w:val="white"/>
              </w:rPr>
            </w:pPr>
            <w:r>
              <w:rPr>
                <w:color w:val="000000"/>
                <w:sz w:val="18"/>
                <w:szCs w:val="18"/>
                <w:highlight w:val="white"/>
              </w:rPr>
              <w:t>Executar serviços de apoio nas áreas de recursos humanos, administração, finanças, prestação de contas e logísticas.</w:t>
            </w:r>
          </w:p>
        </w:tc>
      </w:tr>
    </w:tbl>
    <w:p w14:paraId="5872299A" w14:textId="77777777" w:rsidR="00994848" w:rsidRDefault="00000000">
      <w:pPr>
        <w:pBdr>
          <w:top w:val="nil"/>
          <w:left w:val="nil"/>
          <w:bottom w:val="nil"/>
          <w:right w:val="nil"/>
          <w:between w:val="nil"/>
        </w:pBdr>
        <w:spacing w:after="200" w:line="240" w:lineRule="auto"/>
        <w:rPr>
          <w:i/>
          <w:color w:val="000000"/>
          <w:sz w:val="18"/>
          <w:szCs w:val="18"/>
        </w:rPr>
      </w:pPr>
      <w:r>
        <w:rPr>
          <w:i/>
          <w:color w:val="1F497D"/>
          <w:sz w:val="18"/>
          <w:szCs w:val="18"/>
        </w:rPr>
        <w:t>Tabela 7</w:t>
      </w:r>
    </w:p>
    <w:p w14:paraId="2EB2D928" w14:textId="77777777" w:rsidR="00994848" w:rsidRDefault="00000000">
      <w:pPr>
        <w:widowControl w:val="0"/>
        <w:numPr>
          <w:ilvl w:val="2"/>
          <w:numId w:val="19"/>
        </w:numPr>
        <w:pBdr>
          <w:top w:val="nil"/>
          <w:left w:val="nil"/>
          <w:bottom w:val="nil"/>
          <w:right w:val="nil"/>
          <w:between w:val="nil"/>
        </w:pBdr>
        <w:spacing w:before="230" w:line="360" w:lineRule="auto"/>
        <w:ind w:right="415"/>
        <w:jc w:val="both"/>
        <w:rPr>
          <w:color w:val="000000"/>
          <w:sz w:val="24"/>
          <w:szCs w:val="24"/>
        </w:rPr>
      </w:pPr>
      <w:r>
        <w:rPr>
          <w:color w:val="000000"/>
          <w:sz w:val="24"/>
          <w:szCs w:val="24"/>
        </w:rPr>
        <w:t>Outras nomenclaturas correlatas aos cargos descritos podem ser aceitas, desde que devidamente indicadas no Plano de Trabalho e aprovadas pelo NAED e CSAGC;</w:t>
      </w:r>
    </w:p>
    <w:p w14:paraId="1E418FB3"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Não será permitida a contratação do mesmo profissional para o exercício de duas funções distintas e nem a gratificação para o exercício de funções (acúmulo de função);</w:t>
      </w:r>
    </w:p>
    <w:p w14:paraId="54329A65" w14:textId="77777777" w:rsidR="00994848" w:rsidRDefault="00000000">
      <w:pPr>
        <w:widowControl w:val="0"/>
        <w:numPr>
          <w:ilvl w:val="2"/>
          <w:numId w:val="19"/>
        </w:numPr>
        <w:pBdr>
          <w:top w:val="nil"/>
          <w:left w:val="nil"/>
          <w:bottom w:val="nil"/>
          <w:right w:val="nil"/>
          <w:between w:val="nil"/>
        </w:pBdr>
        <w:spacing w:line="360" w:lineRule="auto"/>
        <w:ind w:right="409"/>
        <w:jc w:val="both"/>
        <w:rPr>
          <w:color w:val="000000"/>
          <w:sz w:val="24"/>
          <w:szCs w:val="24"/>
        </w:rPr>
      </w:pPr>
      <w:r>
        <w:rPr>
          <w:color w:val="000000"/>
          <w:sz w:val="24"/>
          <w:szCs w:val="24"/>
        </w:rPr>
        <w:t>A Organização da Sociedade Civil poderá, de acordo com sua necessidade/conveniência, manter profissional administrativo, da equipe financeira vinculada ao Plano de Trabalho da parceria, executando atividades, pertinentes à mesma, fora das dependências do Bloco de CEIS, desde que haja prévia autorização da CSAGC e ciência do NAED.</w:t>
      </w:r>
    </w:p>
    <w:p w14:paraId="345A02C3"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DA FORMAÇÃO CONTINUADA</w:t>
      </w:r>
    </w:p>
    <w:p w14:paraId="7C28C628" w14:textId="77777777" w:rsidR="00994848" w:rsidRDefault="00000000">
      <w:pPr>
        <w:widowControl w:val="0"/>
        <w:numPr>
          <w:ilvl w:val="1"/>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 SME incentiva a formação continuada dos profissionais de educação, possibilitando a participação dos mesmos em cursos oferecidos pela Coordenadoria Setorial de Formação, CSF, e, também, em cursos ofertados por meio de parceria com instituições de ensino superior;</w:t>
      </w:r>
    </w:p>
    <w:p w14:paraId="4346EC22" w14:textId="77777777" w:rsidR="00994848" w:rsidRDefault="00000000">
      <w:pPr>
        <w:widowControl w:val="0"/>
        <w:numPr>
          <w:ilvl w:val="1"/>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 participação dos profissionais dos CEIs nos cursos oferecidos pela SME é regulamentada por Resolução específica;</w:t>
      </w:r>
    </w:p>
    <w:p w14:paraId="12DDBB15" w14:textId="77777777" w:rsidR="00994848" w:rsidRDefault="00000000">
      <w:pPr>
        <w:widowControl w:val="0"/>
        <w:numPr>
          <w:ilvl w:val="1"/>
          <w:numId w:val="19"/>
        </w:numPr>
        <w:pBdr>
          <w:top w:val="nil"/>
          <w:left w:val="nil"/>
          <w:bottom w:val="nil"/>
          <w:right w:val="nil"/>
          <w:between w:val="nil"/>
        </w:pBdr>
        <w:spacing w:line="360" w:lineRule="auto"/>
        <w:ind w:right="415"/>
        <w:jc w:val="both"/>
        <w:rPr>
          <w:color w:val="000000"/>
          <w:sz w:val="24"/>
          <w:szCs w:val="24"/>
        </w:rPr>
      </w:pPr>
      <w:r>
        <w:rPr>
          <w:color w:val="000000"/>
          <w:sz w:val="24"/>
          <w:szCs w:val="24"/>
        </w:rPr>
        <w:lastRenderedPageBreak/>
        <w:t xml:space="preserve">Os tempos de Trabalho Pedagógico Entre os Pares, </w:t>
      </w:r>
      <w:proofErr w:type="spellStart"/>
      <w:r>
        <w:rPr>
          <w:color w:val="000000"/>
          <w:sz w:val="24"/>
          <w:szCs w:val="24"/>
        </w:rPr>
        <w:t>TPEPs</w:t>
      </w:r>
      <w:proofErr w:type="spellEnd"/>
      <w:r>
        <w:rPr>
          <w:color w:val="000000"/>
          <w:sz w:val="24"/>
          <w:szCs w:val="24"/>
        </w:rPr>
        <w:t>, deverão ter a participação da Equipe Gestora e ser coordenados, preferencialmente, pelo Orientador Pedagógico.</w:t>
      </w:r>
    </w:p>
    <w:p w14:paraId="5F5EC93A"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DA DOCUMENTAÇÃO ESCOLAR</w:t>
      </w:r>
    </w:p>
    <w:p w14:paraId="525AA38A" w14:textId="77777777" w:rsidR="00994848" w:rsidRDefault="00000000">
      <w:pPr>
        <w:widowControl w:val="0"/>
        <w:numPr>
          <w:ilvl w:val="1"/>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A equipe gestora do bloco de CEIs deve utilizar todos os sistemas informatizados de acompanhamento e registro disponibilizados pela SME, conforme orientações específicas de cada Departamento e Coordenadoria Setorial;</w:t>
      </w:r>
    </w:p>
    <w:p w14:paraId="7A40CD6E" w14:textId="77777777" w:rsidR="00994848" w:rsidRDefault="00000000">
      <w:pPr>
        <w:widowControl w:val="0"/>
        <w:numPr>
          <w:ilvl w:val="2"/>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Os documentos relativos à administração escolar, incluindo a prestação de contas, o cadastro, a matrícula, a frequência, o relatório individual da trajetória educacional da criança, a alimentação escolar, transporte escolar, Projeto Pedagógico, entre outros, devem ser inseridos regularmente, de acordo com cronogramas definidos pela SME;</w:t>
      </w:r>
    </w:p>
    <w:p w14:paraId="2315EF2C" w14:textId="77777777" w:rsidR="00994848" w:rsidRDefault="00000000">
      <w:pPr>
        <w:widowControl w:val="0"/>
        <w:numPr>
          <w:ilvl w:val="1"/>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A expedição de documentos relacionados à vida escolar da criança deve ocorrer em consonância com a legislação educacional e os indicativos do CME e da SME;</w:t>
      </w:r>
    </w:p>
    <w:p w14:paraId="1B85285A" w14:textId="77777777" w:rsidR="00994848" w:rsidRDefault="00000000">
      <w:pPr>
        <w:widowControl w:val="0"/>
        <w:numPr>
          <w:ilvl w:val="1"/>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Os dados referentes às matrículas das crianças devem também ser inseridos na Secretaria Escolar Digital, SED, da Secretaria Estadual de Educação;</w:t>
      </w:r>
    </w:p>
    <w:p w14:paraId="5E69D577" w14:textId="77777777" w:rsidR="00994848" w:rsidRDefault="00000000">
      <w:pPr>
        <w:widowControl w:val="0"/>
        <w:numPr>
          <w:ilvl w:val="1"/>
          <w:numId w:val="19"/>
        </w:numPr>
        <w:pBdr>
          <w:top w:val="nil"/>
          <w:left w:val="nil"/>
          <w:bottom w:val="nil"/>
          <w:right w:val="nil"/>
          <w:between w:val="nil"/>
        </w:pBdr>
        <w:spacing w:line="360" w:lineRule="auto"/>
        <w:ind w:right="417"/>
        <w:jc w:val="both"/>
        <w:rPr>
          <w:color w:val="000000"/>
          <w:sz w:val="24"/>
          <w:szCs w:val="24"/>
        </w:rPr>
      </w:pPr>
      <w:r>
        <w:rPr>
          <w:color w:val="000000"/>
          <w:sz w:val="24"/>
          <w:szCs w:val="24"/>
        </w:rPr>
        <w:t>A Equipe Gestora dos CEIs deve organizar os prontuários das crianças e dos profissionais:</w:t>
      </w:r>
    </w:p>
    <w:p w14:paraId="1D2F2F18"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Prontuário das crianças com, no mínimo:</w:t>
      </w:r>
    </w:p>
    <w:p w14:paraId="362E5EAC"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Ficha de matrícula;</w:t>
      </w:r>
    </w:p>
    <w:p w14:paraId="2BF2B3BE"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da certidão de nascimento;</w:t>
      </w:r>
    </w:p>
    <w:p w14:paraId="18E64FE6"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do comprovante de endereço;</w:t>
      </w:r>
    </w:p>
    <w:p w14:paraId="5693F628"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da carteira de vacinação atualizada;</w:t>
      </w:r>
    </w:p>
    <w:p w14:paraId="055740F0"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do documento de identificação do responsável legal;</w:t>
      </w:r>
    </w:p>
    <w:p w14:paraId="7F62F9F2"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Relatórios específicos, quando necessário;</w:t>
      </w:r>
    </w:p>
    <w:p w14:paraId="131BB30D"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Prontuário dos profissionais com, no mínimo:</w:t>
      </w:r>
    </w:p>
    <w:p w14:paraId="28B0B033"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Ficha cadastral contendo os dados pessoais;</w:t>
      </w:r>
    </w:p>
    <w:p w14:paraId="1D644A07"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Endereço domiciliar, telefones e e-mail para contato;</w:t>
      </w:r>
    </w:p>
    <w:p w14:paraId="2B78BC8B"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de documento pessoal;</w:t>
      </w:r>
    </w:p>
    <w:p w14:paraId="51E5FDB5"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Foto 3x4 recente;</w:t>
      </w:r>
    </w:p>
    <w:p w14:paraId="7F42E117" w14:textId="77777777" w:rsidR="00994848" w:rsidRDefault="00000000">
      <w:pPr>
        <w:widowControl w:val="0"/>
        <w:numPr>
          <w:ilvl w:val="3"/>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Cópia, frente e verso, do diploma de Formação de Instituição reconhecida pelos órgãos competentes;</w:t>
      </w:r>
    </w:p>
    <w:p w14:paraId="43C2357A"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Cópia, frente e verso, do diploma de Especialização para os cargos e/ou funções que exigem essa formação;</w:t>
      </w:r>
    </w:p>
    <w:p w14:paraId="0C8A688F"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frente e verso, do histórico escolar;</w:t>
      </w:r>
    </w:p>
    <w:p w14:paraId="34D9E442"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lastRenderedPageBreak/>
        <w:t>Cópia, frente e verso, do contrato de trabalho;</w:t>
      </w:r>
    </w:p>
    <w:p w14:paraId="26167532"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Cópia, integral, da carteira de trabalho;</w:t>
      </w:r>
    </w:p>
    <w:p w14:paraId="469AC200"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DOS REGISTROS</w:t>
      </w:r>
    </w:p>
    <w:p w14:paraId="3A1154BD" w14:textId="77777777" w:rsidR="00994848" w:rsidRDefault="00000000">
      <w:pPr>
        <w:widowControl w:val="0"/>
        <w:numPr>
          <w:ilvl w:val="1"/>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Documentos que devem existir nos CEIs a fim de registrar ocorrências e fatos importantes:</w:t>
      </w:r>
    </w:p>
    <w:p w14:paraId="45ECAF3A"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Diário de classe e/ou registro e acompanhamento da frequência;</w:t>
      </w:r>
    </w:p>
    <w:p w14:paraId="240B125F" w14:textId="77777777" w:rsidR="00994848" w:rsidRDefault="00000000">
      <w:pPr>
        <w:widowControl w:val="0"/>
        <w:numPr>
          <w:ilvl w:val="2"/>
          <w:numId w:val="19"/>
        </w:numPr>
        <w:pBdr>
          <w:top w:val="nil"/>
          <w:left w:val="nil"/>
          <w:bottom w:val="nil"/>
          <w:right w:val="nil"/>
          <w:between w:val="nil"/>
        </w:pBdr>
        <w:spacing w:line="360" w:lineRule="auto"/>
        <w:ind w:right="406"/>
        <w:jc w:val="both"/>
        <w:rPr>
          <w:color w:val="000000"/>
          <w:sz w:val="24"/>
          <w:szCs w:val="24"/>
        </w:rPr>
      </w:pPr>
      <w:r>
        <w:rPr>
          <w:color w:val="000000"/>
          <w:sz w:val="24"/>
          <w:szCs w:val="24"/>
        </w:rPr>
        <w:t xml:space="preserve">Livros de registro de: reuniões de </w:t>
      </w:r>
      <w:proofErr w:type="spellStart"/>
      <w:r>
        <w:rPr>
          <w:color w:val="000000"/>
          <w:sz w:val="24"/>
          <w:szCs w:val="24"/>
        </w:rPr>
        <w:t>TPEPs</w:t>
      </w:r>
      <w:proofErr w:type="spellEnd"/>
      <w:r>
        <w:rPr>
          <w:color w:val="000000"/>
          <w:sz w:val="24"/>
          <w:szCs w:val="24"/>
        </w:rPr>
        <w:t>; reuniões individuais com  famílias e/ou responsável legal; reuniões coletivas entre famílias e educadores;  registros de contatos e/ou tentativas de contato com as famílias; reuniões  pedagógicas de avaliação institucional, RPAI; reuniões da comissão própria de  avaliação, CPA; reuniões de Conselho de Escola; reuniões de equipe gestora;  termos de visita/registro do acompanhamento do supervisor educacional;  comunicados internos; ocorrências com crianças; ocorrências com profissionais;  ocorrências gerais na escola; eliminação de documentos (após o cumprimento  da temporalidade de guarda de documentos previsto em legislação); livro-ponto  dos funcionários;</w:t>
      </w:r>
    </w:p>
    <w:p w14:paraId="57CC993B"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Os livros de escrituração escolar devem conter: termos de abertura e de encerramento, preenchidos no ato da abertura; numeração em todas as páginas; e rubrica do(a) diretor(a) educacional em todas as páginas.  </w:t>
      </w:r>
    </w:p>
    <w:p w14:paraId="5F1F5AA7" w14:textId="77777777" w:rsidR="00994848" w:rsidRDefault="00000000">
      <w:pPr>
        <w:widowControl w:val="0"/>
        <w:numPr>
          <w:ilvl w:val="0"/>
          <w:numId w:val="19"/>
        </w:numPr>
        <w:pBdr>
          <w:top w:val="nil"/>
          <w:left w:val="nil"/>
          <w:bottom w:val="nil"/>
          <w:right w:val="nil"/>
          <w:between w:val="nil"/>
        </w:pBdr>
        <w:spacing w:line="360" w:lineRule="auto"/>
        <w:ind w:right="414"/>
        <w:jc w:val="both"/>
        <w:rPr>
          <w:color w:val="000000"/>
          <w:sz w:val="24"/>
          <w:szCs w:val="24"/>
        </w:rPr>
      </w:pPr>
      <w:r>
        <w:rPr>
          <w:b/>
          <w:color w:val="000000"/>
          <w:sz w:val="24"/>
          <w:szCs w:val="24"/>
        </w:rPr>
        <w:t>DOS COLEGIADOS</w:t>
      </w:r>
    </w:p>
    <w:p w14:paraId="50E599ED" w14:textId="77777777" w:rsidR="00994848" w:rsidRDefault="00000000">
      <w:pPr>
        <w:widowControl w:val="0"/>
        <w:numPr>
          <w:ilvl w:val="1"/>
          <w:numId w:val="19"/>
        </w:numPr>
        <w:pBdr>
          <w:top w:val="nil"/>
          <w:left w:val="nil"/>
          <w:bottom w:val="nil"/>
          <w:right w:val="nil"/>
          <w:between w:val="nil"/>
        </w:pBdr>
        <w:spacing w:line="360" w:lineRule="auto"/>
        <w:jc w:val="both"/>
        <w:rPr>
          <w:color w:val="000000"/>
          <w:sz w:val="24"/>
          <w:szCs w:val="24"/>
        </w:rPr>
      </w:pPr>
      <w:r>
        <w:rPr>
          <w:color w:val="000000"/>
          <w:sz w:val="24"/>
          <w:szCs w:val="24"/>
        </w:rPr>
        <w:t>Do Conselho de escola:</w:t>
      </w:r>
    </w:p>
    <w:p w14:paraId="134EEA19"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O bloco de CEIs deve constituir Conselho de Escola único com representatividade dos dois CEIs, de acordo com a legislação vigente;</w:t>
      </w:r>
    </w:p>
    <w:p w14:paraId="5577821E" w14:textId="77777777" w:rsidR="00994848" w:rsidRDefault="00000000">
      <w:pPr>
        <w:widowControl w:val="0"/>
        <w:numPr>
          <w:ilvl w:val="2"/>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 Conselho de Escola deve ser a base de democratização da gestão no CEI, com efetiva participação na construção das ações para a organização e funcionamento da escola, implementação do Projeto Pedagógico e relacionamento com a comunidade, compatíveis com as orientações e diretrizes traçadas pela SME, a fim de assegurar a qualidade da educação ofertada;</w:t>
      </w:r>
    </w:p>
    <w:p w14:paraId="64C7AC36" w14:textId="77777777" w:rsidR="00994848" w:rsidRDefault="00000000">
      <w:pPr>
        <w:widowControl w:val="0"/>
        <w:numPr>
          <w:ilvl w:val="2"/>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A composição do Conselho de Escola obedecerá à seguinte proporcionalidade:</w:t>
      </w:r>
    </w:p>
    <w:p w14:paraId="5B26825C"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15% de docentes e/ou especialistas;</w:t>
      </w:r>
    </w:p>
    <w:p w14:paraId="6F63EF17"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35% dos demais funcionários;</w:t>
      </w:r>
    </w:p>
    <w:p w14:paraId="67D8463B"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50% de pais de alunos;</w:t>
      </w:r>
    </w:p>
    <w:p w14:paraId="6F0B2F74"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O número de conselheiros vinculados ao bloco de CEIs será determinado pelo número de turmas existentes;</w:t>
      </w:r>
    </w:p>
    <w:p w14:paraId="1B28762B"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lastRenderedPageBreak/>
        <w:t>O bloco de CEIs deverá eleger o Conselho de Escola anualmente, de acordo com o disposto em resolução específica da SME para elaboração do calendário escolar;</w:t>
      </w:r>
    </w:p>
    <w:p w14:paraId="7A4A215D"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Os conselheiros deverão ser eleitos entre seus pares, em eleição de escrutínio secreto, com exceção do Diretor Educacional, que é membro nato;</w:t>
      </w:r>
    </w:p>
    <w:p w14:paraId="08EEF383"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Cada segmento representado no Conselho de Escola elegerá, sempre, concomitantemente com os conselheiros efetivos, igual número de suplentes, que substituirão os primeiros, automaticamente, em suas ausências e impedimentos;</w:t>
      </w:r>
    </w:p>
    <w:p w14:paraId="52008C7B" w14:textId="77777777" w:rsidR="00994848" w:rsidRDefault="00000000">
      <w:pPr>
        <w:widowControl w:val="0"/>
        <w:numPr>
          <w:ilvl w:val="2"/>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 Conselho de Escola tem funções deliberativa, consultiva e mobilizadora, visando à gestão democrática nos CEIs;</w:t>
      </w:r>
    </w:p>
    <w:p w14:paraId="7A1A24BF"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Os documentos relacionados à constituição do Conselho de Escola devem ser encaminhados ao </w:t>
      </w:r>
      <w:proofErr w:type="spellStart"/>
      <w:r>
        <w:rPr>
          <w:color w:val="000000"/>
          <w:sz w:val="24"/>
          <w:szCs w:val="24"/>
        </w:rPr>
        <w:t>Naed</w:t>
      </w:r>
      <w:proofErr w:type="spellEnd"/>
      <w:r>
        <w:rPr>
          <w:color w:val="000000"/>
          <w:sz w:val="24"/>
          <w:szCs w:val="24"/>
        </w:rPr>
        <w:t>, à CEB e à CSAGC;</w:t>
      </w:r>
    </w:p>
    <w:p w14:paraId="580099F6" w14:textId="77777777" w:rsidR="00994848" w:rsidRDefault="00000000">
      <w:pPr>
        <w:widowControl w:val="0"/>
        <w:numPr>
          <w:ilvl w:val="1"/>
          <w:numId w:val="19"/>
        </w:numPr>
        <w:pBdr>
          <w:top w:val="nil"/>
          <w:left w:val="nil"/>
          <w:bottom w:val="nil"/>
          <w:right w:val="nil"/>
          <w:between w:val="nil"/>
        </w:pBdr>
        <w:spacing w:line="360" w:lineRule="auto"/>
        <w:jc w:val="both"/>
        <w:rPr>
          <w:color w:val="000000"/>
          <w:sz w:val="24"/>
          <w:szCs w:val="24"/>
        </w:rPr>
      </w:pPr>
      <w:r>
        <w:rPr>
          <w:color w:val="000000"/>
          <w:sz w:val="24"/>
          <w:szCs w:val="24"/>
        </w:rPr>
        <w:t>Comissão Própria de Avaliação, CPA:</w:t>
      </w:r>
    </w:p>
    <w:p w14:paraId="2A1F65D5" w14:textId="77777777" w:rsidR="00994848" w:rsidRDefault="00000000">
      <w:pPr>
        <w:widowControl w:val="0"/>
        <w:numPr>
          <w:ilvl w:val="2"/>
          <w:numId w:val="19"/>
        </w:numPr>
        <w:pBdr>
          <w:top w:val="nil"/>
          <w:left w:val="nil"/>
          <w:bottom w:val="nil"/>
          <w:right w:val="nil"/>
          <w:between w:val="nil"/>
        </w:pBdr>
        <w:spacing w:line="360" w:lineRule="auto"/>
        <w:ind w:right="411"/>
        <w:jc w:val="both"/>
        <w:rPr>
          <w:color w:val="000000"/>
          <w:sz w:val="24"/>
          <w:szCs w:val="24"/>
        </w:rPr>
      </w:pPr>
      <w:r>
        <w:rPr>
          <w:color w:val="000000"/>
          <w:sz w:val="24"/>
          <w:szCs w:val="24"/>
        </w:rPr>
        <w:t>A Avaliação Institucional Participativa é o processo pelo qual os CEIs constroem conhecimento sobre sua própria realidade, com a finalidade de planejar as ações destinadas ao aprimoramento institucional e à superação das dificuldades identificadas nas dimensões política, pedagógica e administrativa, como uma tarefa de toda a comunidade escolar;</w:t>
      </w:r>
    </w:p>
    <w:p w14:paraId="119272B3" w14:textId="77777777" w:rsidR="00994848" w:rsidRDefault="00000000">
      <w:pPr>
        <w:widowControl w:val="0"/>
        <w:numPr>
          <w:ilvl w:val="2"/>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Cada CEI deve constituir a CPA de acordo com atos normativos específicos da SME;</w:t>
      </w:r>
    </w:p>
    <w:p w14:paraId="3A46FA18" w14:textId="77777777" w:rsidR="00994848" w:rsidRDefault="00000000">
      <w:pPr>
        <w:widowControl w:val="0"/>
        <w:numPr>
          <w:ilvl w:val="2"/>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 processo de Avaliação Institucional Participativa deve ser coordenado pela CPA e terá um membro da Equipe Gestora como articulador deste processo;</w:t>
      </w:r>
    </w:p>
    <w:p w14:paraId="4FF545FB"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A CPA deve ser composta por, no mínimo:</w:t>
      </w:r>
    </w:p>
    <w:p w14:paraId="0F8A912B" w14:textId="77777777" w:rsidR="00994848" w:rsidRDefault="00000000">
      <w:pPr>
        <w:widowControl w:val="0"/>
        <w:numPr>
          <w:ilvl w:val="3"/>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Dois representantes da Equipe de Docentes e de Apoio Direto à Criança, sendo:</w:t>
      </w:r>
    </w:p>
    <w:p w14:paraId="51EFD013"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Um representante do segmento docente; e</w:t>
      </w:r>
    </w:p>
    <w:p w14:paraId="780E3E3E" w14:textId="77777777" w:rsidR="00994848" w:rsidRDefault="00000000">
      <w:pPr>
        <w:widowControl w:val="0"/>
        <w:numPr>
          <w:ilvl w:val="3"/>
          <w:numId w:val="19"/>
        </w:numPr>
        <w:pBdr>
          <w:top w:val="nil"/>
          <w:left w:val="nil"/>
          <w:bottom w:val="nil"/>
          <w:right w:val="nil"/>
          <w:between w:val="nil"/>
        </w:pBdr>
        <w:spacing w:line="360" w:lineRule="auto"/>
        <w:ind w:right="1207"/>
        <w:jc w:val="both"/>
        <w:rPr>
          <w:color w:val="000000"/>
          <w:sz w:val="24"/>
          <w:szCs w:val="24"/>
        </w:rPr>
      </w:pPr>
      <w:r>
        <w:rPr>
          <w:color w:val="000000"/>
          <w:sz w:val="24"/>
          <w:szCs w:val="24"/>
        </w:rPr>
        <w:t>Um representante dos Agentes de Educação Infantil;</w:t>
      </w:r>
    </w:p>
    <w:p w14:paraId="5576CC74" w14:textId="77777777" w:rsidR="00994848" w:rsidRDefault="00000000">
      <w:pPr>
        <w:widowControl w:val="0"/>
        <w:numPr>
          <w:ilvl w:val="3"/>
          <w:numId w:val="19"/>
        </w:numPr>
        <w:pBdr>
          <w:top w:val="nil"/>
          <w:left w:val="nil"/>
          <w:bottom w:val="nil"/>
          <w:right w:val="nil"/>
          <w:between w:val="nil"/>
        </w:pBdr>
        <w:spacing w:line="360" w:lineRule="auto"/>
        <w:ind w:right="1207"/>
        <w:jc w:val="both"/>
        <w:rPr>
          <w:color w:val="000000"/>
          <w:sz w:val="24"/>
          <w:szCs w:val="24"/>
        </w:rPr>
      </w:pPr>
      <w:r>
        <w:rPr>
          <w:color w:val="000000"/>
          <w:sz w:val="24"/>
          <w:szCs w:val="24"/>
        </w:rPr>
        <w:t>Um representante da Equipe de Apoio;</w:t>
      </w:r>
    </w:p>
    <w:p w14:paraId="498E68C3"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Um representante das famílias;</w:t>
      </w:r>
    </w:p>
    <w:p w14:paraId="7755ECE2"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Um representante da Equipe Gestora.</w:t>
      </w:r>
    </w:p>
    <w:p w14:paraId="366D9775" w14:textId="77777777" w:rsidR="00994848" w:rsidRDefault="00000000">
      <w:pPr>
        <w:widowControl w:val="0"/>
        <w:numPr>
          <w:ilvl w:val="2"/>
          <w:numId w:val="19"/>
        </w:numPr>
        <w:pBdr>
          <w:top w:val="nil"/>
          <w:left w:val="nil"/>
          <w:bottom w:val="nil"/>
          <w:right w:val="nil"/>
          <w:between w:val="nil"/>
        </w:pBdr>
        <w:spacing w:line="360" w:lineRule="auto"/>
        <w:ind w:right="416"/>
        <w:jc w:val="both"/>
        <w:rPr>
          <w:color w:val="000000"/>
          <w:sz w:val="24"/>
          <w:szCs w:val="24"/>
        </w:rPr>
      </w:pPr>
      <w:r>
        <w:rPr>
          <w:color w:val="000000"/>
          <w:sz w:val="24"/>
          <w:szCs w:val="24"/>
        </w:rPr>
        <w:t xml:space="preserve">A CPA deve ser constituída em até sessenta dias úteis após o início das atividades nos CEIs e sua composição deve ser encaminhada ao </w:t>
      </w:r>
      <w:proofErr w:type="spellStart"/>
      <w:r>
        <w:rPr>
          <w:color w:val="000000"/>
          <w:sz w:val="24"/>
          <w:szCs w:val="24"/>
        </w:rPr>
        <w:t>Naed</w:t>
      </w:r>
      <w:proofErr w:type="spellEnd"/>
      <w:r>
        <w:rPr>
          <w:color w:val="000000"/>
          <w:sz w:val="24"/>
          <w:szCs w:val="24"/>
        </w:rPr>
        <w:t>.</w:t>
      </w:r>
    </w:p>
    <w:p w14:paraId="25583900"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DOS CRITÉRIOS PARA DEFINIÇÃO DO VALOR DO AJUSTE</w:t>
      </w:r>
    </w:p>
    <w:p w14:paraId="448F7224" w14:textId="77777777" w:rsidR="00994848" w:rsidRDefault="00000000">
      <w:pPr>
        <w:widowControl w:val="0"/>
        <w:numPr>
          <w:ilvl w:val="1"/>
          <w:numId w:val="19"/>
        </w:numPr>
        <w:pBdr>
          <w:top w:val="nil"/>
          <w:left w:val="nil"/>
          <w:bottom w:val="nil"/>
          <w:right w:val="nil"/>
          <w:between w:val="nil"/>
        </w:pBdr>
        <w:spacing w:line="360" w:lineRule="auto"/>
        <w:ind w:right="410"/>
        <w:jc w:val="both"/>
        <w:rPr>
          <w:color w:val="000000"/>
          <w:sz w:val="24"/>
          <w:szCs w:val="24"/>
        </w:rPr>
      </w:pPr>
      <w:r>
        <w:rPr>
          <w:color w:val="000000"/>
          <w:sz w:val="24"/>
          <w:szCs w:val="24"/>
        </w:rPr>
        <w:t xml:space="preserve">Por meio de estudos, com base em parâmetros requeridos ou recomendados pela legislação vigente, a Secretaria Municipal de Educação identificou os custos médios para o funcionamento de Unidade Educacional objeto do Termo de Colaboração, pelo </w:t>
      </w:r>
      <w:r>
        <w:rPr>
          <w:color w:val="000000"/>
          <w:sz w:val="24"/>
          <w:szCs w:val="24"/>
        </w:rPr>
        <w:lastRenderedPageBreak/>
        <w:t>período de 12 (doze) meses.</w:t>
      </w:r>
    </w:p>
    <w:p w14:paraId="4E1AB14F" w14:textId="77777777" w:rsidR="00994848" w:rsidRDefault="00000000">
      <w:pPr>
        <w:widowControl w:val="0"/>
        <w:numPr>
          <w:ilvl w:val="1"/>
          <w:numId w:val="19"/>
        </w:numPr>
        <w:pBdr>
          <w:top w:val="nil"/>
          <w:left w:val="nil"/>
          <w:bottom w:val="nil"/>
          <w:right w:val="nil"/>
          <w:between w:val="nil"/>
        </w:pBdr>
        <w:spacing w:line="360" w:lineRule="auto"/>
        <w:ind w:right="416"/>
        <w:jc w:val="both"/>
        <w:rPr>
          <w:color w:val="000000"/>
          <w:sz w:val="24"/>
          <w:szCs w:val="24"/>
        </w:rPr>
      </w:pPr>
      <w:r>
        <w:rPr>
          <w:color w:val="000000"/>
          <w:sz w:val="24"/>
          <w:szCs w:val="24"/>
        </w:rPr>
        <w:t>Para o cálculo, foram considerados fatores que influenciam no custo: idade da criança, período de atendimento (integral ou parcial), composição das equipes: Equipe Educacional constituída pelos seguintes grupos: Equipe Gestora, Equipe Docente e de Apoio direto à criança, Equipe de Apoio Operacional e Equipe Financeira, encargos trabalhistas, insumos, aquisição de material de consumo, material didático e demais despesas necessárias ao alcance dos padrões compatíveis de funcionamento da Unidade Educacional, buscando o equilíbrio operacional e a qualidade do atendimento às crianças.</w:t>
      </w:r>
    </w:p>
    <w:p w14:paraId="7111028E" w14:textId="77777777" w:rsidR="00994848" w:rsidRDefault="00000000">
      <w:pPr>
        <w:widowControl w:val="0"/>
        <w:numPr>
          <w:ilvl w:val="1"/>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Para o cálculo e composição do valor per capita foram consideradas as faixas salariais comparativas (valor de mercado), por função, considerando a carga horária de 220 horas mensais (44 horas semanais), conforme indicadas abaixo:</w:t>
      </w:r>
    </w:p>
    <w:tbl>
      <w:tblPr>
        <w:tblStyle w:val="a6"/>
        <w:tblW w:w="8993" w:type="dxa"/>
        <w:tblInd w:w="410"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4486"/>
        <w:gridCol w:w="4507"/>
      </w:tblGrid>
      <w:tr w:rsidR="00994848" w14:paraId="1F4FDCC1" w14:textId="77777777">
        <w:trPr>
          <w:trHeight w:val="496"/>
        </w:trPr>
        <w:tc>
          <w:tcPr>
            <w:tcW w:w="4486" w:type="dxa"/>
            <w:tcBorders>
              <w:top w:val="single" w:sz="8" w:space="0" w:color="000000"/>
              <w:left w:val="single" w:sz="8" w:space="0" w:color="000000"/>
              <w:bottom w:val="single" w:sz="8" w:space="0" w:color="000000"/>
            </w:tcBorders>
            <w:shd w:val="clear" w:color="auto" w:fill="auto"/>
          </w:tcPr>
          <w:p w14:paraId="349C0024" w14:textId="77777777" w:rsidR="00994848" w:rsidRDefault="00000000">
            <w:pPr>
              <w:widowControl w:val="0"/>
              <w:spacing w:line="240" w:lineRule="auto"/>
              <w:jc w:val="center"/>
              <w:rPr>
                <w:b/>
                <w:color w:val="000001"/>
                <w:sz w:val="24"/>
                <w:szCs w:val="24"/>
              </w:rPr>
            </w:pPr>
            <w:r>
              <w:rPr>
                <w:b/>
                <w:color w:val="000001"/>
                <w:sz w:val="24"/>
                <w:szCs w:val="24"/>
              </w:rPr>
              <w:t xml:space="preserve">FUNÇÃO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FBE36F9" w14:textId="77777777" w:rsidR="00994848" w:rsidRDefault="00000000">
            <w:pPr>
              <w:widowControl w:val="0"/>
              <w:spacing w:line="240" w:lineRule="auto"/>
              <w:jc w:val="center"/>
              <w:rPr>
                <w:b/>
                <w:color w:val="000001"/>
                <w:sz w:val="24"/>
                <w:szCs w:val="24"/>
              </w:rPr>
            </w:pPr>
            <w:r>
              <w:rPr>
                <w:b/>
                <w:color w:val="000001"/>
                <w:sz w:val="24"/>
                <w:szCs w:val="24"/>
              </w:rPr>
              <w:t>FAIXA SALARIAL MÉDIA</w:t>
            </w:r>
          </w:p>
        </w:tc>
      </w:tr>
      <w:tr w:rsidR="00994848" w14:paraId="723D0C70"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55D499F9" w14:textId="77777777" w:rsidR="00994848" w:rsidRDefault="00000000">
            <w:pPr>
              <w:widowControl w:val="0"/>
              <w:spacing w:line="240" w:lineRule="auto"/>
              <w:jc w:val="center"/>
              <w:rPr>
                <w:color w:val="000001"/>
              </w:rPr>
            </w:pPr>
            <w:r>
              <w:rPr>
                <w:color w:val="000001"/>
              </w:rPr>
              <w:t xml:space="preserve">DIRETOR EDUCACIONAL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5823D8B2" w14:textId="77777777" w:rsidR="00994848" w:rsidRDefault="00000000">
            <w:pPr>
              <w:widowControl w:val="0"/>
              <w:spacing w:line="240" w:lineRule="auto"/>
              <w:jc w:val="center"/>
              <w:rPr>
                <w:color w:val="000001"/>
              </w:rPr>
            </w:pPr>
            <w:r>
              <w:rPr>
                <w:color w:val="000001"/>
              </w:rPr>
              <w:t>R$ 6.500,00</w:t>
            </w:r>
          </w:p>
        </w:tc>
      </w:tr>
      <w:tr w:rsidR="00994848" w14:paraId="6DF841D5"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2B13147B" w14:textId="77777777" w:rsidR="00994848" w:rsidRDefault="00000000">
            <w:pPr>
              <w:widowControl w:val="0"/>
              <w:spacing w:line="240" w:lineRule="auto"/>
              <w:jc w:val="center"/>
              <w:rPr>
                <w:color w:val="000001"/>
              </w:rPr>
            </w:pPr>
            <w:r>
              <w:rPr>
                <w:color w:val="000001"/>
              </w:rPr>
              <w:t xml:space="preserve">VICE-DIRETOR EDUCACIONAL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16058CD3" w14:textId="77777777" w:rsidR="00994848" w:rsidRDefault="00000000">
            <w:pPr>
              <w:widowControl w:val="0"/>
              <w:spacing w:line="240" w:lineRule="auto"/>
              <w:jc w:val="center"/>
              <w:rPr>
                <w:color w:val="000001"/>
              </w:rPr>
            </w:pPr>
            <w:r>
              <w:rPr>
                <w:color w:val="000001"/>
              </w:rPr>
              <w:t>R$ 6.000,00</w:t>
            </w:r>
          </w:p>
        </w:tc>
      </w:tr>
      <w:tr w:rsidR="00994848" w14:paraId="54AC2F71"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680277A5" w14:textId="77777777" w:rsidR="00994848" w:rsidRDefault="00000000">
            <w:pPr>
              <w:widowControl w:val="0"/>
              <w:spacing w:line="240" w:lineRule="auto"/>
              <w:jc w:val="center"/>
              <w:rPr>
                <w:color w:val="000001"/>
              </w:rPr>
            </w:pPr>
            <w:r>
              <w:rPr>
                <w:color w:val="000001"/>
              </w:rPr>
              <w:t xml:space="preserve">ORIENTADOR PEDAGÓGICO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41B4EB1B" w14:textId="77777777" w:rsidR="00994848" w:rsidRDefault="00000000">
            <w:pPr>
              <w:widowControl w:val="0"/>
              <w:spacing w:line="240" w:lineRule="auto"/>
              <w:jc w:val="center"/>
              <w:rPr>
                <w:color w:val="000001"/>
              </w:rPr>
            </w:pPr>
            <w:r>
              <w:rPr>
                <w:color w:val="000001"/>
              </w:rPr>
              <w:t>R$ 5.500,00</w:t>
            </w:r>
          </w:p>
        </w:tc>
      </w:tr>
      <w:tr w:rsidR="00994848" w14:paraId="4AA1999C"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6CA4EA93" w14:textId="77777777" w:rsidR="00994848" w:rsidRDefault="00000000">
            <w:pPr>
              <w:widowControl w:val="0"/>
              <w:spacing w:line="240" w:lineRule="auto"/>
              <w:jc w:val="center"/>
              <w:rPr>
                <w:color w:val="000001"/>
              </w:rPr>
            </w:pPr>
            <w:r>
              <w:rPr>
                <w:color w:val="000001"/>
              </w:rPr>
              <w:t xml:space="preserve">PROFESSOR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0DC7F228" w14:textId="77777777" w:rsidR="00994848" w:rsidRDefault="00000000">
            <w:pPr>
              <w:widowControl w:val="0"/>
              <w:spacing w:line="240" w:lineRule="auto"/>
              <w:jc w:val="center"/>
              <w:rPr>
                <w:color w:val="000001"/>
              </w:rPr>
            </w:pPr>
            <w:r>
              <w:rPr>
                <w:color w:val="000001"/>
              </w:rPr>
              <w:t>R$ 4.000,00</w:t>
            </w:r>
          </w:p>
        </w:tc>
      </w:tr>
      <w:tr w:rsidR="00994848" w14:paraId="5152D126" w14:textId="77777777">
        <w:trPr>
          <w:trHeight w:val="473"/>
        </w:trPr>
        <w:tc>
          <w:tcPr>
            <w:tcW w:w="4486" w:type="dxa"/>
            <w:tcBorders>
              <w:top w:val="single" w:sz="8" w:space="0" w:color="000000"/>
              <w:left w:val="single" w:sz="8" w:space="0" w:color="000000"/>
              <w:bottom w:val="single" w:sz="8" w:space="0" w:color="000000"/>
            </w:tcBorders>
            <w:shd w:val="clear" w:color="auto" w:fill="auto"/>
          </w:tcPr>
          <w:p w14:paraId="348ECE8A" w14:textId="77777777" w:rsidR="00994848" w:rsidRDefault="00000000">
            <w:pPr>
              <w:widowControl w:val="0"/>
              <w:spacing w:line="240" w:lineRule="auto"/>
              <w:jc w:val="center"/>
            </w:pPr>
            <w:r>
              <w:rPr>
                <w:color w:val="000001"/>
              </w:rPr>
              <w:t xml:space="preserve">AGENTE DE EDUCAÇÃO INFANTIL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659647F1" w14:textId="77777777" w:rsidR="00994848" w:rsidRDefault="00000000">
            <w:pPr>
              <w:widowControl w:val="0"/>
              <w:spacing w:line="240" w:lineRule="auto"/>
              <w:jc w:val="center"/>
              <w:rPr>
                <w:color w:val="000001"/>
              </w:rPr>
            </w:pPr>
            <w:r>
              <w:rPr>
                <w:color w:val="000001"/>
              </w:rPr>
              <w:t>R$ 2.600,00</w:t>
            </w:r>
          </w:p>
        </w:tc>
      </w:tr>
      <w:tr w:rsidR="00994848" w14:paraId="06CEDFA7"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712E8E85" w14:textId="77777777" w:rsidR="00994848" w:rsidRDefault="00000000">
            <w:pPr>
              <w:widowControl w:val="0"/>
              <w:spacing w:line="240" w:lineRule="auto"/>
              <w:jc w:val="center"/>
              <w:rPr>
                <w:color w:val="000001"/>
              </w:rPr>
            </w:pPr>
            <w:r>
              <w:rPr>
                <w:color w:val="000001"/>
              </w:rPr>
              <w:t xml:space="preserve">CUIDADOR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21E7DDA" w14:textId="77777777" w:rsidR="00994848" w:rsidRDefault="00000000">
            <w:pPr>
              <w:widowControl w:val="0"/>
              <w:spacing w:line="240" w:lineRule="auto"/>
              <w:jc w:val="center"/>
              <w:rPr>
                <w:color w:val="000001"/>
              </w:rPr>
            </w:pPr>
            <w:r>
              <w:rPr>
                <w:color w:val="000001"/>
              </w:rPr>
              <w:t>R$ 2.300,00</w:t>
            </w:r>
          </w:p>
        </w:tc>
      </w:tr>
      <w:tr w:rsidR="00994848" w14:paraId="465DC2D8" w14:textId="77777777">
        <w:trPr>
          <w:trHeight w:val="475"/>
        </w:trPr>
        <w:tc>
          <w:tcPr>
            <w:tcW w:w="4486" w:type="dxa"/>
            <w:tcBorders>
              <w:top w:val="single" w:sz="8" w:space="0" w:color="000000"/>
              <w:left w:val="single" w:sz="8" w:space="0" w:color="000000"/>
              <w:bottom w:val="single" w:sz="8" w:space="0" w:color="000000"/>
            </w:tcBorders>
            <w:shd w:val="clear" w:color="auto" w:fill="auto"/>
          </w:tcPr>
          <w:p w14:paraId="4966B9C6" w14:textId="77777777" w:rsidR="00994848" w:rsidRDefault="00000000">
            <w:pPr>
              <w:widowControl w:val="0"/>
              <w:spacing w:line="240" w:lineRule="auto"/>
              <w:jc w:val="center"/>
              <w:rPr>
                <w:color w:val="000001"/>
              </w:rPr>
            </w:pPr>
            <w:r>
              <w:rPr>
                <w:color w:val="000001"/>
              </w:rPr>
              <w:t xml:space="preserve">COORDENADOR ADMINISTRATIVO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04F1ABF0" w14:textId="77777777" w:rsidR="00994848" w:rsidRDefault="00000000">
            <w:pPr>
              <w:widowControl w:val="0"/>
              <w:spacing w:line="240" w:lineRule="auto"/>
              <w:jc w:val="center"/>
              <w:rPr>
                <w:color w:val="000001"/>
              </w:rPr>
            </w:pPr>
            <w:r>
              <w:rPr>
                <w:color w:val="000001"/>
              </w:rPr>
              <w:t>R$ 6.000,00</w:t>
            </w:r>
          </w:p>
        </w:tc>
      </w:tr>
      <w:tr w:rsidR="00994848" w14:paraId="6E1CC9E8" w14:textId="77777777">
        <w:trPr>
          <w:trHeight w:val="724"/>
        </w:trPr>
        <w:tc>
          <w:tcPr>
            <w:tcW w:w="4486" w:type="dxa"/>
            <w:tcBorders>
              <w:top w:val="single" w:sz="8" w:space="0" w:color="000000"/>
              <w:left w:val="single" w:sz="8" w:space="0" w:color="000000"/>
              <w:bottom w:val="single" w:sz="8" w:space="0" w:color="000000"/>
            </w:tcBorders>
            <w:shd w:val="clear" w:color="auto" w:fill="auto"/>
          </w:tcPr>
          <w:p w14:paraId="1608BC34" w14:textId="77777777" w:rsidR="00994848" w:rsidRDefault="00000000">
            <w:pPr>
              <w:widowControl w:val="0"/>
              <w:spacing w:line="240" w:lineRule="auto"/>
              <w:jc w:val="center"/>
              <w:rPr>
                <w:color w:val="000001"/>
              </w:rPr>
            </w:pPr>
            <w:r>
              <w:rPr>
                <w:color w:val="000001"/>
              </w:rPr>
              <w:t xml:space="preserve">ASSISTENTE OU AUXILIAR </w:t>
            </w:r>
          </w:p>
          <w:p w14:paraId="6828C14C" w14:textId="77777777" w:rsidR="00994848" w:rsidRDefault="00000000">
            <w:pPr>
              <w:widowControl w:val="0"/>
              <w:spacing w:line="240" w:lineRule="auto"/>
              <w:jc w:val="center"/>
              <w:rPr>
                <w:color w:val="000001"/>
              </w:rPr>
            </w:pPr>
            <w:r>
              <w:rPr>
                <w:color w:val="000001"/>
              </w:rPr>
              <w:t xml:space="preserve">ADMINISTRATIVO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7E8C7977" w14:textId="77777777" w:rsidR="00994848" w:rsidRDefault="00000000">
            <w:pPr>
              <w:widowControl w:val="0"/>
              <w:spacing w:line="240" w:lineRule="auto"/>
              <w:jc w:val="center"/>
              <w:rPr>
                <w:color w:val="000001"/>
              </w:rPr>
            </w:pPr>
            <w:r>
              <w:rPr>
                <w:color w:val="000001"/>
              </w:rPr>
              <w:t>R$ 2.800,00</w:t>
            </w:r>
          </w:p>
        </w:tc>
      </w:tr>
      <w:tr w:rsidR="00994848" w14:paraId="714D9637"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617AB6E6" w14:textId="77777777" w:rsidR="00994848" w:rsidRDefault="00000000">
            <w:pPr>
              <w:widowControl w:val="0"/>
              <w:spacing w:line="240" w:lineRule="auto"/>
              <w:jc w:val="center"/>
              <w:rPr>
                <w:color w:val="000001"/>
              </w:rPr>
            </w:pPr>
            <w:r>
              <w:rPr>
                <w:color w:val="000001"/>
              </w:rPr>
              <w:t xml:space="preserve">COZINHEIRO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3BC78BDE" w14:textId="77777777" w:rsidR="00994848" w:rsidRDefault="00000000">
            <w:pPr>
              <w:widowControl w:val="0"/>
              <w:spacing w:line="240" w:lineRule="auto"/>
              <w:jc w:val="center"/>
              <w:rPr>
                <w:color w:val="000001"/>
              </w:rPr>
            </w:pPr>
            <w:r>
              <w:rPr>
                <w:color w:val="000001"/>
              </w:rPr>
              <w:t>R$ 2.500,00</w:t>
            </w:r>
          </w:p>
        </w:tc>
      </w:tr>
      <w:tr w:rsidR="00994848" w14:paraId="19DA733F"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4888C2A0" w14:textId="77777777" w:rsidR="00994848" w:rsidRDefault="00000000">
            <w:pPr>
              <w:widowControl w:val="0"/>
              <w:spacing w:line="240" w:lineRule="auto"/>
              <w:jc w:val="center"/>
              <w:rPr>
                <w:color w:val="000001"/>
              </w:rPr>
            </w:pPr>
            <w:r>
              <w:rPr>
                <w:color w:val="000001"/>
              </w:rPr>
              <w:t xml:space="preserve">AUXILIAR COZINHA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419F5DB3" w14:textId="77777777" w:rsidR="00994848" w:rsidRDefault="00000000">
            <w:pPr>
              <w:widowControl w:val="0"/>
              <w:spacing w:line="240" w:lineRule="auto"/>
              <w:jc w:val="center"/>
              <w:rPr>
                <w:color w:val="000001"/>
              </w:rPr>
            </w:pPr>
            <w:r>
              <w:rPr>
                <w:color w:val="000001"/>
              </w:rPr>
              <w:t>R$ 1.800,00</w:t>
            </w:r>
          </w:p>
        </w:tc>
      </w:tr>
      <w:tr w:rsidR="00994848" w14:paraId="1E1201FE" w14:textId="77777777">
        <w:trPr>
          <w:trHeight w:val="727"/>
        </w:trPr>
        <w:tc>
          <w:tcPr>
            <w:tcW w:w="4486" w:type="dxa"/>
            <w:tcBorders>
              <w:top w:val="single" w:sz="8" w:space="0" w:color="000000"/>
              <w:left w:val="single" w:sz="8" w:space="0" w:color="000000"/>
              <w:bottom w:val="single" w:sz="8" w:space="0" w:color="000000"/>
            </w:tcBorders>
            <w:shd w:val="clear" w:color="auto" w:fill="auto"/>
          </w:tcPr>
          <w:p w14:paraId="6C83FBD8" w14:textId="77777777" w:rsidR="00994848" w:rsidRDefault="00000000">
            <w:pPr>
              <w:widowControl w:val="0"/>
              <w:spacing w:line="228" w:lineRule="auto"/>
              <w:ind w:left="279" w:right="249"/>
              <w:jc w:val="center"/>
              <w:rPr>
                <w:color w:val="000001"/>
              </w:rPr>
            </w:pPr>
            <w:r>
              <w:rPr>
                <w:color w:val="000001"/>
              </w:rPr>
              <w:lastRenderedPageBreak/>
              <w:t xml:space="preserve">SERVENTE DE LIMPEZA OU AUXILIAR DE SERVIÇOS GERAIS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1E618402" w14:textId="77777777" w:rsidR="00994848" w:rsidRDefault="00000000">
            <w:pPr>
              <w:widowControl w:val="0"/>
              <w:spacing w:line="240" w:lineRule="auto"/>
              <w:jc w:val="center"/>
              <w:rPr>
                <w:color w:val="000001"/>
              </w:rPr>
            </w:pPr>
            <w:r>
              <w:rPr>
                <w:color w:val="000001"/>
              </w:rPr>
              <w:t>R$ 1.800,00</w:t>
            </w:r>
          </w:p>
        </w:tc>
      </w:tr>
      <w:tr w:rsidR="00994848" w14:paraId="090545EE" w14:textId="77777777">
        <w:trPr>
          <w:trHeight w:val="473"/>
        </w:trPr>
        <w:tc>
          <w:tcPr>
            <w:tcW w:w="4486" w:type="dxa"/>
            <w:tcBorders>
              <w:top w:val="single" w:sz="8" w:space="0" w:color="000000"/>
              <w:left w:val="single" w:sz="8" w:space="0" w:color="000000"/>
              <w:bottom w:val="single" w:sz="8" w:space="0" w:color="000000"/>
            </w:tcBorders>
            <w:shd w:val="clear" w:color="auto" w:fill="auto"/>
          </w:tcPr>
          <w:p w14:paraId="33E328C4" w14:textId="77777777" w:rsidR="00994848" w:rsidRDefault="00000000">
            <w:pPr>
              <w:widowControl w:val="0"/>
              <w:spacing w:line="240" w:lineRule="auto"/>
              <w:jc w:val="center"/>
              <w:rPr>
                <w:color w:val="000001"/>
              </w:rPr>
            </w:pPr>
            <w:r>
              <w:rPr>
                <w:color w:val="000001"/>
              </w:rPr>
              <w:t xml:space="preserve">PORTEIRO/VIGIA/GUARDA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C9FC996" w14:textId="77777777" w:rsidR="00994848" w:rsidRDefault="00000000">
            <w:pPr>
              <w:widowControl w:val="0"/>
              <w:spacing w:line="240" w:lineRule="auto"/>
              <w:jc w:val="center"/>
              <w:rPr>
                <w:color w:val="000001"/>
              </w:rPr>
            </w:pPr>
            <w:r>
              <w:rPr>
                <w:color w:val="000001"/>
              </w:rPr>
              <w:t>R$ 2.000,00</w:t>
            </w:r>
          </w:p>
        </w:tc>
      </w:tr>
      <w:tr w:rsidR="00994848" w14:paraId="77EC3DBE" w14:textId="77777777">
        <w:trPr>
          <w:trHeight w:val="472"/>
        </w:trPr>
        <w:tc>
          <w:tcPr>
            <w:tcW w:w="4486" w:type="dxa"/>
            <w:tcBorders>
              <w:top w:val="single" w:sz="8" w:space="0" w:color="000000"/>
              <w:left w:val="single" w:sz="8" w:space="0" w:color="000000"/>
              <w:bottom w:val="single" w:sz="8" w:space="0" w:color="000000"/>
            </w:tcBorders>
            <w:shd w:val="clear" w:color="auto" w:fill="auto"/>
          </w:tcPr>
          <w:p w14:paraId="2A58650C" w14:textId="77777777" w:rsidR="00994848" w:rsidRDefault="00000000">
            <w:pPr>
              <w:widowControl w:val="0"/>
              <w:spacing w:line="240" w:lineRule="auto"/>
              <w:jc w:val="center"/>
              <w:rPr>
                <w:color w:val="000001"/>
              </w:rPr>
            </w:pPr>
            <w:r>
              <w:rPr>
                <w:color w:val="000001"/>
              </w:rPr>
              <w:t xml:space="preserve">ZELADOR OU MANUTENTOR </w:t>
            </w:r>
          </w:p>
        </w:tc>
        <w:tc>
          <w:tcPr>
            <w:tcW w:w="4507"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1C294FEF" w14:textId="77777777" w:rsidR="00994848" w:rsidRDefault="00000000">
            <w:pPr>
              <w:keepNext/>
              <w:widowControl w:val="0"/>
              <w:spacing w:line="240" w:lineRule="auto"/>
              <w:jc w:val="center"/>
              <w:rPr>
                <w:color w:val="000001"/>
              </w:rPr>
            </w:pPr>
            <w:r>
              <w:rPr>
                <w:color w:val="000001"/>
              </w:rPr>
              <w:t>R$ 2.500,00</w:t>
            </w:r>
          </w:p>
        </w:tc>
      </w:tr>
    </w:tbl>
    <w:p w14:paraId="3D098B86" w14:textId="77777777" w:rsidR="00994848" w:rsidRDefault="00000000">
      <w:pPr>
        <w:pBdr>
          <w:top w:val="nil"/>
          <w:left w:val="nil"/>
          <w:bottom w:val="nil"/>
          <w:right w:val="nil"/>
          <w:between w:val="nil"/>
        </w:pBdr>
        <w:spacing w:after="200" w:line="240" w:lineRule="auto"/>
        <w:ind w:firstLine="624"/>
        <w:rPr>
          <w:i/>
          <w:color w:val="000000"/>
          <w:sz w:val="18"/>
          <w:szCs w:val="18"/>
        </w:rPr>
      </w:pPr>
      <w:r>
        <w:rPr>
          <w:i/>
          <w:color w:val="1F497D"/>
          <w:sz w:val="18"/>
          <w:szCs w:val="18"/>
        </w:rPr>
        <w:t>Tabela 8</w:t>
      </w:r>
    </w:p>
    <w:p w14:paraId="323A63EE" w14:textId="77777777" w:rsidR="00994848" w:rsidRDefault="00000000">
      <w:pPr>
        <w:widowControl w:val="0"/>
        <w:numPr>
          <w:ilvl w:val="1"/>
          <w:numId w:val="19"/>
        </w:numPr>
        <w:pBdr>
          <w:top w:val="nil"/>
          <w:left w:val="nil"/>
          <w:bottom w:val="nil"/>
          <w:right w:val="nil"/>
          <w:between w:val="nil"/>
        </w:pBdr>
        <w:spacing w:before="230" w:line="360" w:lineRule="auto"/>
        <w:ind w:right="407"/>
        <w:jc w:val="both"/>
        <w:rPr>
          <w:color w:val="000000"/>
          <w:sz w:val="24"/>
          <w:szCs w:val="24"/>
        </w:rPr>
      </w:pPr>
      <w:r>
        <w:rPr>
          <w:color w:val="000000"/>
          <w:sz w:val="24"/>
          <w:szCs w:val="24"/>
        </w:rPr>
        <w:t>O valor máximo descrito no item 3.3 do instrumento de processo seletivo</w:t>
      </w:r>
      <w:r>
        <w:rPr>
          <w:color w:val="000000"/>
        </w:rPr>
        <w:t xml:space="preserve"> </w:t>
      </w:r>
      <w:r>
        <w:rPr>
          <w:color w:val="000000"/>
          <w:sz w:val="24"/>
          <w:szCs w:val="24"/>
        </w:rPr>
        <w:t>foi calculado levando em conta a capacidade máxima de cada CEI, o agrupamento que cada criança pertence, bem como o período de atendimento, obtendo a soma geral.</w:t>
      </w:r>
    </w:p>
    <w:p w14:paraId="0518698C"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DOS VALORES DE REFERÊNCIA</w:t>
      </w:r>
    </w:p>
    <w:p w14:paraId="1495C94C" w14:textId="77777777" w:rsidR="00994848" w:rsidRDefault="00000000">
      <w:pPr>
        <w:widowControl w:val="0"/>
        <w:numPr>
          <w:ilvl w:val="1"/>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Os atendimentos dos agrupamentos na Educação Infantil têm grande flutuação, dessa forma, os valores de referência indicados abaixo foram estipulados para que o atendimento às crianças ocorra de acordo com a demanda identificada no planejamento do atendimento de cada CEI e/ou conforme necessidade de alterações durante a execução da parceria;</w:t>
      </w:r>
    </w:p>
    <w:p w14:paraId="51582D3E" w14:textId="77777777" w:rsidR="00994848" w:rsidRDefault="00000000">
      <w:pPr>
        <w:widowControl w:val="0"/>
        <w:numPr>
          <w:ilvl w:val="1"/>
          <w:numId w:val="19"/>
        </w:numPr>
        <w:pBdr>
          <w:top w:val="nil"/>
          <w:left w:val="nil"/>
          <w:bottom w:val="nil"/>
          <w:right w:val="nil"/>
          <w:between w:val="nil"/>
        </w:pBdr>
        <w:spacing w:line="360" w:lineRule="auto"/>
        <w:ind w:right="408"/>
        <w:jc w:val="both"/>
        <w:rPr>
          <w:color w:val="000000"/>
          <w:sz w:val="24"/>
          <w:szCs w:val="24"/>
        </w:rPr>
      </w:pPr>
      <w:r>
        <w:rPr>
          <w:color w:val="000000"/>
          <w:sz w:val="24"/>
          <w:szCs w:val="24"/>
        </w:rPr>
        <w:t>Para cálculo de custo da Unidade Educacional, consideram-se os seguintes valores per capita, por atendimento mensal, fazendo referência ao número de atendimentos original constante no instrumento de processo seletivo:</w:t>
      </w:r>
    </w:p>
    <w:p w14:paraId="3ECC8C0C" w14:textId="77777777" w:rsidR="00994848" w:rsidRDefault="00994848">
      <w:pPr>
        <w:widowControl w:val="0"/>
        <w:pBdr>
          <w:top w:val="nil"/>
          <w:left w:val="nil"/>
          <w:bottom w:val="nil"/>
          <w:right w:val="nil"/>
          <w:between w:val="nil"/>
        </w:pBdr>
        <w:spacing w:line="360" w:lineRule="auto"/>
        <w:ind w:left="1134" w:right="408"/>
        <w:jc w:val="both"/>
        <w:rPr>
          <w:color w:val="000000"/>
          <w:sz w:val="24"/>
          <w:szCs w:val="24"/>
        </w:rPr>
      </w:pPr>
    </w:p>
    <w:tbl>
      <w:tblPr>
        <w:tblStyle w:val="a7"/>
        <w:tblW w:w="8496" w:type="dxa"/>
        <w:tblInd w:w="662" w:type="dxa"/>
        <w:tblBorders>
          <w:top w:val="single" w:sz="8" w:space="0" w:color="000000"/>
          <w:left w:val="single" w:sz="8" w:space="0" w:color="000000"/>
          <w:bottom w:val="single" w:sz="8" w:space="0" w:color="000000"/>
          <w:insideH w:val="single" w:sz="8" w:space="0" w:color="000000"/>
        </w:tblBorders>
        <w:tblLayout w:type="fixed"/>
        <w:tblLook w:val="0000" w:firstRow="0" w:lastRow="0" w:firstColumn="0" w:lastColumn="0" w:noHBand="0" w:noVBand="0"/>
      </w:tblPr>
      <w:tblGrid>
        <w:gridCol w:w="2927"/>
        <w:gridCol w:w="2955"/>
        <w:gridCol w:w="2614"/>
      </w:tblGrid>
      <w:tr w:rsidR="00994848" w14:paraId="50FBF6F2" w14:textId="77777777">
        <w:trPr>
          <w:trHeight w:val="554"/>
        </w:trPr>
        <w:tc>
          <w:tcPr>
            <w:tcW w:w="2927" w:type="dxa"/>
            <w:tcBorders>
              <w:top w:val="single" w:sz="8" w:space="0" w:color="000000"/>
              <w:left w:val="single" w:sz="8" w:space="0" w:color="000000"/>
              <w:bottom w:val="single" w:sz="8" w:space="0" w:color="000000"/>
            </w:tcBorders>
            <w:shd w:val="clear" w:color="auto" w:fill="auto"/>
          </w:tcPr>
          <w:p w14:paraId="4825911C" w14:textId="77777777" w:rsidR="00994848" w:rsidRDefault="00000000">
            <w:pPr>
              <w:widowControl w:val="0"/>
              <w:spacing w:line="240" w:lineRule="auto"/>
              <w:ind w:left="575"/>
              <w:rPr>
                <w:b/>
                <w:color w:val="000000"/>
                <w:sz w:val="19"/>
                <w:szCs w:val="19"/>
              </w:rPr>
            </w:pPr>
            <w:r>
              <w:rPr>
                <w:b/>
                <w:color w:val="000000"/>
                <w:sz w:val="19"/>
                <w:szCs w:val="19"/>
              </w:rPr>
              <w:t xml:space="preserve">AGRUPAMENTO I </w:t>
            </w:r>
          </w:p>
        </w:tc>
        <w:tc>
          <w:tcPr>
            <w:tcW w:w="29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43CB676" w14:textId="77777777" w:rsidR="00994848" w:rsidRDefault="00000000">
            <w:pPr>
              <w:widowControl w:val="0"/>
              <w:spacing w:line="240" w:lineRule="auto"/>
              <w:ind w:left="474"/>
              <w:rPr>
                <w:b/>
                <w:color w:val="000000"/>
                <w:sz w:val="19"/>
                <w:szCs w:val="19"/>
              </w:rPr>
            </w:pPr>
            <w:r>
              <w:rPr>
                <w:b/>
                <w:color w:val="000000"/>
                <w:sz w:val="19"/>
                <w:szCs w:val="19"/>
              </w:rPr>
              <w:t xml:space="preserve">AGRUPAMENTO II </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0830BE2A" w14:textId="77777777" w:rsidR="00994848" w:rsidRDefault="00000000">
            <w:pPr>
              <w:widowControl w:val="0"/>
              <w:spacing w:line="240" w:lineRule="auto"/>
              <w:jc w:val="center"/>
              <w:rPr>
                <w:b/>
                <w:color w:val="000000"/>
                <w:sz w:val="19"/>
                <w:szCs w:val="19"/>
              </w:rPr>
            </w:pPr>
            <w:r>
              <w:rPr>
                <w:b/>
                <w:color w:val="000000"/>
                <w:sz w:val="19"/>
                <w:szCs w:val="19"/>
              </w:rPr>
              <w:t>AGRUPAMENTO III</w:t>
            </w:r>
          </w:p>
        </w:tc>
      </w:tr>
      <w:tr w:rsidR="00994848" w14:paraId="75E3E43B" w14:textId="77777777">
        <w:trPr>
          <w:trHeight w:val="556"/>
        </w:trPr>
        <w:tc>
          <w:tcPr>
            <w:tcW w:w="2927" w:type="dxa"/>
            <w:tcBorders>
              <w:top w:val="single" w:sz="8" w:space="0" w:color="000000"/>
              <w:left w:val="single" w:sz="8" w:space="0" w:color="000000"/>
              <w:bottom w:val="single" w:sz="8" w:space="0" w:color="000000"/>
            </w:tcBorders>
            <w:shd w:val="clear" w:color="auto" w:fill="auto"/>
          </w:tcPr>
          <w:p w14:paraId="6D3D89C3" w14:textId="77777777" w:rsidR="00994848" w:rsidRDefault="00000000">
            <w:pPr>
              <w:widowControl w:val="0"/>
              <w:spacing w:line="240" w:lineRule="auto"/>
              <w:ind w:left="871"/>
              <w:rPr>
                <w:color w:val="000000"/>
                <w:sz w:val="19"/>
                <w:szCs w:val="19"/>
              </w:rPr>
            </w:pPr>
            <w:r>
              <w:rPr>
                <w:color w:val="000000"/>
                <w:sz w:val="19"/>
                <w:szCs w:val="19"/>
              </w:rPr>
              <w:t xml:space="preserve">R$ 1.500,00 </w:t>
            </w:r>
          </w:p>
        </w:tc>
        <w:tc>
          <w:tcPr>
            <w:tcW w:w="2955" w:type="dxa"/>
            <w:tcBorders>
              <w:top w:val="single" w:sz="8" w:space="0" w:color="000000"/>
              <w:left w:val="single" w:sz="8" w:space="0" w:color="000000"/>
              <w:bottom w:val="single" w:sz="8" w:space="0" w:color="000000"/>
            </w:tcBorders>
            <w:shd w:val="clear" w:color="auto" w:fill="auto"/>
            <w:tcMar>
              <w:top w:w="0" w:type="dxa"/>
              <w:left w:w="98" w:type="dxa"/>
              <w:bottom w:w="0" w:type="dxa"/>
              <w:right w:w="108" w:type="dxa"/>
            </w:tcMar>
          </w:tcPr>
          <w:p w14:paraId="6CDAF499" w14:textId="77777777" w:rsidR="00994848" w:rsidRDefault="00000000">
            <w:pPr>
              <w:widowControl w:val="0"/>
              <w:spacing w:line="240" w:lineRule="auto"/>
              <w:jc w:val="center"/>
              <w:rPr>
                <w:color w:val="000000"/>
                <w:sz w:val="19"/>
                <w:szCs w:val="19"/>
              </w:rPr>
            </w:pPr>
            <w:r>
              <w:rPr>
                <w:color w:val="000000"/>
                <w:sz w:val="19"/>
                <w:szCs w:val="19"/>
              </w:rPr>
              <w:t xml:space="preserve">R$ 1.100,00 </w:t>
            </w:r>
          </w:p>
        </w:tc>
        <w:tc>
          <w:tcPr>
            <w:tcW w:w="2614" w:type="dxa"/>
            <w:tcBorders>
              <w:top w:val="single" w:sz="8" w:space="0" w:color="000000"/>
              <w:left w:val="single" w:sz="8" w:space="0" w:color="000000"/>
              <w:bottom w:val="single" w:sz="8" w:space="0" w:color="000000"/>
              <w:right w:val="single" w:sz="8" w:space="0" w:color="000000"/>
            </w:tcBorders>
            <w:shd w:val="clear" w:color="auto" w:fill="auto"/>
            <w:tcMar>
              <w:top w:w="0" w:type="dxa"/>
              <w:left w:w="98" w:type="dxa"/>
              <w:bottom w:w="0" w:type="dxa"/>
              <w:right w:w="108" w:type="dxa"/>
            </w:tcMar>
          </w:tcPr>
          <w:p w14:paraId="26E68E0A" w14:textId="77777777" w:rsidR="00994848" w:rsidRDefault="00000000">
            <w:pPr>
              <w:keepNext/>
              <w:widowControl w:val="0"/>
              <w:spacing w:line="240" w:lineRule="auto"/>
              <w:ind w:left="802"/>
              <w:rPr>
                <w:color w:val="000000"/>
                <w:sz w:val="19"/>
                <w:szCs w:val="19"/>
              </w:rPr>
            </w:pPr>
            <w:r>
              <w:rPr>
                <w:color w:val="000000"/>
                <w:sz w:val="19"/>
                <w:szCs w:val="19"/>
              </w:rPr>
              <w:t>R$ 500,00</w:t>
            </w:r>
          </w:p>
        </w:tc>
      </w:tr>
    </w:tbl>
    <w:p w14:paraId="42B79A07" w14:textId="77777777" w:rsidR="00994848" w:rsidRDefault="00000000">
      <w:pPr>
        <w:pBdr>
          <w:top w:val="nil"/>
          <w:left w:val="nil"/>
          <w:bottom w:val="nil"/>
          <w:right w:val="nil"/>
          <w:between w:val="nil"/>
        </w:pBdr>
        <w:spacing w:after="200" w:line="240" w:lineRule="auto"/>
        <w:ind w:left="720" w:firstLine="720"/>
        <w:rPr>
          <w:i/>
          <w:color w:val="000000"/>
          <w:sz w:val="24"/>
          <w:szCs w:val="24"/>
        </w:rPr>
      </w:pPr>
      <w:r>
        <w:rPr>
          <w:i/>
          <w:color w:val="1F497D"/>
          <w:sz w:val="18"/>
          <w:szCs w:val="18"/>
        </w:rPr>
        <w:t>Tabela 9</w:t>
      </w:r>
    </w:p>
    <w:p w14:paraId="189CDC48" w14:textId="77777777" w:rsidR="00994848" w:rsidRDefault="00000000">
      <w:pPr>
        <w:widowControl w:val="0"/>
        <w:numPr>
          <w:ilvl w:val="0"/>
          <w:numId w:val="19"/>
        </w:numPr>
        <w:pBdr>
          <w:top w:val="nil"/>
          <w:left w:val="nil"/>
          <w:bottom w:val="nil"/>
          <w:right w:val="nil"/>
          <w:between w:val="nil"/>
        </w:pBdr>
        <w:spacing w:before="348" w:line="360" w:lineRule="auto"/>
        <w:jc w:val="both"/>
        <w:rPr>
          <w:b/>
          <w:color w:val="000000"/>
          <w:sz w:val="24"/>
          <w:szCs w:val="24"/>
        </w:rPr>
      </w:pPr>
      <w:r>
        <w:rPr>
          <w:b/>
          <w:color w:val="000000"/>
          <w:sz w:val="24"/>
          <w:szCs w:val="24"/>
        </w:rPr>
        <w:t>DO FATOR DE CONVERSÃO</w:t>
      </w:r>
    </w:p>
    <w:p w14:paraId="54BB728C" w14:textId="77777777" w:rsidR="00994848" w:rsidRDefault="00000000">
      <w:pPr>
        <w:widowControl w:val="0"/>
        <w:numPr>
          <w:ilvl w:val="1"/>
          <w:numId w:val="19"/>
        </w:numPr>
        <w:pBdr>
          <w:top w:val="nil"/>
          <w:left w:val="nil"/>
          <w:bottom w:val="nil"/>
          <w:right w:val="nil"/>
          <w:between w:val="nil"/>
        </w:pBdr>
        <w:spacing w:line="360" w:lineRule="auto"/>
        <w:ind w:right="758"/>
        <w:jc w:val="both"/>
        <w:rPr>
          <w:color w:val="000000"/>
          <w:sz w:val="24"/>
          <w:szCs w:val="24"/>
        </w:rPr>
      </w:pPr>
      <w:r>
        <w:rPr>
          <w:color w:val="000000"/>
          <w:sz w:val="24"/>
          <w:szCs w:val="24"/>
        </w:rPr>
        <w:t>A demanda de atendimento dos agrupamentos na Educação Infantil tem grande flutuação, dessa forma foi criado um fator de conversão para que ocorra atendimento a todas as crianças, sem que haja prejuízo para o Termo de Colaboração.</w:t>
      </w:r>
    </w:p>
    <w:p w14:paraId="36264E22" w14:textId="77777777" w:rsidR="00994848" w:rsidRDefault="00000000">
      <w:pPr>
        <w:widowControl w:val="0"/>
        <w:numPr>
          <w:ilvl w:val="1"/>
          <w:numId w:val="19"/>
        </w:numPr>
        <w:pBdr>
          <w:top w:val="nil"/>
          <w:left w:val="nil"/>
          <w:bottom w:val="nil"/>
          <w:right w:val="nil"/>
          <w:between w:val="nil"/>
        </w:pBdr>
        <w:spacing w:line="360" w:lineRule="auto"/>
        <w:ind w:right="915"/>
        <w:jc w:val="both"/>
        <w:rPr>
          <w:color w:val="000000"/>
          <w:sz w:val="24"/>
          <w:szCs w:val="24"/>
        </w:rPr>
      </w:pPr>
      <w:r>
        <w:rPr>
          <w:color w:val="000000"/>
          <w:sz w:val="24"/>
          <w:szCs w:val="24"/>
        </w:rPr>
        <w:t>Diante do valor per capita estabelecido nos agrupamentos os valores de conversão ficaram assim definidos:</w:t>
      </w:r>
    </w:p>
    <w:p w14:paraId="7690500E" w14:textId="77777777" w:rsidR="00994848" w:rsidRDefault="00000000">
      <w:pPr>
        <w:widowControl w:val="0"/>
        <w:numPr>
          <w:ilvl w:val="2"/>
          <w:numId w:val="19"/>
        </w:numPr>
        <w:pBdr>
          <w:top w:val="nil"/>
          <w:left w:val="nil"/>
          <w:bottom w:val="nil"/>
          <w:right w:val="nil"/>
          <w:between w:val="nil"/>
        </w:pBdr>
        <w:spacing w:line="360" w:lineRule="auto"/>
        <w:ind w:right="833"/>
        <w:jc w:val="both"/>
        <w:rPr>
          <w:color w:val="000000"/>
          <w:sz w:val="24"/>
          <w:szCs w:val="24"/>
        </w:rPr>
      </w:pPr>
      <w:r>
        <w:rPr>
          <w:color w:val="000000"/>
          <w:sz w:val="24"/>
          <w:szCs w:val="24"/>
        </w:rPr>
        <w:t xml:space="preserve">O valor referente a uma criança do agrupamento I corresponde ao valor de 3,0 </w:t>
      </w:r>
      <w:r>
        <w:rPr>
          <w:color w:val="000000"/>
          <w:sz w:val="24"/>
          <w:szCs w:val="24"/>
        </w:rPr>
        <w:lastRenderedPageBreak/>
        <w:t>crianças do agrupamento III;</w:t>
      </w:r>
    </w:p>
    <w:p w14:paraId="195C23E5" w14:textId="77777777" w:rsidR="00994848" w:rsidRDefault="00000000">
      <w:pPr>
        <w:widowControl w:val="0"/>
        <w:numPr>
          <w:ilvl w:val="2"/>
          <w:numId w:val="19"/>
        </w:numPr>
        <w:pBdr>
          <w:top w:val="nil"/>
          <w:left w:val="nil"/>
          <w:bottom w:val="nil"/>
          <w:right w:val="nil"/>
          <w:between w:val="nil"/>
        </w:pBdr>
        <w:spacing w:line="360" w:lineRule="auto"/>
        <w:ind w:right="833"/>
        <w:jc w:val="both"/>
        <w:rPr>
          <w:color w:val="000000"/>
          <w:sz w:val="24"/>
          <w:szCs w:val="24"/>
        </w:rPr>
      </w:pPr>
      <w:r>
        <w:rPr>
          <w:color w:val="000000"/>
          <w:sz w:val="24"/>
          <w:szCs w:val="24"/>
        </w:rPr>
        <w:t>O valor referente a uma criança do agrupamento I corresponde ao valor de 1,3636 crianças do agrupamento II;</w:t>
      </w:r>
    </w:p>
    <w:p w14:paraId="7ED9D6F0" w14:textId="77777777" w:rsidR="00994848" w:rsidRDefault="00000000">
      <w:pPr>
        <w:widowControl w:val="0"/>
        <w:numPr>
          <w:ilvl w:val="2"/>
          <w:numId w:val="19"/>
        </w:numPr>
        <w:pBdr>
          <w:top w:val="nil"/>
          <w:left w:val="nil"/>
          <w:bottom w:val="nil"/>
          <w:right w:val="nil"/>
          <w:between w:val="nil"/>
        </w:pBdr>
        <w:spacing w:line="360" w:lineRule="auto"/>
        <w:ind w:right="766"/>
        <w:jc w:val="both"/>
        <w:rPr>
          <w:color w:val="000000"/>
          <w:sz w:val="24"/>
          <w:szCs w:val="24"/>
        </w:rPr>
      </w:pPr>
      <w:r>
        <w:rPr>
          <w:color w:val="000000"/>
          <w:sz w:val="24"/>
          <w:szCs w:val="24"/>
        </w:rPr>
        <w:t>O valor referente a uma criança do agrupamento II corresponde ao valor de 2,2 crianças do agrupamento III.</w:t>
      </w:r>
    </w:p>
    <w:p w14:paraId="0617B1B9" w14:textId="77777777" w:rsidR="00994848" w:rsidRDefault="00000000">
      <w:pPr>
        <w:widowControl w:val="0"/>
        <w:numPr>
          <w:ilvl w:val="0"/>
          <w:numId w:val="19"/>
        </w:numPr>
        <w:pBdr>
          <w:top w:val="nil"/>
          <w:left w:val="nil"/>
          <w:bottom w:val="nil"/>
          <w:right w:val="nil"/>
          <w:between w:val="nil"/>
        </w:pBdr>
        <w:spacing w:line="360" w:lineRule="auto"/>
        <w:ind w:right="1515"/>
        <w:jc w:val="both"/>
        <w:rPr>
          <w:b/>
          <w:color w:val="000000"/>
          <w:sz w:val="24"/>
          <w:szCs w:val="24"/>
        </w:rPr>
      </w:pPr>
      <w:r>
        <w:rPr>
          <w:b/>
          <w:color w:val="000000"/>
          <w:sz w:val="24"/>
          <w:szCs w:val="24"/>
        </w:rPr>
        <w:t>DA PROGRAMAÇÃO ORÇAMENTÁRIA E VALOR PREVISTO PARA A REALIZAÇÃO DO OBJETO</w:t>
      </w:r>
    </w:p>
    <w:p w14:paraId="5609B57C" w14:textId="1A1CCB29" w:rsidR="00994848" w:rsidRDefault="00000000">
      <w:pPr>
        <w:widowControl w:val="0"/>
        <w:numPr>
          <w:ilvl w:val="1"/>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Para a formalização do Termo de Colaboração, até o limite de atendimentos previsto no item 6.2.1.6.F.(a), deste Termo de Referência, será disponibilizado o montante estimado de R$ </w:t>
      </w:r>
      <w:r w:rsidR="000E78C3">
        <w:rPr>
          <w:color w:val="000000"/>
          <w:sz w:val="24"/>
          <w:szCs w:val="24"/>
        </w:rPr>
        <w:t>3.156.533,33</w:t>
      </w:r>
      <w:r>
        <w:rPr>
          <w:color w:val="000000"/>
          <w:sz w:val="24"/>
          <w:szCs w:val="24"/>
        </w:rPr>
        <w:t xml:space="preserve"> (</w:t>
      </w:r>
      <w:r w:rsidR="000E78C3">
        <w:rPr>
          <w:color w:val="000000"/>
          <w:sz w:val="24"/>
          <w:szCs w:val="24"/>
        </w:rPr>
        <w:t>três milhões cento e cinquenta e seis mil, quinhentos e trinta e três reais e trinta e três centavos</w:t>
      </w:r>
      <w:r>
        <w:rPr>
          <w:color w:val="000000"/>
          <w:sz w:val="24"/>
          <w:szCs w:val="24"/>
        </w:rPr>
        <w:t xml:space="preserve">), para o período de </w:t>
      </w:r>
      <w:r w:rsidR="000E78C3">
        <w:rPr>
          <w:color w:val="000000"/>
          <w:sz w:val="24"/>
          <w:szCs w:val="24"/>
        </w:rPr>
        <w:t>05 (cinco)</w:t>
      </w:r>
      <w:r>
        <w:rPr>
          <w:color w:val="000000"/>
          <w:sz w:val="24"/>
          <w:szCs w:val="24"/>
        </w:rPr>
        <w:t xml:space="preserve"> meses</w:t>
      </w:r>
      <w:r w:rsidR="000E78C3">
        <w:rPr>
          <w:color w:val="000000"/>
          <w:sz w:val="24"/>
          <w:szCs w:val="24"/>
        </w:rPr>
        <w:t xml:space="preserve"> e 28 (vinte e oito) dias</w:t>
      </w:r>
      <w:r>
        <w:rPr>
          <w:color w:val="000000"/>
          <w:sz w:val="24"/>
          <w:szCs w:val="24"/>
        </w:rPr>
        <w:t>.</w:t>
      </w:r>
    </w:p>
    <w:p w14:paraId="4D84477D" w14:textId="77777777" w:rsidR="00994848" w:rsidRDefault="00000000" w:rsidP="008121E7">
      <w:pPr>
        <w:widowControl w:val="0"/>
        <w:numPr>
          <w:ilvl w:val="1"/>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Recursos provenientes do Tesouro Municipal, cuja dotações orçamentárias são: </w:t>
      </w:r>
    </w:p>
    <w:p w14:paraId="66B76066" w14:textId="77777777" w:rsidR="00994848" w:rsidRDefault="00000000" w:rsidP="008121E7">
      <w:pPr>
        <w:widowControl w:val="0"/>
        <w:pBdr>
          <w:top w:val="nil"/>
          <w:left w:val="nil"/>
          <w:bottom w:val="nil"/>
          <w:right w:val="nil"/>
          <w:between w:val="nil"/>
        </w:pBdr>
        <w:spacing w:line="360" w:lineRule="auto"/>
        <w:ind w:left="1701" w:right="2462"/>
        <w:jc w:val="both"/>
        <w:rPr>
          <w:color w:val="000000"/>
          <w:sz w:val="24"/>
          <w:szCs w:val="24"/>
        </w:rPr>
      </w:pPr>
      <w:r>
        <w:rPr>
          <w:color w:val="000000"/>
          <w:sz w:val="24"/>
          <w:szCs w:val="24"/>
        </w:rPr>
        <w:t>n°71000.7160.12.365.1003.4027.335039/0001.212000</w:t>
      </w:r>
      <w:r>
        <w:rPr>
          <w:color w:val="000000"/>
        </w:rPr>
        <w:t xml:space="preserve"> e</w:t>
      </w:r>
      <w:r>
        <w:rPr>
          <w:color w:val="000000"/>
          <w:sz w:val="24"/>
          <w:szCs w:val="24"/>
        </w:rPr>
        <w:t xml:space="preserve"> nº71000.7160.12.365.1003.4027.335039/0001.213000</w:t>
      </w:r>
    </w:p>
    <w:p w14:paraId="1920D25E" w14:textId="77777777" w:rsidR="00994848" w:rsidRDefault="00000000">
      <w:pPr>
        <w:widowControl w:val="0"/>
        <w:numPr>
          <w:ilvl w:val="1"/>
          <w:numId w:val="19"/>
        </w:numPr>
        <w:pBdr>
          <w:top w:val="nil"/>
          <w:left w:val="nil"/>
          <w:bottom w:val="nil"/>
          <w:right w:val="nil"/>
          <w:between w:val="nil"/>
        </w:pBdr>
        <w:spacing w:before="282" w:line="360" w:lineRule="auto"/>
        <w:ind w:right="414"/>
        <w:jc w:val="both"/>
        <w:rPr>
          <w:color w:val="000000"/>
          <w:sz w:val="24"/>
          <w:szCs w:val="24"/>
        </w:rPr>
      </w:pPr>
      <w:r>
        <w:rPr>
          <w:color w:val="000000"/>
          <w:sz w:val="24"/>
          <w:szCs w:val="24"/>
        </w:rPr>
        <w:t>O recurso financeiro a ser repassado por meio de Termo de Colaboração será calculado com base no número de atendimentos total planejado no Plano de Trabalho, observando-se o seguinte:</w:t>
      </w:r>
    </w:p>
    <w:p w14:paraId="1B331473" w14:textId="77777777" w:rsidR="00994848" w:rsidRDefault="00000000">
      <w:pPr>
        <w:widowControl w:val="0"/>
        <w:numPr>
          <w:ilvl w:val="2"/>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O Município, por meio da Secretaria Municipal de Educação, fará repasses mensais, sendo o primeiro repasse após a assinatura do Termo de Colaboração e os demais repasses até o terceiro dia útil de cada mês, com base na proposta apresentada no Plano de Trabalho.</w:t>
      </w:r>
    </w:p>
    <w:p w14:paraId="11A45161" w14:textId="77777777" w:rsidR="00994848" w:rsidRDefault="00000000">
      <w:pPr>
        <w:widowControl w:val="0"/>
        <w:numPr>
          <w:ilvl w:val="3"/>
          <w:numId w:val="19"/>
        </w:numPr>
        <w:pBdr>
          <w:top w:val="nil"/>
          <w:left w:val="nil"/>
          <w:bottom w:val="nil"/>
          <w:right w:val="nil"/>
          <w:between w:val="nil"/>
        </w:pBdr>
        <w:spacing w:line="360" w:lineRule="auto"/>
        <w:ind w:right="410"/>
        <w:jc w:val="both"/>
        <w:rPr>
          <w:color w:val="000000"/>
          <w:sz w:val="24"/>
          <w:szCs w:val="24"/>
        </w:rPr>
      </w:pPr>
      <w:r>
        <w:rPr>
          <w:color w:val="000000"/>
          <w:sz w:val="24"/>
          <w:szCs w:val="24"/>
        </w:rPr>
        <w:t>A ausência de Certificação de Entidades Beneficente de Assistência Social (CEBAS) ou a falta do protocolo de renovação com data anterior ao vencimento da certificação, acarretará na retenção de Imposto de Renda (IR) sobre o valor total do repasse mensal. Conforme o disposto na Instrução Normativa RFB nº1234/2012, e atualização, IN RFB nº2145/2023.</w:t>
      </w:r>
    </w:p>
    <w:p w14:paraId="67D2A24B" w14:textId="77777777" w:rsidR="00994848" w:rsidRDefault="00000000">
      <w:pPr>
        <w:widowControl w:val="0"/>
        <w:numPr>
          <w:ilvl w:val="0"/>
          <w:numId w:val="19"/>
        </w:numPr>
        <w:pBdr>
          <w:top w:val="nil"/>
          <w:left w:val="nil"/>
          <w:bottom w:val="nil"/>
          <w:right w:val="nil"/>
          <w:between w:val="nil"/>
        </w:pBdr>
        <w:spacing w:line="360" w:lineRule="auto"/>
        <w:jc w:val="both"/>
        <w:rPr>
          <w:b/>
          <w:color w:val="000000"/>
          <w:sz w:val="24"/>
          <w:szCs w:val="24"/>
        </w:rPr>
      </w:pPr>
      <w:r>
        <w:rPr>
          <w:b/>
          <w:color w:val="000000"/>
          <w:sz w:val="24"/>
          <w:szCs w:val="24"/>
        </w:rPr>
        <w:t>DAS DIRETRIZES E DAS ORIENTAÇÕES PARA ELABORAÇÃO DO PLANO DE TRABALHO</w:t>
      </w:r>
    </w:p>
    <w:p w14:paraId="16A90FF5" w14:textId="77777777" w:rsidR="00994848" w:rsidRDefault="00000000">
      <w:pPr>
        <w:widowControl w:val="0"/>
        <w:numPr>
          <w:ilvl w:val="1"/>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elaboração do Plano de Trabalho para o bloco de CEIs deverá ser realizada em consonância com os objetivos da SME, expressos nos documentos curriculares municipais e nacional, pautada no princípio da indissociabilidade entre o cuidar e o </w:t>
      </w:r>
      <w:r>
        <w:rPr>
          <w:color w:val="000000"/>
          <w:sz w:val="24"/>
          <w:szCs w:val="24"/>
        </w:rPr>
        <w:lastRenderedPageBreak/>
        <w:t>educar e no direito à Educação que compreende a formação do sujeito em sua essência humana, em condições de liberdade, dignidade e valorização das diferenças tendo por finalidades:</w:t>
      </w:r>
    </w:p>
    <w:p w14:paraId="6ED5F561" w14:textId="77777777" w:rsidR="00994848" w:rsidRDefault="00000000">
      <w:pPr>
        <w:widowControl w:val="0"/>
        <w:numPr>
          <w:ilvl w:val="2"/>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Visar ações educacionais na relação com as práticas sociais e culturais integradas aos princípios de uma educação formativa, democrática e emancipadora;</w:t>
      </w:r>
    </w:p>
    <w:p w14:paraId="2133801A" w14:textId="77777777" w:rsidR="00994848" w:rsidRDefault="00000000">
      <w:pPr>
        <w:widowControl w:val="0"/>
        <w:numPr>
          <w:ilvl w:val="2"/>
          <w:numId w:val="19"/>
        </w:numPr>
        <w:pBdr>
          <w:top w:val="nil"/>
          <w:left w:val="nil"/>
          <w:bottom w:val="nil"/>
          <w:right w:val="nil"/>
          <w:between w:val="nil"/>
        </w:pBdr>
        <w:spacing w:line="360" w:lineRule="auto"/>
        <w:ind w:right="480"/>
        <w:jc w:val="both"/>
        <w:rPr>
          <w:color w:val="000000"/>
          <w:sz w:val="24"/>
          <w:szCs w:val="24"/>
        </w:rPr>
      </w:pPr>
      <w:r>
        <w:rPr>
          <w:color w:val="000000"/>
          <w:sz w:val="24"/>
          <w:szCs w:val="24"/>
        </w:rPr>
        <w:t>Garantir um plano curricular que considere a organização didático pedagógica em Agrupamentos Multietários;</w:t>
      </w:r>
    </w:p>
    <w:p w14:paraId="4FC634A5" w14:textId="77777777" w:rsidR="00994848" w:rsidRDefault="00000000">
      <w:pPr>
        <w:widowControl w:val="0"/>
        <w:numPr>
          <w:ilvl w:val="2"/>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Assegurar o cuidar e o educar como ações indissociáveis e intencionais na Educação Infantil, como responsabilidade de todos que se relacionam com a criança;</w:t>
      </w:r>
    </w:p>
    <w:p w14:paraId="01DE778F"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Apontar a demanda de formação continuada para os profissionais do bloco de cada CEI, respeitando as legislações vigentes;</w:t>
      </w:r>
    </w:p>
    <w:p w14:paraId="4E9D65B7" w14:textId="77777777" w:rsidR="00994848" w:rsidRDefault="00000000">
      <w:pPr>
        <w:widowControl w:val="0"/>
        <w:numPr>
          <w:ilvl w:val="2"/>
          <w:numId w:val="19"/>
        </w:numPr>
        <w:pBdr>
          <w:top w:val="nil"/>
          <w:left w:val="nil"/>
          <w:bottom w:val="nil"/>
          <w:right w:val="nil"/>
          <w:between w:val="nil"/>
        </w:pBdr>
        <w:spacing w:line="360" w:lineRule="auto"/>
        <w:ind w:right="415"/>
        <w:jc w:val="both"/>
        <w:rPr>
          <w:color w:val="000000"/>
          <w:sz w:val="24"/>
          <w:szCs w:val="24"/>
        </w:rPr>
      </w:pPr>
      <w:r>
        <w:rPr>
          <w:color w:val="000000"/>
          <w:sz w:val="24"/>
          <w:szCs w:val="24"/>
        </w:rPr>
        <w:t>Assegurar a Educação Especial na perspectiva da educação inclusiva de acordo com as legislações vigentes e os princípios da SME;</w:t>
      </w:r>
    </w:p>
    <w:p w14:paraId="0754033D"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Visar à qualidade social das relações educativas e das práticas pedagógicas;</w:t>
      </w:r>
    </w:p>
    <w:p w14:paraId="3D0CF8E7" w14:textId="77777777" w:rsidR="00994848" w:rsidRDefault="00000000">
      <w:pPr>
        <w:widowControl w:val="0"/>
        <w:numPr>
          <w:ilvl w:val="2"/>
          <w:numId w:val="19"/>
        </w:numPr>
        <w:pBdr>
          <w:top w:val="nil"/>
          <w:left w:val="nil"/>
          <w:bottom w:val="nil"/>
          <w:right w:val="nil"/>
          <w:between w:val="nil"/>
        </w:pBdr>
        <w:spacing w:line="360" w:lineRule="auto"/>
        <w:ind w:right="408"/>
        <w:jc w:val="both"/>
        <w:rPr>
          <w:color w:val="000000"/>
          <w:sz w:val="24"/>
          <w:szCs w:val="24"/>
        </w:rPr>
      </w:pPr>
      <w:r>
        <w:rPr>
          <w:color w:val="000000"/>
          <w:sz w:val="24"/>
          <w:szCs w:val="24"/>
        </w:rPr>
        <w:t>Zelar pela qualidade da dimensão administrativo-pedagógica no que se refere à produção e comunicação das informações requeridas pelo Sistema Municipal de Ensino, e da dimensão vivencial, traduzida nos registros das atividades de interesse do próprio de cada CEI como expressão da sua vida e memória;</w:t>
      </w:r>
    </w:p>
    <w:p w14:paraId="35B5832C"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Assegurar o cumprimento do Calendário Escolar;</w:t>
      </w:r>
    </w:p>
    <w:p w14:paraId="0F75ECE1"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Considerar a Avaliação Institucional Participativa, AIP, como etapa fundamental dos processos de elaboração, desenvolvimento e avaliação do Projeto Pedagógico;</w:t>
      </w:r>
    </w:p>
    <w:p w14:paraId="3A0D2890" w14:textId="77777777" w:rsidR="00994848" w:rsidRDefault="00000000">
      <w:pPr>
        <w:widowControl w:val="0"/>
        <w:numPr>
          <w:ilvl w:val="2"/>
          <w:numId w:val="19"/>
        </w:numPr>
        <w:pBdr>
          <w:top w:val="nil"/>
          <w:left w:val="nil"/>
          <w:bottom w:val="nil"/>
          <w:right w:val="nil"/>
          <w:between w:val="nil"/>
        </w:pBdr>
        <w:spacing w:line="360" w:lineRule="auto"/>
        <w:ind w:right="415"/>
        <w:jc w:val="both"/>
        <w:rPr>
          <w:color w:val="000000"/>
          <w:sz w:val="24"/>
          <w:szCs w:val="24"/>
        </w:rPr>
      </w:pPr>
      <w:r>
        <w:rPr>
          <w:color w:val="000000"/>
          <w:sz w:val="24"/>
          <w:szCs w:val="24"/>
        </w:rPr>
        <w:t>Contemplar a análise da realidade de cada CEI e de seu entorno na elaboração e execução das atividades pedagógicas;</w:t>
      </w:r>
    </w:p>
    <w:p w14:paraId="25D9F854" w14:textId="77777777" w:rsidR="00994848" w:rsidRDefault="00000000">
      <w:pPr>
        <w:widowControl w:val="0"/>
        <w:numPr>
          <w:ilvl w:val="2"/>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Estabelecer ações intersetoriais de educação com famílias e comunidade, envolvendo equipamentos públicos e privados, que favoreçam o trabalho integral e integrado, no fortalecimento dos Projetos Pedagógicos e na garantia dos direitos das crianças.</w:t>
      </w:r>
    </w:p>
    <w:p w14:paraId="36186417" w14:textId="77777777" w:rsidR="00994848" w:rsidRDefault="00000000">
      <w:pPr>
        <w:widowControl w:val="0"/>
        <w:numPr>
          <w:ilvl w:val="2"/>
          <w:numId w:val="19"/>
        </w:numPr>
        <w:pBdr>
          <w:top w:val="nil"/>
          <w:left w:val="nil"/>
          <w:bottom w:val="nil"/>
          <w:right w:val="nil"/>
          <w:between w:val="nil"/>
        </w:pBdr>
        <w:spacing w:line="360" w:lineRule="auto"/>
        <w:ind w:right="620"/>
        <w:jc w:val="both"/>
        <w:rPr>
          <w:color w:val="000000"/>
          <w:sz w:val="24"/>
          <w:szCs w:val="24"/>
        </w:rPr>
      </w:pPr>
      <w:r>
        <w:rPr>
          <w:color w:val="000000"/>
          <w:sz w:val="24"/>
          <w:szCs w:val="24"/>
        </w:rPr>
        <w:t>Apresentar a proposta quantitativa dos profissionais de cada CEI;</w:t>
      </w:r>
    </w:p>
    <w:p w14:paraId="60C49B53" w14:textId="77777777" w:rsidR="00994848" w:rsidRDefault="00000000">
      <w:pPr>
        <w:widowControl w:val="0"/>
        <w:numPr>
          <w:ilvl w:val="2"/>
          <w:numId w:val="19"/>
        </w:numPr>
        <w:pBdr>
          <w:top w:val="nil"/>
          <w:left w:val="nil"/>
          <w:bottom w:val="nil"/>
          <w:right w:val="nil"/>
          <w:between w:val="nil"/>
        </w:pBdr>
        <w:spacing w:line="360" w:lineRule="auto"/>
        <w:ind w:right="620"/>
        <w:jc w:val="both"/>
        <w:rPr>
          <w:color w:val="000000"/>
          <w:sz w:val="24"/>
          <w:szCs w:val="24"/>
        </w:rPr>
      </w:pPr>
      <w:r>
        <w:rPr>
          <w:color w:val="000000"/>
          <w:sz w:val="24"/>
          <w:szCs w:val="24"/>
        </w:rPr>
        <w:t>Apresentar uma proposta de trabalho para o TPEP dos profissionais;</w:t>
      </w:r>
    </w:p>
    <w:p w14:paraId="7187983D" w14:textId="77777777" w:rsidR="00994848" w:rsidRDefault="00000000">
      <w:pPr>
        <w:widowControl w:val="0"/>
        <w:numPr>
          <w:ilvl w:val="2"/>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Apresentar a composição dos diversos colegiados de acordo com a legislação e normas educacionais vigentes.</w:t>
      </w:r>
    </w:p>
    <w:p w14:paraId="79E85B3C" w14:textId="77777777" w:rsidR="00994848" w:rsidRDefault="00000000">
      <w:pPr>
        <w:widowControl w:val="0"/>
        <w:numPr>
          <w:ilvl w:val="1"/>
          <w:numId w:val="19"/>
        </w:numPr>
        <w:pBdr>
          <w:top w:val="nil"/>
          <w:left w:val="nil"/>
          <w:bottom w:val="nil"/>
          <w:right w:val="nil"/>
          <w:between w:val="nil"/>
        </w:pBdr>
        <w:spacing w:line="360" w:lineRule="auto"/>
        <w:ind w:right="1607"/>
        <w:jc w:val="both"/>
        <w:rPr>
          <w:color w:val="000000"/>
          <w:sz w:val="24"/>
          <w:szCs w:val="24"/>
        </w:rPr>
      </w:pPr>
      <w:r>
        <w:rPr>
          <w:color w:val="000000"/>
          <w:sz w:val="24"/>
          <w:szCs w:val="24"/>
        </w:rPr>
        <w:t xml:space="preserve">O Plano de Trabalho deverá ser constituído pelos seguintes eixos: </w:t>
      </w:r>
    </w:p>
    <w:p w14:paraId="62010F65" w14:textId="77777777" w:rsidR="00994848" w:rsidRDefault="00000000">
      <w:pPr>
        <w:widowControl w:val="0"/>
        <w:numPr>
          <w:ilvl w:val="2"/>
          <w:numId w:val="19"/>
        </w:numPr>
        <w:pBdr>
          <w:top w:val="nil"/>
          <w:left w:val="nil"/>
          <w:bottom w:val="nil"/>
          <w:right w:val="nil"/>
          <w:between w:val="nil"/>
        </w:pBdr>
        <w:spacing w:line="360" w:lineRule="auto"/>
        <w:ind w:right="1607"/>
        <w:jc w:val="both"/>
        <w:rPr>
          <w:color w:val="000000"/>
          <w:sz w:val="24"/>
          <w:szCs w:val="24"/>
        </w:rPr>
      </w:pPr>
      <w:r>
        <w:rPr>
          <w:color w:val="000000"/>
          <w:sz w:val="24"/>
          <w:szCs w:val="24"/>
        </w:rPr>
        <w:t>Plano Pedagógico:</w:t>
      </w:r>
    </w:p>
    <w:p w14:paraId="5DB8869B" w14:textId="77777777" w:rsidR="00994848" w:rsidRDefault="00000000">
      <w:pPr>
        <w:widowControl w:val="0"/>
        <w:numPr>
          <w:ilvl w:val="3"/>
          <w:numId w:val="19"/>
        </w:numPr>
        <w:pBdr>
          <w:top w:val="nil"/>
          <w:left w:val="nil"/>
          <w:bottom w:val="nil"/>
          <w:right w:val="nil"/>
          <w:between w:val="nil"/>
        </w:pBdr>
        <w:spacing w:line="360" w:lineRule="auto"/>
        <w:ind w:right="411"/>
        <w:jc w:val="both"/>
        <w:rPr>
          <w:color w:val="000000"/>
          <w:sz w:val="24"/>
          <w:szCs w:val="24"/>
        </w:rPr>
      </w:pPr>
      <w:r>
        <w:rPr>
          <w:color w:val="000000"/>
          <w:sz w:val="24"/>
          <w:szCs w:val="24"/>
        </w:rPr>
        <w:lastRenderedPageBreak/>
        <w:t>Caracterização da OSC interessada em executar a gestão pedagógica e administrativa do bloco de CEIs, contendo denominação social, endereço e breve histórico da OSC;</w:t>
      </w:r>
    </w:p>
    <w:p w14:paraId="0B10DE40"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Objeto da Parceria;</w:t>
      </w:r>
    </w:p>
    <w:p w14:paraId="212AECFB" w14:textId="77777777" w:rsidR="00994848" w:rsidRDefault="00000000">
      <w:pPr>
        <w:widowControl w:val="0"/>
        <w:numPr>
          <w:ilvl w:val="3"/>
          <w:numId w:val="19"/>
        </w:numPr>
        <w:pBdr>
          <w:top w:val="nil"/>
          <w:left w:val="nil"/>
          <w:bottom w:val="nil"/>
          <w:right w:val="nil"/>
          <w:between w:val="nil"/>
        </w:pBdr>
        <w:spacing w:line="360" w:lineRule="auto"/>
        <w:ind w:right="411"/>
        <w:jc w:val="both"/>
        <w:rPr>
          <w:color w:val="000000"/>
          <w:sz w:val="24"/>
          <w:szCs w:val="24"/>
        </w:rPr>
      </w:pPr>
      <w:r>
        <w:rPr>
          <w:color w:val="000000"/>
          <w:sz w:val="24"/>
          <w:szCs w:val="24"/>
        </w:rPr>
        <w:t>Etapas ou fases de execução do objeto (número de crianças atendidas por agrupamento e total de cada CEI), período de atendimento (parcial ou integral), com previ</w:t>
      </w:r>
      <w:r>
        <w:rPr>
          <w:color w:val="000000"/>
          <w:sz w:val="24"/>
          <w:szCs w:val="24"/>
          <w:highlight w:val="white"/>
        </w:rPr>
        <w:t>são de início e fim da execução;</w:t>
      </w:r>
    </w:p>
    <w:p w14:paraId="06D227B6"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highlight w:val="white"/>
        </w:rPr>
      </w:pPr>
      <w:r>
        <w:rPr>
          <w:color w:val="000000"/>
          <w:sz w:val="24"/>
          <w:szCs w:val="24"/>
          <w:highlight w:val="white"/>
        </w:rPr>
        <w:t>Caracterização dos respectivos CEIs e seu entorno:</w:t>
      </w:r>
    </w:p>
    <w:p w14:paraId="474A3261" w14:textId="77777777" w:rsidR="00994848" w:rsidRDefault="00000000">
      <w:pPr>
        <w:widowControl w:val="0"/>
        <w:numPr>
          <w:ilvl w:val="4"/>
          <w:numId w:val="31"/>
        </w:numPr>
        <w:pBdr>
          <w:top w:val="nil"/>
          <w:left w:val="nil"/>
          <w:bottom w:val="nil"/>
          <w:right w:val="nil"/>
          <w:between w:val="nil"/>
        </w:pBdr>
        <w:spacing w:line="360" w:lineRule="auto"/>
        <w:ind w:right="408"/>
        <w:jc w:val="both"/>
        <w:rPr>
          <w:color w:val="000000"/>
          <w:sz w:val="24"/>
          <w:szCs w:val="24"/>
        </w:rPr>
      </w:pPr>
      <w:r>
        <w:rPr>
          <w:color w:val="000000"/>
          <w:sz w:val="24"/>
          <w:szCs w:val="24"/>
          <w:highlight w:val="white"/>
        </w:rPr>
        <w:t>Apresen</w:t>
      </w:r>
      <w:r>
        <w:rPr>
          <w:color w:val="000000"/>
          <w:sz w:val="24"/>
          <w:szCs w:val="24"/>
        </w:rPr>
        <w:t>tar dados dos CEIs que compõem o bloco considerando o disposto no item 7 do instrumento de processo seletivo;</w:t>
      </w:r>
    </w:p>
    <w:p w14:paraId="047B9519" w14:textId="77777777" w:rsidR="00994848" w:rsidRDefault="00000000">
      <w:pPr>
        <w:widowControl w:val="0"/>
        <w:numPr>
          <w:ilvl w:val="4"/>
          <w:numId w:val="31"/>
        </w:numPr>
        <w:pBdr>
          <w:top w:val="nil"/>
          <w:left w:val="nil"/>
          <w:bottom w:val="nil"/>
          <w:right w:val="nil"/>
          <w:between w:val="nil"/>
        </w:pBdr>
        <w:spacing w:line="360" w:lineRule="auto"/>
        <w:ind w:right="412"/>
        <w:jc w:val="both"/>
        <w:rPr>
          <w:color w:val="000000"/>
          <w:sz w:val="24"/>
          <w:szCs w:val="24"/>
        </w:rPr>
      </w:pPr>
      <w:r>
        <w:rPr>
          <w:color w:val="000000"/>
          <w:sz w:val="24"/>
          <w:szCs w:val="24"/>
        </w:rPr>
        <w:t>Descrever as características socioeconômicas e culturais do entorno de cada CEI que compõe o bloco, que sejam base para o planejamento das ações e propostas da escola;</w:t>
      </w:r>
    </w:p>
    <w:p w14:paraId="14139C1A"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Concepção de Criança, Infância e Educação Infantil, com as quais o bloco de CEIs se relaciona e como se dão essas relações;</w:t>
      </w:r>
    </w:p>
    <w:p w14:paraId="4F5857E1"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Educação Especial na perspectiva da Educação Inclusiva, especificando as teorias e práticas com as quais o bloco de CEIs se relaciona e como se dão essas relações;</w:t>
      </w:r>
    </w:p>
    <w:p w14:paraId="0B3022B1"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Objetivos da Educação Infantil e da Educação Especial na perspectiva da Educação Inclusiva, com os quais os CEIs se relacionam e como se dão essas relações, tendo por base a organização multietária dos agrupamentos;</w:t>
      </w:r>
    </w:p>
    <w:p w14:paraId="50AF8C82"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Organização e utilização dos espaços educativos, considerando os subitens 16.2.2.3, 16.2.2.4 e 16.2.2.5;</w:t>
      </w:r>
    </w:p>
    <w:p w14:paraId="79AE3782" w14:textId="77777777" w:rsidR="00994848" w:rsidRDefault="00000000">
      <w:pPr>
        <w:widowControl w:val="0"/>
        <w:numPr>
          <w:ilvl w:val="3"/>
          <w:numId w:val="19"/>
        </w:numPr>
        <w:pBdr>
          <w:top w:val="nil"/>
          <w:left w:val="nil"/>
          <w:bottom w:val="nil"/>
          <w:right w:val="nil"/>
          <w:between w:val="nil"/>
        </w:pBdr>
        <w:spacing w:line="360" w:lineRule="auto"/>
        <w:ind w:right="405"/>
        <w:jc w:val="both"/>
        <w:rPr>
          <w:color w:val="000000"/>
          <w:sz w:val="24"/>
          <w:szCs w:val="24"/>
        </w:rPr>
      </w:pPr>
      <w:r>
        <w:rPr>
          <w:color w:val="000000"/>
          <w:sz w:val="24"/>
          <w:szCs w:val="24"/>
        </w:rPr>
        <w:t xml:space="preserve">Plano de formação em serviço dos professores nos </w:t>
      </w:r>
      <w:proofErr w:type="spellStart"/>
      <w:r>
        <w:rPr>
          <w:color w:val="000000"/>
          <w:sz w:val="24"/>
          <w:szCs w:val="24"/>
        </w:rPr>
        <w:t>TPEPs</w:t>
      </w:r>
      <w:proofErr w:type="spellEnd"/>
      <w:r>
        <w:rPr>
          <w:color w:val="000000"/>
          <w:sz w:val="24"/>
          <w:szCs w:val="24"/>
        </w:rPr>
        <w:t>, contemplando a organização dos horários e temáticas, em consonância com as Diretrizes Curriculares Nacionais e Municipais, sob coordenação de um membro da Equipe Gestora, preferencialmente, o Orientador Pedagógico;</w:t>
      </w:r>
    </w:p>
    <w:p w14:paraId="2B945FBA" w14:textId="77777777" w:rsidR="00994848" w:rsidRDefault="00000000">
      <w:pPr>
        <w:widowControl w:val="0"/>
        <w:numPr>
          <w:ilvl w:val="3"/>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 xml:space="preserve">Plano de formação em serviço dos Agentes de Educação Infantil nos </w:t>
      </w:r>
      <w:proofErr w:type="spellStart"/>
      <w:r>
        <w:rPr>
          <w:color w:val="000000"/>
          <w:sz w:val="24"/>
          <w:szCs w:val="24"/>
        </w:rPr>
        <w:t>TPEPs</w:t>
      </w:r>
      <w:proofErr w:type="spellEnd"/>
      <w:r>
        <w:rPr>
          <w:color w:val="000000"/>
          <w:sz w:val="24"/>
          <w:szCs w:val="24"/>
        </w:rPr>
        <w:t>, contemplando a organização dos horários e temáticas, em consonância com as Diretrizes Curriculares Nacionais e Municipais, sob coordenação de um membro da Equipe Gestora, preferencialmente, o Orientador Pedagógico;</w:t>
      </w:r>
    </w:p>
    <w:p w14:paraId="762932D1"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Gestão democrática:</w:t>
      </w:r>
    </w:p>
    <w:p w14:paraId="258F6A5F"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Concepção, especificando as teorias com as quais os CEIs que compõem se relacionam e como se dão essas relações;</w:t>
      </w:r>
    </w:p>
    <w:p w14:paraId="09F08E77" w14:textId="77777777" w:rsidR="00994848" w:rsidRDefault="00000000">
      <w:pPr>
        <w:widowControl w:val="0"/>
        <w:numPr>
          <w:ilvl w:val="3"/>
          <w:numId w:val="19"/>
        </w:numPr>
        <w:pBdr>
          <w:top w:val="nil"/>
          <w:left w:val="nil"/>
          <w:bottom w:val="nil"/>
          <w:right w:val="nil"/>
          <w:between w:val="nil"/>
        </w:pBdr>
        <w:spacing w:line="360" w:lineRule="auto"/>
        <w:ind w:right="406"/>
        <w:jc w:val="both"/>
        <w:rPr>
          <w:color w:val="000000"/>
          <w:sz w:val="24"/>
          <w:szCs w:val="24"/>
        </w:rPr>
      </w:pPr>
      <w:r>
        <w:rPr>
          <w:color w:val="000000"/>
          <w:sz w:val="24"/>
          <w:szCs w:val="24"/>
        </w:rPr>
        <w:lastRenderedPageBreak/>
        <w:t>Plano de Ação da Gestão Educacional, apresentando as ações da gestão para o cumprimento das metas estabelecidas no plano de trabalho das escolas que compõem o bloco de CEIs, contendo o plano da Equipe Gestora e também de cada gestor individualmente e as formas de avaliação;</w:t>
      </w:r>
    </w:p>
    <w:p w14:paraId="6C961770"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Propostas de participação dos Colegiados (Conselho de Escola e Comissão Própria de Avaliação);</w:t>
      </w:r>
    </w:p>
    <w:p w14:paraId="550E03F8" w14:textId="77777777" w:rsidR="00994848" w:rsidRDefault="00000000">
      <w:pPr>
        <w:widowControl w:val="0"/>
        <w:numPr>
          <w:ilvl w:val="3"/>
          <w:numId w:val="19"/>
        </w:numPr>
        <w:pBdr>
          <w:top w:val="nil"/>
          <w:left w:val="nil"/>
          <w:bottom w:val="nil"/>
          <w:right w:val="nil"/>
          <w:between w:val="nil"/>
        </w:pBdr>
        <w:spacing w:line="360" w:lineRule="auto"/>
        <w:jc w:val="both"/>
        <w:rPr>
          <w:color w:val="000000"/>
          <w:sz w:val="24"/>
          <w:szCs w:val="24"/>
        </w:rPr>
      </w:pPr>
      <w:r>
        <w:rPr>
          <w:color w:val="000000"/>
          <w:sz w:val="24"/>
          <w:szCs w:val="24"/>
        </w:rPr>
        <w:t>Avaliação Institucional Participativa:</w:t>
      </w:r>
    </w:p>
    <w:p w14:paraId="15BB2AAC" w14:textId="77777777" w:rsidR="00994848" w:rsidRDefault="00000000">
      <w:pPr>
        <w:widowControl w:val="0"/>
        <w:numPr>
          <w:ilvl w:val="4"/>
          <w:numId w:val="11"/>
        </w:numPr>
        <w:pBdr>
          <w:top w:val="nil"/>
          <w:left w:val="nil"/>
          <w:bottom w:val="nil"/>
          <w:right w:val="nil"/>
          <w:between w:val="nil"/>
        </w:pBdr>
        <w:spacing w:line="360" w:lineRule="auto"/>
        <w:ind w:right="412"/>
        <w:jc w:val="both"/>
        <w:rPr>
          <w:color w:val="000000"/>
          <w:sz w:val="24"/>
          <w:szCs w:val="24"/>
        </w:rPr>
      </w:pPr>
      <w:r>
        <w:rPr>
          <w:color w:val="000000"/>
          <w:sz w:val="24"/>
          <w:szCs w:val="24"/>
        </w:rPr>
        <w:t>Proposta de participação da Equipe Educacional (todos os profissionais do CEI), famílias e crianças nos processos de elaboração, implementação e avaliação do Projeto Pedagógico do CEI;</w:t>
      </w:r>
    </w:p>
    <w:p w14:paraId="4860B956" w14:textId="77777777" w:rsidR="00994848" w:rsidRDefault="00000000">
      <w:pPr>
        <w:widowControl w:val="0"/>
        <w:numPr>
          <w:ilvl w:val="4"/>
          <w:numId w:val="11"/>
        </w:numPr>
        <w:pBdr>
          <w:top w:val="nil"/>
          <w:left w:val="nil"/>
          <w:bottom w:val="nil"/>
          <w:right w:val="nil"/>
          <w:between w:val="nil"/>
        </w:pBdr>
        <w:spacing w:line="360" w:lineRule="auto"/>
        <w:ind w:right="414"/>
        <w:jc w:val="both"/>
        <w:rPr>
          <w:color w:val="000000"/>
          <w:sz w:val="24"/>
          <w:szCs w:val="24"/>
        </w:rPr>
      </w:pPr>
      <w:r>
        <w:rPr>
          <w:color w:val="000000"/>
          <w:sz w:val="24"/>
          <w:szCs w:val="24"/>
        </w:rPr>
        <w:t>Proposta de avaliação do desenvolvimento do Plano de Trabalho para elaboração dos relatórios trimestrais e anuais, pela equipe educacional (educadores, funcionários e crianças) e famílias;</w:t>
      </w:r>
    </w:p>
    <w:p w14:paraId="41B30291"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Ações intersetoriais em que a escola pode ser envolvida, objetivando o fortalecimento do Projeto Pedagógico e a garantia dos direitos das crianças, em especial das crianças e famílias em situação de vulnerabilidade;</w:t>
      </w:r>
    </w:p>
    <w:p w14:paraId="0B7644DA"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Estrutura organizacional:</w:t>
      </w:r>
    </w:p>
    <w:p w14:paraId="533C204F" w14:textId="77777777" w:rsidR="00994848" w:rsidRDefault="00000000">
      <w:pPr>
        <w:widowControl w:val="0"/>
        <w:numPr>
          <w:ilvl w:val="3"/>
          <w:numId w:val="19"/>
        </w:numPr>
        <w:pBdr>
          <w:top w:val="nil"/>
          <w:left w:val="nil"/>
          <w:bottom w:val="nil"/>
          <w:right w:val="nil"/>
          <w:between w:val="nil"/>
        </w:pBdr>
        <w:spacing w:line="360" w:lineRule="auto"/>
        <w:ind w:right="406"/>
        <w:jc w:val="both"/>
        <w:rPr>
          <w:color w:val="000000"/>
          <w:sz w:val="24"/>
          <w:szCs w:val="24"/>
        </w:rPr>
      </w:pPr>
      <w:r>
        <w:rPr>
          <w:color w:val="000000"/>
          <w:sz w:val="24"/>
          <w:szCs w:val="24"/>
        </w:rPr>
        <w:t>Quadro quantitativo de profissionais a serem contratados na proporcionalidade normatizada neste Termo de Referência Técnica, garantindo que o módulo adulto/criança seja cumprido durante todo o atendimento das crianças contendo número de profissionais que atuarão no bloco de CEIs, explicitando jornada e horários, inclusive de formação - ANEXO III Modelo L e ANEXO III Modelo M;</w:t>
      </w:r>
    </w:p>
    <w:p w14:paraId="44B04A9E" w14:textId="77777777" w:rsidR="00994848" w:rsidRDefault="00000000">
      <w:pPr>
        <w:widowControl w:val="0"/>
        <w:numPr>
          <w:ilvl w:val="2"/>
          <w:numId w:val="19"/>
        </w:numPr>
        <w:pBdr>
          <w:top w:val="nil"/>
          <w:left w:val="nil"/>
          <w:bottom w:val="nil"/>
          <w:right w:val="nil"/>
          <w:between w:val="nil"/>
        </w:pBdr>
        <w:spacing w:line="360" w:lineRule="auto"/>
        <w:ind w:right="616"/>
        <w:jc w:val="both"/>
        <w:rPr>
          <w:color w:val="000000"/>
          <w:sz w:val="24"/>
          <w:szCs w:val="24"/>
        </w:rPr>
      </w:pPr>
      <w:r>
        <w:rPr>
          <w:color w:val="000000"/>
          <w:sz w:val="24"/>
          <w:szCs w:val="24"/>
        </w:rPr>
        <w:t>Quadro de Metas e Indicadores de Qualidade - ANEXO III Modelo N:</w:t>
      </w:r>
    </w:p>
    <w:p w14:paraId="3A2B7A06" w14:textId="77777777" w:rsidR="00994848" w:rsidRDefault="00000000">
      <w:pPr>
        <w:widowControl w:val="0"/>
        <w:numPr>
          <w:ilvl w:val="3"/>
          <w:numId w:val="19"/>
        </w:numPr>
        <w:pBdr>
          <w:top w:val="nil"/>
          <w:left w:val="nil"/>
          <w:bottom w:val="nil"/>
          <w:right w:val="nil"/>
          <w:between w:val="nil"/>
        </w:pBdr>
        <w:spacing w:line="360" w:lineRule="auto"/>
        <w:ind w:right="414"/>
        <w:jc w:val="both"/>
        <w:rPr>
          <w:b/>
          <w:color w:val="000000"/>
          <w:sz w:val="24"/>
          <w:szCs w:val="24"/>
        </w:rPr>
      </w:pPr>
      <w:r>
        <w:rPr>
          <w:color w:val="000000"/>
          <w:sz w:val="24"/>
          <w:szCs w:val="24"/>
        </w:rPr>
        <w:t>As metas já definidas pela SME se encontram no quadro abaixo e devem ser complementadas, na coluna Principais Ações para o Alcance das Metas, com as informações necessárias referentes às ações, responsáveis e cronograma:</w:t>
      </w:r>
    </w:p>
    <w:p w14:paraId="30F4FDDD" w14:textId="77777777" w:rsidR="00994848" w:rsidRDefault="00994848">
      <w:pPr>
        <w:widowControl w:val="0"/>
        <w:pBdr>
          <w:top w:val="nil"/>
          <w:left w:val="nil"/>
          <w:bottom w:val="nil"/>
          <w:right w:val="nil"/>
          <w:between w:val="nil"/>
        </w:pBdr>
        <w:spacing w:line="360" w:lineRule="auto"/>
        <w:ind w:left="1985" w:right="414"/>
        <w:jc w:val="both"/>
        <w:rPr>
          <w:b/>
          <w:color w:val="000000"/>
          <w:sz w:val="24"/>
          <w:szCs w:val="24"/>
        </w:rPr>
      </w:pPr>
    </w:p>
    <w:tbl>
      <w:tblPr>
        <w:tblStyle w:val="a8"/>
        <w:tblW w:w="9896" w:type="dxa"/>
        <w:tblInd w:w="-159" w:type="dxa"/>
        <w:tblBorders>
          <w:top w:val="single" w:sz="4" w:space="0" w:color="000000"/>
          <w:left w:val="single" w:sz="6" w:space="0" w:color="000000"/>
          <w:bottom w:val="single" w:sz="6" w:space="0" w:color="000000"/>
          <w:insideH w:val="single" w:sz="6" w:space="0" w:color="000000"/>
        </w:tblBorders>
        <w:tblLayout w:type="fixed"/>
        <w:tblLook w:val="0000" w:firstRow="0" w:lastRow="0" w:firstColumn="0" w:lastColumn="0" w:noHBand="0" w:noVBand="0"/>
      </w:tblPr>
      <w:tblGrid>
        <w:gridCol w:w="1860"/>
        <w:gridCol w:w="1818"/>
        <w:gridCol w:w="1843"/>
        <w:gridCol w:w="1417"/>
        <w:gridCol w:w="1276"/>
        <w:gridCol w:w="1682"/>
      </w:tblGrid>
      <w:tr w:rsidR="00994848" w14:paraId="32C543D8" w14:textId="77777777">
        <w:trPr>
          <w:trHeight w:val="1365"/>
        </w:trPr>
        <w:tc>
          <w:tcPr>
            <w:tcW w:w="1860" w:type="dxa"/>
            <w:tcBorders>
              <w:top w:val="single" w:sz="4" w:space="0" w:color="000000"/>
              <w:left w:val="single" w:sz="6" w:space="0" w:color="000000"/>
              <w:bottom w:val="single" w:sz="6" w:space="0" w:color="000000"/>
            </w:tcBorders>
            <w:shd w:val="clear" w:color="auto" w:fill="FFFFFF"/>
          </w:tcPr>
          <w:p w14:paraId="41BBDE47" w14:textId="77777777" w:rsidR="00994848" w:rsidRDefault="00000000">
            <w:pPr>
              <w:shd w:val="clear" w:color="auto" w:fill="FFFFFF"/>
              <w:spacing w:before="240"/>
              <w:jc w:val="center"/>
              <w:rPr>
                <w:b/>
                <w:sz w:val="20"/>
                <w:szCs w:val="20"/>
              </w:rPr>
            </w:pPr>
            <w:r>
              <w:rPr>
                <w:b/>
                <w:sz w:val="20"/>
                <w:szCs w:val="20"/>
              </w:rPr>
              <w:t>OBJETIVOS (DESCRIÇÃO)</w:t>
            </w:r>
          </w:p>
        </w:tc>
        <w:tc>
          <w:tcPr>
            <w:tcW w:w="1818" w:type="dxa"/>
            <w:tcBorders>
              <w:top w:val="single" w:sz="4" w:space="0" w:color="000000"/>
              <w:left w:val="single" w:sz="6" w:space="0" w:color="000000"/>
              <w:bottom w:val="single" w:sz="6" w:space="0" w:color="000000"/>
            </w:tcBorders>
            <w:shd w:val="clear" w:color="auto" w:fill="FFFFFF"/>
            <w:tcMar>
              <w:left w:w="100" w:type="dxa"/>
              <w:right w:w="108" w:type="dxa"/>
            </w:tcMar>
          </w:tcPr>
          <w:p w14:paraId="5F4B1F36" w14:textId="77777777" w:rsidR="00994848" w:rsidRDefault="00000000">
            <w:pPr>
              <w:shd w:val="clear" w:color="auto" w:fill="FFFFFF"/>
              <w:spacing w:before="240"/>
              <w:jc w:val="center"/>
              <w:rPr>
                <w:b/>
                <w:sz w:val="20"/>
                <w:szCs w:val="20"/>
              </w:rPr>
            </w:pPr>
            <w:r>
              <w:rPr>
                <w:b/>
                <w:sz w:val="20"/>
                <w:szCs w:val="20"/>
              </w:rPr>
              <w:t>METAS</w:t>
            </w:r>
          </w:p>
        </w:tc>
        <w:tc>
          <w:tcPr>
            <w:tcW w:w="1843" w:type="dxa"/>
            <w:tcBorders>
              <w:top w:val="single" w:sz="4" w:space="0" w:color="000000"/>
              <w:left w:val="single" w:sz="6" w:space="0" w:color="000000"/>
              <w:bottom w:val="single" w:sz="6" w:space="0" w:color="000000"/>
            </w:tcBorders>
            <w:shd w:val="clear" w:color="auto" w:fill="FFFFFF"/>
            <w:tcMar>
              <w:left w:w="100" w:type="dxa"/>
              <w:right w:w="108" w:type="dxa"/>
            </w:tcMar>
          </w:tcPr>
          <w:p w14:paraId="5FF93727" w14:textId="77777777" w:rsidR="00994848" w:rsidRDefault="00000000">
            <w:pPr>
              <w:shd w:val="clear" w:color="auto" w:fill="FFFFFF"/>
              <w:spacing w:before="240"/>
              <w:jc w:val="center"/>
              <w:rPr>
                <w:b/>
                <w:sz w:val="20"/>
                <w:szCs w:val="20"/>
              </w:rPr>
            </w:pPr>
            <w:r>
              <w:rPr>
                <w:b/>
                <w:sz w:val="20"/>
                <w:szCs w:val="20"/>
              </w:rPr>
              <w:t>INDICADORES</w:t>
            </w:r>
          </w:p>
        </w:tc>
        <w:tc>
          <w:tcPr>
            <w:tcW w:w="1417" w:type="dxa"/>
            <w:tcBorders>
              <w:top w:val="single" w:sz="4" w:space="0" w:color="000000"/>
              <w:left w:val="single" w:sz="6" w:space="0" w:color="000000"/>
              <w:bottom w:val="single" w:sz="6" w:space="0" w:color="000000"/>
            </w:tcBorders>
            <w:shd w:val="clear" w:color="auto" w:fill="FFFFFF"/>
            <w:tcMar>
              <w:left w:w="100" w:type="dxa"/>
              <w:right w:w="108" w:type="dxa"/>
            </w:tcMar>
          </w:tcPr>
          <w:p w14:paraId="76C5B984" w14:textId="77777777" w:rsidR="00994848" w:rsidRDefault="00000000">
            <w:pPr>
              <w:shd w:val="clear" w:color="auto" w:fill="FFFFFF"/>
              <w:spacing w:before="240"/>
              <w:jc w:val="center"/>
              <w:rPr>
                <w:b/>
                <w:sz w:val="20"/>
                <w:szCs w:val="20"/>
              </w:rPr>
            </w:pPr>
            <w:r>
              <w:rPr>
                <w:b/>
                <w:sz w:val="20"/>
                <w:szCs w:val="20"/>
              </w:rPr>
              <w:t>UNIDADE DE MEDIDA</w:t>
            </w:r>
          </w:p>
        </w:tc>
        <w:tc>
          <w:tcPr>
            <w:tcW w:w="1276" w:type="dxa"/>
            <w:tcBorders>
              <w:top w:val="single" w:sz="4" w:space="0" w:color="000000"/>
              <w:left w:val="single" w:sz="6" w:space="0" w:color="000000"/>
              <w:bottom w:val="single" w:sz="6" w:space="0" w:color="000000"/>
            </w:tcBorders>
            <w:shd w:val="clear" w:color="auto" w:fill="FFFFFF"/>
            <w:tcMar>
              <w:left w:w="92" w:type="dxa"/>
              <w:right w:w="100" w:type="dxa"/>
            </w:tcMar>
          </w:tcPr>
          <w:p w14:paraId="1A6B01CE" w14:textId="77777777" w:rsidR="00994848" w:rsidRDefault="00000000">
            <w:pPr>
              <w:shd w:val="clear" w:color="auto" w:fill="FFFFFF"/>
              <w:spacing w:before="240"/>
              <w:jc w:val="center"/>
              <w:rPr>
                <w:b/>
                <w:sz w:val="20"/>
                <w:szCs w:val="20"/>
              </w:rPr>
            </w:pPr>
            <w:r>
              <w:rPr>
                <w:b/>
                <w:sz w:val="20"/>
                <w:szCs w:val="20"/>
              </w:rPr>
              <w:t>LISTA DE PERIODICIDADE</w:t>
            </w:r>
          </w:p>
        </w:tc>
        <w:tc>
          <w:tcPr>
            <w:tcW w:w="1682" w:type="dxa"/>
            <w:tcBorders>
              <w:top w:val="single" w:sz="4" w:space="0" w:color="000000"/>
              <w:left w:val="single" w:sz="6" w:space="0" w:color="000000"/>
              <w:bottom w:val="single" w:sz="6" w:space="0" w:color="000000"/>
              <w:right w:val="single" w:sz="6" w:space="0" w:color="000000"/>
            </w:tcBorders>
            <w:shd w:val="clear" w:color="auto" w:fill="FFFFFF"/>
            <w:tcMar>
              <w:left w:w="100" w:type="dxa"/>
              <w:right w:w="108" w:type="dxa"/>
            </w:tcMar>
          </w:tcPr>
          <w:p w14:paraId="1630F143" w14:textId="77777777" w:rsidR="00994848" w:rsidRDefault="00000000">
            <w:pPr>
              <w:jc w:val="center"/>
              <w:rPr>
                <w:sz w:val="20"/>
                <w:szCs w:val="20"/>
              </w:rPr>
            </w:pPr>
            <w:r>
              <w:rPr>
                <w:b/>
                <w:color w:val="000000"/>
                <w:sz w:val="20"/>
                <w:szCs w:val="20"/>
              </w:rPr>
              <w:t>PRINCIPAIS AÇÕES PARA O ALCANCE DAS METAS</w:t>
            </w:r>
          </w:p>
          <w:p w14:paraId="6EA45E5F" w14:textId="77777777" w:rsidR="00994848" w:rsidRDefault="00994848">
            <w:pPr>
              <w:shd w:val="clear" w:color="auto" w:fill="FFFFFF"/>
              <w:spacing w:before="240"/>
              <w:jc w:val="center"/>
              <w:rPr>
                <w:b/>
                <w:sz w:val="20"/>
                <w:szCs w:val="20"/>
              </w:rPr>
            </w:pPr>
          </w:p>
        </w:tc>
      </w:tr>
      <w:tr w:rsidR="00994848" w14:paraId="226B25EC" w14:textId="77777777">
        <w:trPr>
          <w:trHeight w:val="1365"/>
        </w:trPr>
        <w:tc>
          <w:tcPr>
            <w:tcW w:w="1860" w:type="dxa"/>
            <w:vMerge w:val="restart"/>
            <w:tcBorders>
              <w:left w:val="single" w:sz="6" w:space="0" w:color="000000"/>
              <w:bottom w:val="single" w:sz="6" w:space="0" w:color="000000"/>
            </w:tcBorders>
            <w:shd w:val="clear" w:color="auto" w:fill="FFFFFF"/>
          </w:tcPr>
          <w:p w14:paraId="54C88D82" w14:textId="77777777" w:rsidR="00994848" w:rsidRDefault="00000000">
            <w:pPr>
              <w:shd w:val="clear" w:color="auto" w:fill="FFFFFF"/>
              <w:spacing w:before="240"/>
              <w:jc w:val="center"/>
            </w:pPr>
            <w:r>
              <w:lastRenderedPageBreak/>
              <w:t>1. Construção coletiva, acompanhamento e avaliação do Projeto Pedagógico - PP considerando-se as especificidades e demandas da comunidade.</w:t>
            </w:r>
          </w:p>
          <w:p w14:paraId="2CE99E7A" w14:textId="77777777" w:rsidR="00994848" w:rsidRDefault="00000000">
            <w:pPr>
              <w:shd w:val="clear" w:color="auto" w:fill="FFFFFF"/>
              <w:spacing w:before="240"/>
              <w:jc w:val="center"/>
            </w:pPr>
            <w:r>
              <w:t>(Peso 2)</w:t>
            </w:r>
          </w:p>
          <w:p w14:paraId="19717787" w14:textId="77777777" w:rsidR="00994848" w:rsidRDefault="00000000">
            <w:pPr>
              <w:shd w:val="clear" w:color="auto" w:fill="FFFFFF"/>
              <w:spacing w:before="240"/>
              <w:jc w:val="center"/>
            </w:pPr>
            <w:r>
              <w:t>(0,40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31033B47" w14:textId="77777777" w:rsidR="00994848" w:rsidRDefault="00000000">
            <w:pPr>
              <w:shd w:val="clear" w:color="auto" w:fill="FFFFFF"/>
              <w:spacing w:before="240"/>
              <w:jc w:val="center"/>
            </w:pPr>
            <w:r>
              <w:t>1. Atingir nível de classificação igual ou maior do que SATISFATÓRIO</w:t>
            </w:r>
          </w:p>
          <w:p w14:paraId="6405E656" w14:textId="77777777" w:rsidR="00994848" w:rsidRDefault="00000000">
            <w:pPr>
              <w:shd w:val="clear" w:color="auto" w:fill="FFFFFF"/>
              <w:spacing w:before="240"/>
              <w:jc w:val="center"/>
            </w:pPr>
            <w:r>
              <w:t xml:space="preserve"> </w:t>
            </w:r>
          </w:p>
        </w:tc>
        <w:tc>
          <w:tcPr>
            <w:tcW w:w="1843" w:type="dxa"/>
            <w:tcBorders>
              <w:left w:val="single" w:sz="6" w:space="0" w:color="000000"/>
              <w:bottom w:val="single" w:sz="6" w:space="0" w:color="000000"/>
            </w:tcBorders>
            <w:shd w:val="clear" w:color="auto" w:fill="FFFFFF"/>
            <w:tcMar>
              <w:left w:w="100" w:type="dxa"/>
              <w:right w:w="108" w:type="dxa"/>
            </w:tcMar>
          </w:tcPr>
          <w:p w14:paraId="51625F63" w14:textId="77777777" w:rsidR="00994848" w:rsidRDefault="00000000">
            <w:pPr>
              <w:shd w:val="clear" w:color="auto" w:fill="FFFFFF"/>
              <w:spacing w:before="240"/>
              <w:jc w:val="center"/>
            </w:pPr>
            <w:r>
              <w:t>1.1 Propósitos educativos que contemplem as características e/ou necessidades da comunidade atendida</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45F23341" w14:textId="77777777" w:rsidR="00994848" w:rsidRDefault="00000000">
            <w:pPr>
              <w:shd w:val="clear" w:color="auto" w:fill="FFFFFF"/>
              <w:spacing w:before="240"/>
              <w:jc w:val="center"/>
            </w:pPr>
            <w:r>
              <w:t>Projeto Pedagógico -PP</w:t>
            </w:r>
          </w:p>
          <w:p w14:paraId="77A519BB" w14:textId="77777777" w:rsidR="00994848" w:rsidRDefault="00000000">
            <w:pPr>
              <w:shd w:val="clear" w:color="auto" w:fill="FFFFFF"/>
              <w:spacing w:before="240"/>
              <w:jc w:val="center"/>
            </w:pPr>
            <w:r>
              <w:t>Registros</w:t>
            </w:r>
          </w:p>
        </w:tc>
        <w:tc>
          <w:tcPr>
            <w:tcW w:w="1276" w:type="dxa"/>
            <w:vMerge w:val="restart"/>
            <w:tcBorders>
              <w:left w:val="single" w:sz="6" w:space="0" w:color="000000"/>
              <w:bottom w:val="single" w:sz="6" w:space="0" w:color="000000"/>
            </w:tcBorders>
            <w:shd w:val="clear" w:color="auto" w:fill="FFFFFF"/>
            <w:tcMar>
              <w:left w:w="92" w:type="dxa"/>
              <w:right w:w="100" w:type="dxa"/>
            </w:tcMar>
          </w:tcPr>
          <w:p w14:paraId="13D901F7" w14:textId="77777777" w:rsidR="00994848" w:rsidRDefault="00000000">
            <w:pPr>
              <w:shd w:val="clear" w:color="auto" w:fill="FFFFFF"/>
              <w:spacing w:before="240"/>
              <w:jc w:val="center"/>
            </w:pPr>
            <w:r>
              <w:t xml:space="preserve"> </w:t>
            </w:r>
          </w:p>
          <w:p w14:paraId="072D0AEB" w14:textId="77777777" w:rsidR="00994848" w:rsidRDefault="00000000">
            <w:pPr>
              <w:shd w:val="clear" w:color="auto" w:fill="FFFFFF"/>
              <w:spacing w:before="240"/>
              <w:jc w:val="center"/>
            </w:pPr>
            <w:r>
              <w:t xml:space="preserve"> </w:t>
            </w:r>
          </w:p>
          <w:p w14:paraId="660896F6" w14:textId="77777777" w:rsidR="00994848" w:rsidRDefault="00000000">
            <w:pPr>
              <w:shd w:val="clear" w:color="auto" w:fill="FFFFFF"/>
              <w:spacing w:before="240"/>
              <w:jc w:val="center"/>
            </w:pPr>
            <w:r>
              <w:t xml:space="preserve"> </w:t>
            </w:r>
          </w:p>
          <w:p w14:paraId="7294410B" w14:textId="77777777" w:rsidR="00994848" w:rsidRDefault="00000000">
            <w:pPr>
              <w:shd w:val="clear" w:color="auto" w:fill="FFFFFF"/>
              <w:spacing w:before="240"/>
              <w:jc w:val="center"/>
            </w:pPr>
            <w:r>
              <w:t xml:space="preserve"> </w:t>
            </w:r>
          </w:p>
          <w:p w14:paraId="3C902F7E" w14:textId="77777777" w:rsidR="00994848" w:rsidRDefault="00000000">
            <w:pPr>
              <w:shd w:val="clear" w:color="auto" w:fill="FFFFFF"/>
              <w:spacing w:before="240"/>
              <w:jc w:val="center"/>
            </w:pPr>
            <w:r>
              <w:t xml:space="preserve"> </w:t>
            </w:r>
          </w:p>
          <w:p w14:paraId="027ACF37" w14:textId="77777777" w:rsidR="00994848" w:rsidRDefault="00000000">
            <w:pPr>
              <w:shd w:val="clear" w:color="auto" w:fill="FFFFFF"/>
              <w:spacing w:before="240"/>
              <w:jc w:val="center"/>
            </w:pPr>
            <w:r>
              <w:t xml:space="preserve"> </w:t>
            </w:r>
          </w:p>
          <w:p w14:paraId="3C6C2DAC" w14:textId="77777777" w:rsidR="00994848" w:rsidRDefault="00000000">
            <w:pPr>
              <w:shd w:val="clear" w:color="auto" w:fill="FFFFFF"/>
              <w:spacing w:before="240"/>
              <w:jc w:val="center"/>
            </w:pPr>
            <w:r>
              <w:t xml:space="preserve"> </w:t>
            </w:r>
          </w:p>
          <w:p w14:paraId="1D20FE46" w14:textId="77777777" w:rsidR="00994848" w:rsidRDefault="00000000">
            <w:pPr>
              <w:shd w:val="clear" w:color="auto" w:fill="FFFFFF"/>
              <w:spacing w:before="240"/>
              <w:jc w:val="center"/>
            </w:pPr>
            <w:r>
              <w:t xml:space="preserve"> </w:t>
            </w:r>
          </w:p>
          <w:p w14:paraId="15C7854B" w14:textId="77777777" w:rsidR="00994848" w:rsidRDefault="00000000">
            <w:pPr>
              <w:shd w:val="clear" w:color="auto" w:fill="FFFFFF"/>
              <w:spacing w:before="240"/>
              <w:jc w:val="center"/>
            </w:pPr>
            <w:r>
              <w:t xml:space="preserve"> </w:t>
            </w:r>
          </w:p>
          <w:p w14:paraId="22515B20" w14:textId="77777777" w:rsidR="00994848" w:rsidRDefault="00000000">
            <w:pPr>
              <w:shd w:val="clear" w:color="auto" w:fill="FFFFFF"/>
              <w:spacing w:before="240"/>
              <w:jc w:val="center"/>
            </w:pPr>
            <w:r>
              <w:t xml:space="preserve"> </w:t>
            </w:r>
          </w:p>
          <w:p w14:paraId="26219C0A" w14:textId="77777777" w:rsidR="00994848" w:rsidRDefault="00000000">
            <w:pPr>
              <w:shd w:val="clear" w:color="auto" w:fill="FFFFFF"/>
              <w:spacing w:before="240"/>
              <w:jc w:val="center"/>
            </w:pPr>
            <w:r>
              <w:t xml:space="preserve"> </w:t>
            </w:r>
          </w:p>
          <w:p w14:paraId="726BF50F" w14:textId="77777777" w:rsidR="00994848" w:rsidRDefault="00000000">
            <w:pPr>
              <w:shd w:val="clear" w:color="auto" w:fill="FFFFFF"/>
              <w:spacing w:before="240"/>
              <w:jc w:val="center"/>
            </w:pPr>
            <w:r>
              <w:t xml:space="preserve"> </w:t>
            </w:r>
          </w:p>
          <w:p w14:paraId="32A540F4" w14:textId="77777777" w:rsidR="00994848" w:rsidRDefault="00000000">
            <w:pPr>
              <w:shd w:val="clear" w:color="auto" w:fill="FFFFFF"/>
              <w:spacing w:before="240"/>
              <w:jc w:val="center"/>
            </w:pPr>
            <w:r>
              <w:t xml:space="preserve"> </w:t>
            </w:r>
          </w:p>
          <w:p w14:paraId="08B997E7" w14:textId="77777777" w:rsidR="00994848" w:rsidRDefault="00000000">
            <w:pPr>
              <w:shd w:val="clear" w:color="auto" w:fill="FFFFFF"/>
              <w:spacing w:before="240"/>
              <w:jc w:val="center"/>
            </w:pPr>
            <w:r>
              <w:t xml:space="preserve"> </w:t>
            </w:r>
          </w:p>
          <w:p w14:paraId="5305226D" w14:textId="77777777" w:rsidR="00994848" w:rsidRDefault="00000000">
            <w:pPr>
              <w:shd w:val="clear" w:color="auto" w:fill="FFFFFF"/>
              <w:spacing w:before="240"/>
              <w:jc w:val="center"/>
            </w:pPr>
            <w:r>
              <w:t>Trimestral</w:t>
            </w:r>
          </w:p>
          <w:p w14:paraId="0706A191" w14:textId="77777777" w:rsidR="00994848" w:rsidRDefault="00000000">
            <w:pPr>
              <w:shd w:val="clear" w:color="auto" w:fill="FFFFFF"/>
              <w:spacing w:before="240"/>
              <w:jc w:val="center"/>
            </w:pPr>
            <w:r>
              <w:t xml:space="preserve"> </w:t>
            </w:r>
          </w:p>
          <w:p w14:paraId="2470F5B8" w14:textId="77777777" w:rsidR="00994848" w:rsidRDefault="00000000">
            <w:pPr>
              <w:shd w:val="clear" w:color="auto" w:fill="FFFFFF"/>
              <w:spacing w:before="240"/>
              <w:jc w:val="center"/>
            </w:pPr>
            <w:r>
              <w:t xml:space="preserve"> </w:t>
            </w:r>
          </w:p>
          <w:p w14:paraId="1C8F569B" w14:textId="77777777" w:rsidR="00994848" w:rsidRDefault="00000000">
            <w:pPr>
              <w:shd w:val="clear" w:color="auto" w:fill="FFFFFF"/>
              <w:spacing w:before="240"/>
              <w:jc w:val="center"/>
            </w:pPr>
            <w:r>
              <w:t xml:space="preserve"> </w:t>
            </w:r>
          </w:p>
          <w:p w14:paraId="41FA4C14" w14:textId="77777777" w:rsidR="00994848" w:rsidRDefault="00000000">
            <w:pPr>
              <w:shd w:val="clear" w:color="auto" w:fill="FFFFFF"/>
              <w:spacing w:before="240"/>
              <w:jc w:val="center"/>
            </w:pPr>
            <w:r>
              <w:t xml:space="preserve"> </w:t>
            </w:r>
          </w:p>
          <w:p w14:paraId="3A4577F4"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16179992" w14:textId="77777777" w:rsidR="00994848" w:rsidRDefault="00994848">
            <w:pPr>
              <w:shd w:val="clear" w:color="auto" w:fill="FFFFFF"/>
              <w:spacing w:before="240"/>
              <w:jc w:val="center"/>
            </w:pPr>
          </w:p>
        </w:tc>
      </w:tr>
      <w:tr w:rsidR="00994848" w14:paraId="119FA4AB" w14:textId="77777777">
        <w:trPr>
          <w:trHeight w:val="2715"/>
        </w:trPr>
        <w:tc>
          <w:tcPr>
            <w:tcW w:w="1860" w:type="dxa"/>
            <w:vMerge/>
            <w:tcBorders>
              <w:left w:val="single" w:sz="6" w:space="0" w:color="000000"/>
              <w:bottom w:val="single" w:sz="6" w:space="0" w:color="000000"/>
            </w:tcBorders>
            <w:shd w:val="clear" w:color="auto" w:fill="FFFFFF"/>
          </w:tcPr>
          <w:p w14:paraId="039A84D6"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59E6BEC3"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04312173" w14:textId="77777777" w:rsidR="00994848" w:rsidRDefault="00000000">
            <w:pPr>
              <w:shd w:val="clear" w:color="auto" w:fill="FFFFFF"/>
              <w:spacing w:before="240"/>
              <w:jc w:val="center"/>
            </w:pPr>
            <w:r>
              <w:t>1.2 Plano pedagógico, planos coletivos por agrupamento e planos individuais de Ensino/trabalho específicos de cada turma em consonância com os propósitos educativos e as características do grupo de crianças</w:t>
            </w:r>
          </w:p>
        </w:tc>
        <w:tc>
          <w:tcPr>
            <w:tcW w:w="1417" w:type="dxa"/>
            <w:vMerge/>
            <w:tcBorders>
              <w:left w:val="single" w:sz="6" w:space="0" w:color="000000"/>
              <w:bottom w:val="single" w:sz="6" w:space="0" w:color="000000"/>
            </w:tcBorders>
            <w:shd w:val="clear" w:color="auto" w:fill="FFFFFF"/>
            <w:tcMar>
              <w:left w:w="100" w:type="dxa"/>
              <w:right w:w="108" w:type="dxa"/>
            </w:tcMar>
          </w:tcPr>
          <w:p w14:paraId="6BDCEDC0"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1599C8B4"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47B54EDF" w14:textId="77777777" w:rsidR="00994848" w:rsidRDefault="00994848">
            <w:pPr>
              <w:shd w:val="clear" w:color="auto" w:fill="FFFFFF"/>
              <w:spacing w:before="120" w:after="120" w:line="360" w:lineRule="auto"/>
              <w:ind w:left="1758"/>
              <w:jc w:val="both"/>
            </w:pPr>
          </w:p>
        </w:tc>
      </w:tr>
      <w:tr w:rsidR="00994848" w14:paraId="4CD6A437" w14:textId="77777777">
        <w:trPr>
          <w:trHeight w:val="2826"/>
        </w:trPr>
        <w:tc>
          <w:tcPr>
            <w:tcW w:w="1860" w:type="dxa"/>
            <w:vMerge/>
            <w:tcBorders>
              <w:left w:val="single" w:sz="6" w:space="0" w:color="000000"/>
              <w:bottom w:val="single" w:sz="6" w:space="0" w:color="000000"/>
            </w:tcBorders>
            <w:shd w:val="clear" w:color="auto" w:fill="FFFFFF"/>
          </w:tcPr>
          <w:p w14:paraId="347CFDED"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3A2643B7"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9009C6B" w14:textId="77777777" w:rsidR="00994848" w:rsidRDefault="00000000">
            <w:pPr>
              <w:shd w:val="clear" w:color="auto" w:fill="FFFFFF"/>
              <w:spacing w:before="240"/>
              <w:jc w:val="center"/>
            </w:pPr>
            <w:r>
              <w:t xml:space="preserve">1.3 Registro das reuniões realizadas para o planejamento, o acompanhamento e a avaliação do Projeto Pedagógico da unidade educacional (Reunião Pedagógica de Avaliação Institucional - RPAI, Comissão Própria de Avaliação - CPA, Tempos </w:t>
            </w:r>
            <w:r>
              <w:lastRenderedPageBreak/>
              <w:t>Pedagógicos entre pares e demais tempos pedagógicos)</w:t>
            </w:r>
          </w:p>
        </w:tc>
        <w:tc>
          <w:tcPr>
            <w:tcW w:w="1417" w:type="dxa"/>
            <w:vMerge/>
            <w:tcBorders>
              <w:left w:val="single" w:sz="6" w:space="0" w:color="000000"/>
              <w:bottom w:val="single" w:sz="6" w:space="0" w:color="000000"/>
            </w:tcBorders>
            <w:shd w:val="clear" w:color="auto" w:fill="FFFFFF"/>
            <w:tcMar>
              <w:left w:w="100" w:type="dxa"/>
              <w:right w:w="108" w:type="dxa"/>
            </w:tcMar>
          </w:tcPr>
          <w:p w14:paraId="577DA603"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0A56A593"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391A9BC5" w14:textId="77777777" w:rsidR="00994848" w:rsidRDefault="00994848">
            <w:pPr>
              <w:shd w:val="clear" w:color="auto" w:fill="FFFFFF"/>
              <w:spacing w:before="120" w:after="120" w:line="360" w:lineRule="auto"/>
              <w:ind w:left="1758"/>
              <w:jc w:val="both"/>
            </w:pPr>
          </w:p>
        </w:tc>
      </w:tr>
      <w:tr w:rsidR="00994848" w14:paraId="51540028" w14:textId="77777777">
        <w:trPr>
          <w:trHeight w:val="1095"/>
        </w:trPr>
        <w:tc>
          <w:tcPr>
            <w:tcW w:w="1860" w:type="dxa"/>
            <w:vMerge/>
            <w:tcBorders>
              <w:left w:val="single" w:sz="6" w:space="0" w:color="000000"/>
              <w:bottom w:val="single" w:sz="6" w:space="0" w:color="000000"/>
            </w:tcBorders>
            <w:shd w:val="clear" w:color="auto" w:fill="FFFFFF"/>
          </w:tcPr>
          <w:p w14:paraId="6166AF0A"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3B560367"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DCD480D" w14:textId="77777777" w:rsidR="00994848" w:rsidRDefault="00000000">
            <w:pPr>
              <w:shd w:val="clear" w:color="auto" w:fill="FFFFFF"/>
              <w:spacing w:before="240"/>
              <w:jc w:val="center"/>
            </w:pPr>
            <w:r>
              <w:t>1.4 Registro das ações voltadas à participação das famílias e crianças no processo educativo</w:t>
            </w:r>
          </w:p>
        </w:tc>
        <w:tc>
          <w:tcPr>
            <w:tcW w:w="1417" w:type="dxa"/>
            <w:vMerge/>
            <w:tcBorders>
              <w:left w:val="single" w:sz="6" w:space="0" w:color="000000"/>
              <w:bottom w:val="single" w:sz="6" w:space="0" w:color="000000"/>
            </w:tcBorders>
            <w:shd w:val="clear" w:color="auto" w:fill="FFFFFF"/>
            <w:tcMar>
              <w:left w:w="100" w:type="dxa"/>
              <w:right w:w="108" w:type="dxa"/>
            </w:tcMar>
          </w:tcPr>
          <w:p w14:paraId="77521F6B"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248C4016"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33835B58" w14:textId="77777777" w:rsidR="00994848" w:rsidRDefault="00994848">
            <w:pPr>
              <w:shd w:val="clear" w:color="auto" w:fill="FFFFFF"/>
              <w:spacing w:before="120" w:after="120" w:line="360" w:lineRule="auto"/>
              <w:ind w:left="1758"/>
              <w:jc w:val="both"/>
            </w:pPr>
          </w:p>
        </w:tc>
      </w:tr>
      <w:tr w:rsidR="00994848" w14:paraId="10D8DBB0" w14:textId="77777777">
        <w:trPr>
          <w:trHeight w:val="1365"/>
        </w:trPr>
        <w:tc>
          <w:tcPr>
            <w:tcW w:w="1860" w:type="dxa"/>
            <w:vMerge/>
            <w:tcBorders>
              <w:left w:val="single" w:sz="6" w:space="0" w:color="000000"/>
              <w:bottom w:val="single" w:sz="6" w:space="0" w:color="000000"/>
            </w:tcBorders>
            <w:shd w:val="clear" w:color="auto" w:fill="FFFFFF"/>
          </w:tcPr>
          <w:p w14:paraId="1E96D96C"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1C1FC460"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09BD5CF0" w14:textId="77777777" w:rsidR="00994848" w:rsidRDefault="00000000">
            <w:pPr>
              <w:shd w:val="clear" w:color="auto" w:fill="FFFFFF"/>
              <w:spacing w:before="240"/>
              <w:jc w:val="center"/>
            </w:pPr>
            <w:r>
              <w:t>1.5 Projeto Pedagógico construído e homologado em consonância com as resoluções e documentos curriculares da SME</w:t>
            </w:r>
          </w:p>
        </w:tc>
        <w:tc>
          <w:tcPr>
            <w:tcW w:w="1417" w:type="dxa"/>
            <w:vMerge/>
            <w:tcBorders>
              <w:left w:val="single" w:sz="6" w:space="0" w:color="000000"/>
              <w:bottom w:val="single" w:sz="6" w:space="0" w:color="000000"/>
            </w:tcBorders>
            <w:shd w:val="clear" w:color="auto" w:fill="FFFFFF"/>
            <w:tcMar>
              <w:left w:w="100" w:type="dxa"/>
              <w:right w:w="108" w:type="dxa"/>
            </w:tcMar>
          </w:tcPr>
          <w:p w14:paraId="40A3104B"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4AB4F46C"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1B11B1A6" w14:textId="77777777" w:rsidR="00994848" w:rsidRDefault="00994848">
            <w:pPr>
              <w:shd w:val="clear" w:color="auto" w:fill="FFFFFF"/>
              <w:spacing w:before="120" w:after="120" w:line="360" w:lineRule="auto"/>
              <w:ind w:left="1758"/>
              <w:jc w:val="both"/>
            </w:pPr>
          </w:p>
        </w:tc>
      </w:tr>
      <w:tr w:rsidR="00994848" w14:paraId="1A2DA098" w14:textId="77777777">
        <w:trPr>
          <w:trHeight w:val="2985"/>
        </w:trPr>
        <w:tc>
          <w:tcPr>
            <w:tcW w:w="1860" w:type="dxa"/>
            <w:vMerge w:val="restart"/>
            <w:tcBorders>
              <w:left w:val="single" w:sz="6" w:space="0" w:color="000000"/>
              <w:bottom w:val="single" w:sz="6" w:space="0" w:color="000000"/>
            </w:tcBorders>
            <w:shd w:val="clear" w:color="auto" w:fill="FFFFFF"/>
          </w:tcPr>
          <w:p w14:paraId="6A70B31F" w14:textId="77777777" w:rsidR="00994848" w:rsidRDefault="00000000">
            <w:pPr>
              <w:shd w:val="clear" w:color="auto" w:fill="FFFFFF"/>
              <w:spacing w:before="240"/>
              <w:jc w:val="center"/>
            </w:pPr>
            <w:r>
              <w:t>2. Promoção de uma educação inclusiva e que respeite as diversidades.</w:t>
            </w:r>
          </w:p>
          <w:p w14:paraId="00949158" w14:textId="77777777" w:rsidR="00994848" w:rsidRDefault="00000000">
            <w:pPr>
              <w:shd w:val="clear" w:color="auto" w:fill="FFFFFF"/>
              <w:spacing w:before="240"/>
              <w:jc w:val="center"/>
            </w:pPr>
            <w:r>
              <w:t>Peso 1</w:t>
            </w:r>
          </w:p>
          <w:p w14:paraId="5E9891B7" w14:textId="77777777" w:rsidR="00994848" w:rsidRDefault="00000000">
            <w:pPr>
              <w:shd w:val="clear" w:color="auto" w:fill="FFFFFF"/>
              <w:spacing w:before="240"/>
              <w:jc w:val="center"/>
            </w:pPr>
            <w:r>
              <w:t>(0,25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1E1B14E4" w14:textId="77777777" w:rsidR="00994848" w:rsidRDefault="00000000">
            <w:pPr>
              <w:shd w:val="clear" w:color="auto" w:fill="FFFFFF"/>
              <w:spacing w:before="240"/>
              <w:jc w:val="center"/>
            </w:pPr>
            <w:r>
              <w:t>2.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0FFD33FD" w14:textId="77777777" w:rsidR="00994848" w:rsidRDefault="00000000">
            <w:pPr>
              <w:shd w:val="clear" w:color="auto" w:fill="FFFFFF"/>
              <w:spacing w:before="240"/>
              <w:jc w:val="center"/>
            </w:pPr>
            <w:r>
              <w:t xml:space="preserve">2.1 Plano pedagógico, Planos individuais, planos coletivos e projetos que expressem ações éticas e estéticas com a comunidade escolar que dialoguem, acolham e respeitem a diversidade humana, as diferentes </w:t>
            </w:r>
            <w:r>
              <w:lastRenderedPageBreak/>
              <w:t>organizações familiares, sociais e culturais</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7FC03D7C" w14:textId="77777777" w:rsidR="00994848" w:rsidRDefault="00000000">
            <w:pPr>
              <w:shd w:val="clear" w:color="auto" w:fill="FFFFFF"/>
              <w:spacing w:before="240"/>
              <w:jc w:val="center"/>
            </w:pPr>
            <w:r>
              <w:lastRenderedPageBreak/>
              <w:t>PP online</w:t>
            </w:r>
          </w:p>
          <w:p w14:paraId="0D03B051" w14:textId="77777777" w:rsidR="00994848" w:rsidRDefault="00000000">
            <w:pPr>
              <w:shd w:val="clear" w:color="auto" w:fill="FFFFFF"/>
              <w:spacing w:before="240"/>
              <w:jc w:val="center"/>
            </w:pPr>
            <w:r>
              <w:t>Registros</w:t>
            </w:r>
          </w:p>
          <w:p w14:paraId="618FC70D" w14:textId="77777777" w:rsidR="00994848" w:rsidRDefault="00000000">
            <w:pPr>
              <w:shd w:val="clear" w:color="auto" w:fill="FFFFFF"/>
              <w:spacing w:before="240"/>
              <w:jc w:val="center"/>
            </w:pPr>
            <w:r>
              <w:t>Relatórios</w:t>
            </w:r>
          </w:p>
        </w:tc>
        <w:tc>
          <w:tcPr>
            <w:tcW w:w="1276" w:type="dxa"/>
            <w:vMerge w:val="restart"/>
            <w:tcBorders>
              <w:left w:val="single" w:sz="6" w:space="0" w:color="000000"/>
              <w:bottom w:val="single" w:sz="6" w:space="0" w:color="000000"/>
            </w:tcBorders>
            <w:shd w:val="clear" w:color="auto" w:fill="FFFFFF"/>
            <w:tcMar>
              <w:left w:w="92" w:type="dxa"/>
              <w:right w:w="100" w:type="dxa"/>
            </w:tcMar>
          </w:tcPr>
          <w:p w14:paraId="63D41D54" w14:textId="77777777" w:rsidR="00994848" w:rsidRDefault="00000000">
            <w:pPr>
              <w:shd w:val="clear" w:color="auto" w:fill="FFFFFF"/>
              <w:spacing w:before="240"/>
              <w:jc w:val="center"/>
            </w:pPr>
            <w:r>
              <w:t xml:space="preserve"> </w:t>
            </w:r>
          </w:p>
          <w:p w14:paraId="5B761706" w14:textId="77777777" w:rsidR="00994848" w:rsidRDefault="00000000">
            <w:pPr>
              <w:shd w:val="clear" w:color="auto" w:fill="FFFFFF"/>
              <w:spacing w:before="240"/>
              <w:jc w:val="center"/>
            </w:pPr>
            <w:r>
              <w:t xml:space="preserve"> </w:t>
            </w:r>
          </w:p>
          <w:p w14:paraId="5C5E3684" w14:textId="77777777" w:rsidR="00994848" w:rsidRDefault="00000000">
            <w:pPr>
              <w:shd w:val="clear" w:color="auto" w:fill="FFFFFF"/>
              <w:spacing w:before="240"/>
              <w:jc w:val="center"/>
            </w:pPr>
            <w:r>
              <w:t xml:space="preserve"> </w:t>
            </w:r>
          </w:p>
          <w:p w14:paraId="255E5107" w14:textId="77777777" w:rsidR="00994848" w:rsidRDefault="00000000">
            <w:pPr>
              <w:shd w:val="clear" w:color="auto" w:fill="FFFFFF"/>
              <w:spacing w:before="240"/>
              <w:jc w:val="center"/>
            </w:pPr>
            <w:r>
              <w:t>Trimestral</w:t>
            </w:r>
          </w:p>
          <w:p w14:paraId="2E5742AD" w14:textId="77777777" w:rsidR="00994848" w:rsidRDefault="00000000">
            <w:pPr>
              <w:shd w:val="clear" w:color="auto" w:fill="FFFFFF"/>
              <w:spacing w:before="240"/>
              <w:jc w:val="center"/>
            </w:pPr>
            <w:r>
              <w:t xml:space="preserve"> </w:t>
            </w:r>
          </w:p>
          <w:p w14:paraId="64A5A51C" w14:textId="77777777" w:rsidR="00994848" w:rsidRDefault="00000000">
            <w:pPr>
              <w:shd w:val="clear" w:color="auto" w:fill="FFFFFF"/>
              <w:spacing w:before="240"/>
              <w:jc w:val="center"/>
            </w:pPr>
            <w:r>
              <w:t xml:space="preserve"> </w:t>
            </w:r>
          </w:p>
          <w:p w14:paraId="41BC2134" w14:textId="77777777" w:rsidR="00994848" w:rsidRDefault="00000000">
            <w:pPr>
              <w:shd w:val="clear" w:color="auto" w:fill="FFFFFF"/>
              <w:spacing w:before="240"/>
              <w:jc w:val="center"/>
            </w:pPr>
            <w:r>
              <w:t xml:space="preserve"> </w:t>
            </w:r>
          </w:p>
          <w:p w14:paraId="69528F4C" w14:textId="77777777" w:rsidR="00994848" w:rsidRDefault="00000000">
            <w:pPr>
              <w:shd w:val="clear" w:color="auto" w:fill="FFFFFF"/>
              <w:spacing w:before="240"/>
              <w:jc w:val="center"/>
            </w:pPr>
            <w:r>
              <w:t xml:space="preserve"> </w:t>
            </w:r>
          </w:p>
          <w:p w14:paraId="1F50346C" w14:textId="77777777" w:rsidR="00994848" w:rsidRDefault="00000000">
            <w:pPr>
              <w:shd w:val="clear" w:color="auto" w:fill="FFFFFF"/>
              <w:spacing w:before="240"/>
              <w:jc w:val="center"/>
            </w:pPr>
            <w:r>
              <w:t xml:space="preserve"> </w:t>
            </w:r>
          </w:p>
          <w:p w14:paraId="62F7D698" w14:textId="77777777" w:rsidR="00994848" w:rsidRDefault="00000000">
            <w:pPr>
              <w:shd w:val="clear" w:color="auto" w:fill="FFFFFF"/>
              <w:spacing w:before="240"/>
              <w:jc w:val="center"/>
            </w:pPr>
            <w:r>
              <w:lastRenderedPageBreak/>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58F06A5F" w14:textId="77777777" w:rsidR="00994848" w:rsidRDefault="00994848">
            <w:pPr>
              <w:shd w:val="clear" w:color="auto" w:fill="FFFFFF"/>
              <w:spacing w:before="240"/>
              <w:jc w:val="center"/>
            </w:pPr>
          </w:p>
        </w:tc>
      </w:tr>
      <w:tr w:rsidR="00994848" w14:paraId="696DC054" w14:textId="77777777">
        <w:trPr>
          <w:trHeight w:val="1408"/>
        </w:trPr>
        <w:tc>
          <w:tcPr>
            <w:tcW w:w="1860" w:type="dxa"/>
            <w:vMerge/>
            <w:tcBorders>
              <w:left w:val="single" w:sz="6" w:space="0" w:color="000000"/>
              <w:bottom w:val="single" w:sz="6" w:space="0" w:color="000000"/>
            </w:tcBorders>
            <w:shd w:val="clear" w:color="auto" w:fill="FFFFFF"/>
          </w:tcPr>
          <w:p w14:paraId="6376B824"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5C831D82"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2D0FFBAA" w14:textId="77777777" w:rsidR="00994848" w:rsidRDefault="00000000">
            <w:pPr>
              <w:shd w:val="clear" w:color="auto" w:fill="FFFFFF"/>
              <w:spacing w:before="240"/>
              <w:jc w:val="center"/>
            </w:pPr>
            <w:r>
              <w:t xml:space="preserve">2.2 Plano pedagógico, Planos individuais, planos coletivos,  projetos  e planos de formação que expressem ações que oportunizem vivências com o conhecimento e a cultura, que se entrelaçam na vida social e explorem e estimulem a socialização, valorização e respeito entre sujeitos e grupos nas suas diferenças etárias, físicas, sensoriais, intelectuais, emocionais, sociais, políticas, étnicas, regionais, culturais,  religiosas e de gênero, de </w:t>
            </w:r>
            <w:r>
              <w:lastRenderedPageBreak/>
              <w:t>acordo com os documentos curriculares e legislação vigente</w:t>
            </w:r>
          </w:p>
        </w:tc>
        <w:tc>
          <w:tcPr>
            <w:tcW w:w="1417" w:type="dxa"/>
            <w:vMerge/>
            <w:tcBorders>
              <w:left w:val="single" w:sz="6" w:space="0" w:color="000000"/>
              <w:bottom w:val="single" w:sz="6" w:space="0" w:color="000000"/>
            </w:tcBorders>
            <w:shd w:val="clear" w:color="auto" w:fill="FFFFFF"/>
            <w:tcMar>
              <w:left w:w="100" w:type="dxa"/>
              <w:right w:w="108" w:type="dxa"/>
            </w:tcMar>
          </w:tcPr>
          <w:p w14:paraId="593670C3"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1890D809"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07BC9A07" w14:textId="77777777" w:rsidR="00994848" w:rsidRDefault="00994848">
            <w:pPr>
              <w:shd w:val="clear" w:color="auto" w:fill="FFFFFF"/>
              <w:spacing w:before="120" w:after="120" w:line="360" w:lineRule="auto"/>
              <w:ind w:left="1758"/>
              <w:jc w:val="both"/>
            </w:pPr>
          </w:p>
        </w:tc>
      </w:tr>
      <w:tr w:rsidR="00994848" w14:paraId="2A116E22" w14:textId="77777777">
        <w:trPr>
          <w:trHeight w:val="3795"/>
        </w:trPr>
        <w:tc>
          <w:tcPr>
            <w:tcW w:w="1860" w:type="dxa"/>
            <w:vMerge/>
            <w:tcBorders>
              <w:left w:val="single" w:sz="6" w:space="0" w:color="000000"/>
              <w:bottom w:val="single" w:sz="6" w:space="0" w:color="000000"/>
            </w:tcBorders>
            <w:shd w:val="clear" w:color="auto" w:fill="FFFFFF"/>
          </w:tcPr>
          <w:p w14:paraId="327842CA"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4AA704EA"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0474746E" w14:textId="77777777" w:rsidR="00994848" w:rsidRDefault="00000000">
            <w:pPr>
              <w:shd w:val="clear" w:color="auto" w:fill="FFFFFF"/>
              <w:spacing w:before="240"/>
              <w:jc w:val="center"/>
            </w:pPr>
            <w:r>
              <w:t>2.3 Plano pedagógico e Planos de trabalho do professor de Educação Especial que expressem ações que promovam condições de acesso, de permanência, de participação e a construção de conhecimento pelas crianças com deficiência, transtorno global do desenvolvimento e altas habilidades/ superdotação</w:t>
            </w:r>
          </w:p>
        </w:tc>
        <w:tc>
          <w:tcPr>
            <w:tcW w:w="1417" w:type="dxa"/>
            <w:vMerge/>
            <w:tcBorders>
              <w:left w:val="single" w:sz="6" w:space="0" w:color="000000"/>
              <w:bottom w:val="single" w:sz="6" w:space="0" w:color="000000"/>
            </w:tcBorders>
            <w:shd w:val="clear" w:color="auto" w:fill="FFFFFF"/>
            <w:tcMar>
              <w:left w:w="100" w:type="dxa"/>
              <w:right w:w="108" w:type="dxa"/>
            </w:tcMar>
          </w:tcPr>
          <w:p w14:paraId="02A35743"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4F575AC3"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6541D83C" w14:textId="77777777" w:rsidR="00994848" w:rsidRDefault="00994848">
            <w:pPr>
              <w:shd w:val="clear" w:color="auto" w:fill="FFFFFF"/>
              <w:spacing w:before="120" w:after="120" w:line="360" w:lineRule="auto"/>
              <w:ind w:left="1758"/>
              <w:jc w:val="both"/>
            </w:pPr>
          </w:p>
        </w:tc>
      </w:tr>
      <w:tr w:rsidR="00994848" w14:paraId="675AEE7A" w14:textId="77777777">
        <w:trPr>
          <w:trHeight w:val="2826"/>
        </w:trPr>
        <w:tc>
          <w:tcPr>
            <w:tcW w:w="1860" w:type="dxa"/>
            <w:vMerge/>
            <w:tcBorders>
              <w:left w:val="single" w:sz="6" w:space="0" w:color="000000"/>
              <w:bottom w:val="single" w:sz="6" w:space="0" w:color="000000"/>
            </w:tcBorders>
            <w:shd w:val="clear" w:color="auto" w:fill="FFFFFF"/>
          </w:tcPr>
          <w:p w14:paraId="79BADD3F"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10C6C45B"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3467A450" w14:textId="77777777" w:rsidR="00994848" w:rsidRDefault="00000000">
            <w:pPr>
              <w:shd w:val="clear" w:color="auto" w:fill="FFFFFF"/>
              <w:spacing w:before="240"/>
              <w:jc w:val="center"/>
            </w:pPr>
            <w:r>
              <w:t xml:space="preserve">2.4 Plano pedagógico, planos individuais, planos coletivos e projetos que expressem a promoção de ações para o enfrentamento e o combate às discriminações, preconceitos e violências em razão de sua </w:t>
            </w:r>
            <w:r>
              <w:lastRenderedPageBreak/>
              <w:t>etnia, gênero, orientação sexual, condição física, religião, nacionalidade, condição socioeconômica, entre outros fatores de identidade social</w:t>
            </w:r>
          </w:p>
        </w:tc>
        <w:tc>
          <w:tcPr>
            <w:tcW w:w="1417" w:type="dxa"/>
            <w:vMerge/>
            <w:tcBorders>
              <w:left w:val="single" w:sz="6" w:space="0" w:color="000000"/>
              <w:bottom w:val="single" w:sz="6" w:space="0" w:color="000000"/>
            </w:tcBorders>
            <w:shd w:val="clear" w:color="auto" w:fill="FFFFFF"/>
            <w:tcMar>
              <w:left w:w="100" w:type="dxa"/>
              <w:right w:w="108" w:type="dxa"/>
            </w:tcMar>
          </w:tcPr>
          <w:p w14:paraId="07174EF5"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243CC1D5"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49E4BE07" w14:textId="77777777" w:rsidR="00994848" w:rsidRDefault="00994848">
            <w:pPr>
              <w:shd w:val="clear" w:color="auto" w:fill="FFFFFF"/>
              <w:spacing w:before="120" w:after="120" w:line="360" w:lineRule="auto"/>
              <w:ind w:left="1758"/>
              <w:jc w:val="both"/>
            </w:pPr>
          </w:p>
        </w:tc>
      </w:tr>
      <w:tr w:rsidR="00994848" w14:paraId="55662573" w14:textId="77777777">
        <w:trPr>
          <w:trHeight w:val="2715"/>
        </w:trPr>
        <w:tc>
          <w:tcPr>
            <w:tcW w:w="1860" w:type="dxa"/>
            <w:vMerge w:val="restart"/>
            <w:tcBorders>
              <w:left w:val="single" w:sz="6" w:space="0" w:color="000000"/>
              <w:bottom w:val="single" w:sz="6" w:space="0" w:color="000000"/>
            </w:tcBorders>
            <w:shd w:val="clear" w:color="auto" w:fill="FFFFFF"/>
          </w:tcPr>
          <w:p w14:paraId="267BB9A7" w14:textId="77777777" w:rsidR="00994848" w:rsidRDefault="00000000">
            <w:pPr>
              <w:shd w:val="clear" w:color="auto" w:fill="FFFFFF"/>
              <w:spacing w:before="240"/>
              <w:jc w:val="center"/>
            </w:pPr>
            <w:r>
              <w:t>3. Brincar como eixo estruturante da organização do trabalho pedagógico</w:t>
            </w:r>
          </w:p>
          <w:p w14:paraId="738E14C1" w14:textId="77777777" w:rsidR="00994848" w:rsidRDefault="00000000">
            <w:pPr>
              <w:shd w:val="clear" w:color="auto" w:fill="FFFFFF"/>
              <w:spacing w:before="240"/>
              <w:jc w:val="center"/>
            </w:pPr>
            <w:r>
              <w:t>(Peso 1)</w:t>
            </w:r>
          </w:p>
          <w:p w14:paraId="2CBF2F31" w14:textId="77777777" w:rsidR="00994848" w:rsidRDefault="00000000">
            <w:pPr>
              <w:shd w:val="clear" w:color="auto" w:fill="FFFFFF"/>
              <w:spacing w:before="240"/>
              <w:jc w:val="center"/>
            </w:pPr>
            <w:r>
              <w:t>(0,25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3D82470A" w14:textId="77777777" w:rsidR="00994848" w:rsidRDefault="00000000">
            <w:pPr>
              <w:shd w:val="clear" w:color="auto" w:fill="FFFFFF"/>
              <w:spacing w:before="240"/>
              <w:jc w:val="center"/>
            </w:pPr>
            <w:r>
              <w:t>3.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49EC151C" w14:textId="77777777" w:rsidR="00994848" w:rsidRDefault="00000000">
            <w:pPr>
              <w:shd w:val="clear" w:color="auto" w:fill="FFFFFF"/>
              <w:spacing w:before="240"/>
              <w:jc w:val="center"/>
            </w:pPr>
            <w:r>
              <w:t>3.1 Plano pedagógico, planos individuais, planos coletivos e projetos que promovam ações que envolvam o brincar entre pares multietários, entre bebês e crianças de vários agrupamentos e turmas e destes com os adultos, fortalecendo seus vínculos</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00F2C225" w14:textId="77777777" w:rsidR="00994848" w:rsidRDefault="00000000">
            <w:pPr>
              <w:shd w:val="clear" w:color="auto" w:fill="FFFFFF"/>
              <w:spacing w:before="240"/>
              <w:jc w:val="center"/>
            </w:pPr>
            <w:r>
              <w:t>PP online</w:t>
            </w:r>
          </w:p>
          <w:p w14:paraId="7C0EB94A" w14:textId="77777777" w:rsidR="00994848" w:rsidRDefault="00000000">
            <w:pPr>
              <w:shd w:val="clear" w:color="auto" w:fill="FFFFFF"/>
              <w:spacing w:before="240"/>
              <w:jc w:val="center"/>
            </w:pPr>
            <w:r>
              <w:t>Registros</w:t>
            </w:r>
          </w:p>
          <w:p w14:paraId="5BE74065" w14:textId="77777777" w:rsidR="00994848" w:rsidRDefault="00000000">
            <w:pPr>
              <w:shd w:val="clear" w:color="auto" w:fill="FFFFFF"/>
              <w:spacing w:before="240"/>
              <w:jc w:val="center"/>
            </w:pPr>
            <w:r>
              <w:t>Relatórios</w:t>
            </w:r>
          </w:p>
        </w:tc>
        <w:tc>
          <w:tcPr>
            <w:tcW w:w="1276" w:type="dxa"/>
            <w:vMerge/>
            <w:tcBorders>
              <w:left w:val="single" w:sz="6" w:space="0" w:color="000000"/>
              <w:bottom w:val="single" w:sz="6" w:space="0" w:color="000000"/>
            </w:tcBorders>
            <w:shd w:val="clear" w:color="auto" w:fill="FFFFFF"/>
            <w:tcMar>
              <w:left w:w="92" w:type="dxa"/>
              <w:right w:w="100" w:type="dxa"/>
            </w:tcMar>
          </w:tcPr>
          <w:p w14:paraId="519E5974"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42DA8D29" w14:textId="77777777" w:rsidR="00994848" w:rsidRDefault="00994848">
            <w:pPr>
              <w:shd w:val="clear" w:color="auto" w:fill="FFFFFF"/>
              <w:spacing w:before="120" w:after="120" w:line="360" w:lineRule="auto"/>
              <w:ind w:left="1758"/>
              <w:jc w:val="both"/>
            </w:pPr>
          </w:p>
        </w:tc>
      </w:tr>
      <w:tr w:rsidR="00994848" w14:paraId="5D1863D6" w14:textId="77777777">
        <w:trPr>
          <w:trHeight w:val="983"/>
        </w:trPr>
        <w:tc>
          <w:tcPr>
            <w:tcW w:w="1860" w:type="dxa"/>
            <w:vMerge/>
            <w:tcBorders>
              <w:left w:val="single" w:sz="6" w:space="0" w:color="000000"/>
              <w:bottom w:val="single" w:sz="6" w:space="0" w:color="000000"/>
            </w:tcBorders>
            <w:shd w:val="clear" w:color="auto" w:fill="FFFFFF"/>
          </w:tcPr>
          <w:p w14:paraId="4AB79886"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00632E2A"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7EEC0CB" w14:textId="77777777" w:rsidR="00994848" w:rsidRDefault="00000000">
            <w:pPr>
              <w:shd w:val="clear" w:color="auto" w:fill="FFFFFF"/>
              <w:spacing w:before="240"/>
              <w:jc w:val="center"/>
            </w:pPr>
            <w:r>
              <w:t xml:space="preserve">3.2 Plano pedagógico, planos individuais, planos coletivos e projetos que expressem a organização de materiais, tempos e espaços (internos e externos), </w:t>
            </w:r>
            <w:r>
              <w:lastRenderedPageBreak/>
              <w:t>potencializando o brincar, a autonomia e o acesso a todas as crianças</w:t>
            </w:r>
          </w:p>
        </w:tc>
        <w:tc>
          <w:tcPr>
            <w:tcW w:w="1417" w:type="dxa"/>
            <w:vMerge/>
            <w:tcBorders>
              <w:left w:val="single" w:sz="6" w:space="0" w:color="000000"/>
              <w:bottom w:val="single" w:sz="6" w:space="0" w:color="000000"/>
            </w:tcBorders>
            <w:shd w:val="clear" w:color="auto" w:fill="FFFFFF"/>
            <w:tcMar>
              <w:left w:w="100" w:type="dxa"/>
              <w:right w:w="108" w:type="dxa"/>
            </w:tcMar>
          </w:tcPr>
          <w:p w14:paraId="1D672D27" w14:textId="77777777" w:rsidR="00994848" w:rsidRDefault="00994848">
            <w:pPr>
              <w:widowControl w:val="0"/>
              <w:pBdr>
                <w:top w:val="nil"/>
                <w:left w:val="nil"/>
                <w:bottom w:val="nil"/>
                <w:right w:val="nil"/>
                <w:between w:val="nil"/>
              </w:pBdr>
            </w:pPr>
          </w:p>
        </w:tc>
        <w:tc>
          <w:tcPr>
            <w:tcW w:w="1276" w:type="dxa"/>
            <w:vMerge w:val="restart"/>
            <w:tcBorders>
              <w:left w:val="single" w:sz="6" w:space="0" w:color="000000"/>
              <w:bottom w:val="single" w:sz="6" w:space="0" w:color="000000"/>
            </w:tcBorders>
            <w:shd w:val="clear" w:color="auto" w:fill="auto"/>
            <w:tcMar>
              <w:left w:w="92" w:type="dxa"/>
              <w:right w:w="100" w:type="dxa"/>
            </w:tcMar>
          </w:tcPr>
          <w:p w14:paraId="1A3BE758" w14:textId="77777777" w:rsidR="00994848" w:rsidRDefault="00000000">
            <w:pPr>
              <w:shd w:val="clear" w:color="auto" w:fill="FFFFFF"/>
              <w:spacing w:before="240"/>
              <w:jc w:val="center"/>
            </w:pPr>
            <w:r>
              <w:t xml:space="preserve"> </w:t>
            </w:r>
          </w:p>
          <w:p w14:paraId="0726DAF6" w14:textId="77777777" w:rsidR="00994848" w:rsidRDefault="00000000">
            <w:pPr>
              <w:shd w:val="clear" w:color="auto" w:fill="FFFFFF"/>
              <w:spacing w:before="240"/>
              <w:jc w:val="center"/>
            </w:pPr>
            <w:r>
              <w:t>Trimestral</w:t>
            </w:r>
          </w:p>
          <w:p w14:paraId="78AAC77C" w14:textId="77777777" w:rsidR="00994848" w:rsidRDefault="00000000">
            <w:pPr>
              <w:shd w:val="clear" w:color="auto" w:fill="FFFFFF"/>
              <w:spacing w:before="240"/>
              <w:jc w:val="center"/>
            </w:pPr>
            <w:r>
              <w:t xml:space="preserve"> </w:t>
            </w:r>
          </w:p>
          <w:p w14:paraId="4AB3E21F" w14:textId="77777777" w:rsidR="00994848" w:rsidRDefault="00000000">
            <w:pPr>
              <w:shd w:val="clear" w:color="auto" w:fill="FFFFFF"/>
              <w:spacing w:before="240"/>
              <w:jc w:val="center"/>
            </w:pPr>
            <w:r>
              <w:t xml:space="preserve"> </w:t>
            </w:r>
          </w:p>
          <w:p w14:paraId="71F6A5B0" w14:textId="77777777" w:rsidR="00994848" w:rsidRDefault="00000000">
            <w:pPr>
              <w:shd w:val="clear" w:color="auto" w:fill="FFFFFF"/>
              <w:spacing w:before="240"/>
              <w:jc w:val="center"/>
            </w:pPr>
            <w:r>
              <w:t xml:space="preserve"> </w:t>
            </w:r>
          </w:p>
          <w:p w14:paraId="1E3F3665" w14:textId="77777777" w:rsidR="00994848" w:rsidRDefault="00000000">
            <w:pPr>
              <w:shd w:val="clear" w:color="auto" w:fill="FFFFFF"/>
              <w:spacing w:before="240"/>
              <w:jc w:val="center"/>
            </w:pPr>
            <w:r>
              <w:t xml:space="preserve"> </w:t>
            </w:r>
          </w:p>
          <w:p w14:paraId="7A167211" w14:textId="77777777" w:rsidR="00994848" w:rsidRDefault="00000000">
            <w:pPr>
              <w:shd w:val="clear" w:color="auto" w:fill="FFFFFF"/>
              <w:spacing w:before="240"/>
              <w:jc w:val="center"/>
            </w:pPr>
            <w:r>
              <w:t xml:space="preserve"> </w:t>
            </w:r>
          </w:p>
          <w:p w14:paraId="4A22EAEA" w14:textId="77777777" w:rsidR="00994848" w:rsidRDefault="00000000">
            <w:pPr>
              <w:shd w:val="clear" w:color="auto" w:fill="FFFFFF"/>
              <w:spacing w:before="240"/>
              <w:jc w:val="center"/>
            </w:pPr>
            <w:r>
              <w:lastRenderedPageBreak/>
              <w:t xml:space="preserve"> </w:t>
            </w:r>
          </w:p>
          <w:p w14:paraId="389AECD9" w14:textId="77777777" w:rsidR="00994848" w:rsidRDefault="00000000">
            <w:pPr>
              <w:shd w:val="clear" w:color="auto" w:fill="FFFFFF"/>
              <w:spacing w:before="240"/>
              <w:jc w:val="center"/>
            </w:pPr>
            <w:r>
              <w:t xml:space="preserve"> </w:t>
            </w:r>
          </w:p>
          <w:p w14:paraId="2A7D1281" w14:textId="77777777" w:rsidR="00994848" w:rsidRDefault="00000000">
            <w:pPr>
              <w:shd w:val="clear" w:color="auto" w:fill="FFFFFF"/>
              <w:spacing w:before="240"/>
              <w:jc w:val="center"/>
              <w:rPr>
                <w:rFonts w:ascii="Times New Roman" w:eastAsia="Times New Roman" w:hAnsi="Times New Roman" w:cs="Times New Roman"/>
              </w:rPr>
            </w:pPr>
            <w:r>
              <w:rPr>
                <w:rFonts w:ascii="Times New Roman" w:eastAsia="Times New Roman" w:hAnsi="Times New Roman" w:cs="Times New Roman"/>
              </w:rPr>
              <w:t xml:space="preserve"> </w:t>
            </w: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1B3BB841" w14:textId="77777777" w:rsidR="00994848" w:rsidRDefault="00994848">
            <w:pPr>
              <w:shd w:val="clear" w:color="auto" w:fill="FFFFFF"/>
              <w:spacing w:before="240"/>
              <w:jc w:val="center"/>
              <w:rPr>
                <w:rFonts w:ascii="Times New Roman" w:eastAsia="Times New Roman" w:hAnsi="Times New Roman" w:cs="Times New Roman"/>
              </w:rPr>
            </w:pPr>
          </w:p>
        </w:tc>
      </w:tr>
      <w:tr w:rsidR="00994848" w14:paraId="62DB4AB6" w14:textId="77777777">
        <w:trPr>
          <w:trHeight w:val="2175"/>
        </w:trPr>
        <w:tc>
          <w:tcPr>
            <w:tcW w:w="1860" w:type="dxa"/>
            <w:vMerge/>
            <w:tcBorders>
              <w:left w:val="single" w:sz="6" w:space="0" w:color="000000"/>
              <w:bottom w:val="single" w:sz="6" w:space="0" w:color="000000"/>
            </w:tcBorders>
            <w:shd w:val="clear" w:color="auto" w:fill="FFFFFF"/>
          </w:tcPr>
          <w:p w14:paraId="0BBAFADD" w14:textId="77777777" w:rsidR="00994848" w:rsidRDefault="00994848">
            <w:pPr>
              <w:widowControl w:val="0"/>
              <w:pBdr>
                <w:top w:val="nil"/>
                <w:left w:val="nil"/>
                <w:bottom w:val="nil"/>
                <w:right w:val="nil"/>
                <w:between w:val="nil"/>
              </w:pBdr>
              <w:rPr>
                <w:rFonts w:ascii="Times New Roman" w:eastAsia="Times New Roman" w:hAnsi="Times New Roman" w:cs="Times New Roman"/>
              </w:rPr>
            </w:pPr>
          </w:p>
        </w:tc>
        <w:tc>
          <w:tcPr>
            <w:tcW w:w="1818" w:type="dxa"/>
            <w:vMerge/>
            <w:tcBorders>
              <w:left w:val="single" w:sz="6" w:space="0" w:color="000000"/>
              <w:bottom w:val="single" w:sz="6" w:space="0" w:color="000000"/>
            </w:tcBorders>
            <w:shd w:val="clear" w:color="auto" w:fill="FFFFFF"/>
            <w:tcMar>
              <w:left w:w="100" w:type="dxa"/>
              <w:right w:w="108" w:type="dxa"/>
            </w:tcMar>
          </w:tcPr>
          <w:p w14:paraId="1F3695E7" w14:textId="77777777" w:rsidR="00994848" w:rsidRDefault="00994848">
            <w:pPr>
              <w:widowControl w:val="0"/>
              <w:pBdr>
                <w:top w:val="nil"/>
                <w:left w:val="nil"/>
                <w:bottom w:val="nil"/>
                <w:right w:val="nil"/>
                <w:between w:val="nil"/>
              </w:pBdr>
              <w:rPr>
                <w:rFonts w:ascii="Times New Roman" w:eastAsia="Times New Roman" w:hAnsi="Times New Roman" w:cs="Times New Roman"/>
              </w:rPr>
            </w:pPr>
          </w:p>
        </w:tc>
        <w:tc>
          <w:tcPr>
            <w:tcW w:w="1843" w:type="dxa"/>
            <w:tcBorders>
              <w:left w:val="single" w:sz="6" w:space="0" w:color="000000"/>
              <w:bottom w:val="single" w:sz="6" w:space="0" w:color="000000"/>
            </w:tcBorders>
            <w:shd w:val="clear" w:color="auto" w:fill="FFFFFF"/>
            <w:tcMar>
              <w:left w:w="100" w:type="dxa"/>
              <w:right w:w="108" w:type="dxa"/>
            </w:tcMar>
          </w:tcPr>
          <w:p w14:paraId="0C217971" w14:textId="77777777" w:rsidR="00994848" w:rsidRDefault="00000000">
            <w:pPr>
              <w:shd w:val="clear" w:color="auto" w:fill="FFFFFF"/>
              <w:spacing w:before="240"/>
              <w:jc w:val="center"/>
            </w:pPr>
            <w:r>
              <w:t>3.3 Plano pedagógico, planos individuais, planos coletivos e projetos que expressem a proposição de ações que explicitem as multiplicidades de brincadeiras, superando a lógica do consumo</w:t>
            </w:r>
          </w:p>
        </w:tc>
        <w:tc>
          <w:tcPr>
            <w:tcW w:w="1417" w:type="dxa"/>
            <w:vMerge/>
            <w:tcBorders>
              <w:left w:val="single" w:sz="6" w:space="0" w:color="000000"/>
              <w:bottom w:val="single" w:sz="6" w:space="0" w:color="000000"/>
            </w:tcBorders>
            <w:shd w:val="clear" w:color="auto" w:fill="FFFFFF"/>
            <w:tcMar>
              <w:left w:w="100" w:type="dxa"/>
              <w:right w:w="108" w:type="dxa"/>
            </w:tcMar>
          </w:tcPr>
          <w:p w14:paraId="7B3C9234"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auto"/>
            <w:tcMar>
              <w:left w:w="92" w:type="dxa"/>
              <w:right w:w="100" w:type="dxa"/>
            </w:tcMar>
          </w:tcPr>
          <w:p w14:paraId="5DC1D0E5"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6F77D2B5" w14:textId="77777777" w:rsidR="00994848" w:rsidRDefault="00994848">
            <w:pPr>
              <w:shd w:val="clear" w:color="auto" w:fill="FFFFFF"/>
              <w:spacing w:before="120" w:after="120" w:line="360" w:lineRule="auto"/>
              <w:ind w:left="1758"/>
              <w:jc w:val="both"/>
            </w:pPr>
          </w:p>
        </w:tc>
      </w:tr>
      <w:tr w:rsidR="00994848" w14:paraId="14C34CE2" w14:textId="77777777">
        <w:trPr>
          <w:trHeight w:val="1905"/>
        </w:trPr>
        <w:tc>
          <w:tcPr>
            <w:tcW w:w="1860" w:type="dxa"/>
            <w:vMerge/>
            <w:tcBorders>
              <w:left w:val="single" w:sz="6" w:space="0" w:color="000000"/>
              <w:bottom w:val="single" w:sz="6" w:space="0" w:color="000000"/>
            </w:tcBorders>
            <w:shd w:val="clear" w:color="auto" w:fill="FFFFFF"/>
          </w:tcPr>
          <w:p w14:paraId="11CE03C2"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2772E293"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D6AE49C" w14:textId="77777777" w:rsidR="00994848" w:rsidRDefault="00000000">
            <w:pPr>
              <w:shd w:val="clear" w:color="auto" w:fill="FFFFFF"/>
              <w:spacing w:before="240"/>
              <w:jc w:val="center"/>
            </w:pPr>
            <w:r>
              <w:t>3.4 Plano pedagógico, planos individuais, planos coletivos e projetos que promovam a valorização da escolha, da criação e da autoria de todas as crianças no brincar</w:t>
            </w:r>
          </w:p>
        </w:tc>
        <w:tc>
          <w:tcPr>
            <w:tcW w:w="1417" w:type="dxa"/>
            <w:vMerge/>
            <w:tcBorders>
              <w:left w:val="single" w:sz="6" w:space="0" w:color="000000"/>
              <w:bottom w:val="single" w:sz="6" w:space="0" w:color="000000"/>
            </w:tcBorders>
            <w:shd w:val="clear" w:color="auto" w:fill="FFFFFF"/>
            <w:tcMar>
              <w:left w:w="100" w:type="dxa"/>
              <w:right w:w="108" w:type="dxa"/>
            </w:tcMar>
          </w:tcPr>
          <w:p w14:paraId="08D13241"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auto"/>
            <w:tcMar>
              <w:left w:w="92" w:type="dxa"/>
              <w:right w:w="100" w:type="dxa"/>
            </w:tcMar>
          </w:tcPr>
          <w:p w14:paraId="5C81AB92"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759FF693" w14:textId="77777777" w:rsidR="00994848" w:rsidRDefault="00994848">
            <w:pPr>
              <w:shd w:val="clear" w:color="auto" w:fill="FFFFFF"/>
              <w:spacing w:before="120" w:after="120" w:line="360" w:lineRule="auto"/>
              <w:ind w:left="1758"/>
              <w:jc w:val="both"/>
            </w:pPr>
          </w:p>
        </w:tc>
      </w:tr>
      <w:tr w:rsidR="00994848" w14:paraId="4F73695F" w14:textId="77777777">
        <w:trPr>
          <w:trHeight w:val="1365"/>
        </w:trPr>
        <w:tc>
          <w:tcPr>
            <w:tcW w:w="1860" w:type="dxa"/>
            <w:vMerge w:val="restart"/>
            <w:tcBorders>
              <w:left w:val="single" w:sz="6" w:space="0" w:color="000000"/>
              <w:bottom w:val="single" w:sz="6" w:space="0" w:color="000000"/>
            </w:tcBorders>
            <w:shd w:val="clear" w:color="auto" w:fill="FFFFFF"/>
          </w:tcPr>
          <w:p w14:paraId="236927BC" w14:textId="77777777" w:rsidR="00994848" w:rsidRDefault="00000000">
            <w:pPr>
              <w:shd w:val="clear" w:color="auto" w:fill="FFFFFF"/>
              <w:spacing w:before="240"/>
              <w:jc w:val="center"/>
            </w:pPr>
            <w:r>
              <w:t>4. Currículo construído em consonância com a legislação municipal e federal e também documentos municipais</w:t>
            </w:r>
          </w:p>
          <w:p w14:paraId="14262287" w14:textId="77777777" w:rsidR="00994848" w:rsidRDefault="00000000">
            <w:pPr>
              <w:shd w:val="clear" w:color="auto" w:fill="FFFFFF"/>
              <w:spacing w:before="240"/>
              <w:jc w:val="center"/>
            </w:pPr>
            <w:r>
              <w:lastRenderedPageBreak/>
              <w:t>(Peso 2)</w:t>
            </w:r>
          </w:p>
          <w:p w14:paraId="1607569C" w14:textId="77777777" w:rsidR="00994848" w:rsidRDefault="00000000">
            <w:pPr>
              <w:shd w:val="clear" w:color="auto" w:fill="FFFFFF"/>
              <w:spacing w:before="240"/>
              <w:jc w:val="center"/>
            </w:pPr>
            <w:r>
              <w:t>(0,20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32924FAD" w14:textId="77777777" w:rsidR="00994848" w:rsidRDefault="00000000">
            <w:pPr>
              <w:shd w:val="clear" w:color="auto" w:fill="FFFFFF"/>
              <w:spacing w:before="240"/>
              <w:jc w:val="center"/>
            </w:pPr>
            <w:r>
              <w:lastRenderedPageBreak/>
              <w:t>4.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320771BF" w14:textId="77777777" w:rsidR="00994848" w:rsidRDefault="00000000">
            <w:pPr>
              <w:shd w:val="clear" w:color="auto" w:fill="FFFFFF"/>
              <w:spacing w:before="240"/>
              <w:jc w:val="center"/>
            </w:pPr>
            <w:r>
              <w:t>4. Proposição de ações educacionais, no Plano Pedagógico e nos planos individuais, coletivos e projetos que contemplem:</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62A37451" w14:textId="77777777" w:rsidR="00994848" w:rsidRDefault="00000000">
            <w:pPr>
              <w:shd w:val="clear" w:color="auto" w:fill="FFFFFF"/>
              <w:spacing w:before="240"/>
              <w:jc w:val="center"/>
            </w:pPr>
            <w:r>
              <w:t>PP online</w:t>
            </w:r>
          </w:p>
          <w:p w14:paraId="33B22FA7" w14:textId="77777777" w:rsidR="00994848" w:rsidRDefault="00000000">
            <w:pPr>
              <w:shd w:val="clear" w:color="auto" w:fill="FFFFFF"/>
              <w:spacing w:before="240"/>
              <w:jc w:val="center"/>
            </w:pPr>
            <w:r>
              <w:t>Registros</w:t>
            </w:r>
          </w:p>
          <w:p w14:paraId="55DAE68B" w14:textId="77777777" w:rsidR="00994848" w:rsidRDefault="00000000">
            <w:pPr>
              <w:shd w:val="clear" w:color="auto" w:fill="FFFFFF"/>
              <w:spacing w:before="240"/>
              <w:jc w:val="center"/>
            </w:pPr>
            <w:r>
              <w:t>Relatórios</w:t>
            </w:r>
          </w:p>
        </w:tc>
        <w:tc>
          <w:tcPr>
            <w:tcW w:w="1276" w:type="dxa"/>
            <w:vMerge w:val="restart"/>
            <w:tcBorders>
              <w:left w:val="single" w:sz="6" w:space="0" w:color="000000"/>
              <w:bottom w:val="single" w:sz="6" w:space="0" w:color="000000"/>
            </w:tcBorders>
            <w:shd w:val="clear" w:color="auto" w:fill="FFFFFF"/>
            <w:tcMar>
              <w:left w:w="92" w:type="dxa"/>
              <w:right w:w="100" w:type="dxa"/>
            </w:tcMar>
          </w:tcPr>
          <w:p w14:paraId="49CB4A46" w14:textId="77777777" w:rsidR="00994848" w:rsidRDefault="00000000">
            <w:pPr>
              <w:shd w:val="clear" w:color="auto" w:fill="FFFFFF"/>
              <w:spacing w:before="240"/>
              <w:jc w:val="center"/>
            </w:pPr>
            <w:r>
              <w:t xml:space="preserve"> </w:t>
            </w:r>
          </w:p>
          <w:p w14:paraId="16ED28DD" w14:textId="77777777" w:rsidR="00994848" w:rsidRDefault="00000000">
            <w:pPr>
              <w:shd w:val="clear" w:color="auto" w:fill="FFFFFF"/>
              <w:spacing w:before="240"/>
              <w:jc w:val="center"/>
            </w:pPr>
            <w:r>
              <w:t>Trimestral</w:t>
            </w:r>
          </w:p>
          <w:p w14:paraId="23455A10" w14:textId="77777777" w:rsidR="00994848" w:rsidRDefault="00000000">
            <w:pPr>
              <w:shd w:val="clear" w:color="auto" w:fill="FFFFFF"/>
              <w:spacing w:before="240"/>
              <w:jc w:val="center"/>
            </w:pPr>
            <w:r>
              <w:t xml:space="preserve"> </w:t>
            </w:r>
          </w:p>
          <w:p w14:paraId="369CDEFF" w14:textId="77777777" w:rsidR="00994848" w:rsidRDefault="00000000">
            <w:pPr>
              <w:shd w:val="clear" w:color="auto" w:fill="FFFFFF"/>
              <w:spacing w:before="240"/>
              <w:jc w:val="center"/>
            </w:pPr>
            <w:r>
              <w:t xml:space="preserve"> </w:t>
            </w:r>
          </w:p>
          <w:p w14:paraId="3B23A58B"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61929538" w14:textId="77777777" w:rsidR="00994848" w:rsidRDefault="00994848">
            <w:pPr>
              <w:shd w:val="clear" w:color="auto" w:fill="FFFFFF"/>
              <w:spacing w:before="240"/>
              <w:jc w:val="center"/>
            </w:pPr>
          </w:p>
        </w:tc>
      </w:tr>
      <w:tr w:rsidR="00994848" w14:paraId="65E0C4B1" w14:textId="77777777">
        <w:trPr>
          <w:trHeight w:val="2175"/>
        </w:trPr>
        <w:tc>
          <w:tcPr>
            <w:tcW w:w="1860" w:type="dxa"/>
            <w:vMerge/>
            <w:tcBorders>
              <w:left w:val="single" w:sz="6" w:space="0" w:color="000000"/>
              <w:bottom w:val="single" w:sz="6" w:space="0" w:color="000000"/>
            </w:tcBorders>
            <w:shd w:val="clear" w:color="auto" w:fill="FFFFFF"/>
          </w:tcPr>
          <w:p w14:paraId="199E4E29"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69293CE7"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E126B18" w14:textId="77777777" w:rsidR="00994848" w:rsidRDefault="00000000">
            <w:pPr>
              <w:shd w:val="clear" w:color="auto" w:fill="FFFFFF"/>
              <w:spacing w:before="240"/>
              <w:jc w:val="center"/>
            </w:pPr>
            <w:r>
              <w:t>4.1 relações sociais e culturais da criança com a vida e com o mundo, que incluem diferentes gêneros textuais e formas de expressão - corporal, gestual, verbal, plástica, dramática e musical</w:t>
            </w:r>
          </w:p>
        </w:tc>
        <w:tc>
          <w:tcPr>
            <w:tcW w:w="1417" w:type="dxa"/>
            <w:vMerge/>
            <w:tcBorders>
              <w:left w:val="single" w:sz="6" w:space="0" w:color="000000"/>
              <w:bottom w:val="single" w:sz="6" w:space="0" w:color="000000"/>
            </w:tcBorders>
            <w:shd w:val="clear" w:color="auto" w:fill="FFFFFF"/>
            <w:tcMar>
              <w:left w:w="100" w:type="dxa"/>
              <w:right w:w="108" w:type="dxa"/>
            </w:tcMar>
          </w:tcPr>
          <w:p w14:paraId="53A35740"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3C5722DE"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75E178B6" w14:textId="77777777" w:rsidR="00994848" w:rsidRDefault="00994848">
            <w:pPr>
              <w:shd w:val="clear" w:color="auto" w:fill="FFFFFF"/>
              <w:spacing w:before="120" w:after="120" w:line="360" w:lineRule="auto"/>
              <w:ind w:left="1758"/>
              <w:jc w:val="both"/>
            </w:pPr>
          </w:p>
        </w:tc>
      </w:tr>
      <w:tr w:rsidR="00994848" w14:paraId="1C6DC4CA" w14:textId="77777777">
        <w:trPr>
          <w:trHeight w:val="2445"/>
        </w:trPr>
        <w:tc>
          <w:tcPr>
            <w:tcW w:w="1860" w:type="dxa"/>
            <w:vMerge/>
            <w:tcBorders>
              <w:left w:val="single" w:sz="6" w:space="0" w:color="000000"/>
              <w:bottom w:val="single" w:sz="6" w:space="0" w:color="000000"/>
            </w:tcBorders>
            <w:shd w:val="clear" w:color="auto" w:fill="FFFFFF"/>
          </w:tcPr>
          <w:p w14:paraId="7AE6ADC3"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7EA50E84"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1D2AE7C0" w14:textId="77777777" w:rsidR="00994848" w:rsidRDefault="00000000">
            <w:pPr>
              <w:shd w:val="clear" w:color="auto" w:fill="FFFFFF"/>
              <w:spacing w:before="240"/>
              <w:jc w:val="center"/>
            </w:pPr>
            <w:r>
              <w:t>4.2 vivências narrativas de apreciação e interação, individual e coletivamente, com a linguagem oral e escrita, em meio a diferentes suportes e gêneros textuais orais e escritos, no contexto das práticas sociais</w:t>
            </w:r>
          </w:p>
        </w:tc>
        <w:tc>
          <w:tcPr>
            <w:tcW w:w="1417" w:type="dxa"/>
            <w:vMerge/>
            <w:tcBorders>
              <w:left w:val="single" w:sz="6" w:space="0" w:color="000000"/>
              <w:bottom w:val="single" w:sz="6" w:space="0" w:color="000000"/>
            </w:tcBorders>
            <w:shd w:val="clear" w:color="auto" w:fill="FFFFFF"/>
            <w:tcMar>
              <w:left w:w="100" w:type="dxa"/>
              <w:right w:w="108" w:type="dxa"/>
            </w:tcMar>
          </w:tcPr>
          <w:p w14:paraId="120965BA"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0D905429"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74F95639" w14:textId="77777777" w:rsidR="00994848" w:rsidRDefault="00994848">
            <w:pPr>
              <w:shd w:val="clear" w:color="auto" w:fill="FFFFFF"/>
              <w:spacing w:before="120" w:after="120" w:line="360" w:lineRule="auto"/>
              <w:ind w:left="1758"/>
              <w:jc w:val="both"/>
            </w:pPr>
          </w:p>
        </w:tc>
      </w:tr>
      <w:tr w:rsidR="00994848" w14:paraId="26A902CA" w14:textId="77777777">
        <w:trPr>
          <w:trHeight w:val="1125"/>
        </w:trPr>
        <w:tc>
          <w:tcPr>
            <w:tcW w:w="1860" w:type="dxa"/>
            <w:vMerge/>
            <w:tcBorders>
              <w:left w:val="single" w:sz="6" w:space="0" w:color="000000"/>
              <w:bottom w:val="single" w:sz="6" w:space="0" w:color="000000"/>
            </w:tcBorders>
            <w:shd w:val="clear" w:color="auto" w:fill="FFFFFF"/>
          </w:tcPr>
          <w:p w14:paraId="3A234B6E"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771190D3"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7EDF4FF" w14:textId="77777777" w:rsidR="00994848" w:rsidRDefault="00000000">
            <w:pPr>
              <w:shd w:val="clear" w:color="auto" w:fill="FFFFFF"/>
              <w:spacing w:before="240"/>
              <w:jc w:val="center"/>
            </w:pPr>
            <w:r>
              <w:t xml:space="preserve">4.3 relações quantitativas, medidas, formas e orientações espaço temporais a partir de contextos significativos que recriam as práticas sociais da vida da criança, da </w:t>
            </w:r>
            <w:r>
              <w:lastRenderedPageBreak/>
              <w:t>família, dos educadores e da comunidade</w:t>
            </w:r>
          </w:p>
        </w:tc>
        <w:tc>
          <w:tcPr>
            <w:tcW w:w="1417" w:type="dxa"/>
            <w:vMerge/>
            <w:tcBorders>
              <w:left w:val="single" w:sz="6" w:space="0" w:color="000000"/>
              <w:bottom w:val="single" w:sz="6" w:space="0" w:color="000000"/>
            </w:tcBorders>
            <w:shd w:val="clear" w:color="auto" w:fill="FFFFFF"/>
            <w:tcMar>
              <w:left w:w="100" w:type="dxa"/>
              <w:right w:w="108" w:type="dxa"/>
            </w:tcMar>
          </w:tcPr>
          <w:p w14:paraId="7EDCCEB2"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77F290CD"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2FA9F858" w14:textId="77777777" w:rsidR="00994848" w:rsidRDefault="00994848">
            <w:pPr>
              <w:shd w:val="clear" w:color="auto" w:fill="FFFFFF"/>
              <w:spacing w:before="120" w:after="120" w:line="360" w:lineRule="auto"/>
              <w:ind w:left="1758"/>
              <w:jc w:val="both"/>
            </w:pPr>
          </w:p>
        </w:tc>
      </w:tr>
      <w:tr w:rsidR="00994848" w14:paraId="57443884" w14:textId="77777777">
        <w:trPr>
          <w:trHeight w:val="1635"/>
        </w:trPr>
        <w:tc>
          <w:tcPr>
            <w:tcW w:w="1860" w:type="dxa"/>
            <w:vMerge/>
            <w:tcBorders>
              <w:left w:val="single" w:sz="6" w:space="0" w:color="000000"/>
              <w:bottom w:val="single" w:sz="6" w:space="0" w:color="000000"/>
            </w:tcBorders>
            <w:shd w:val="clear" w:color="auto" w:fill="FFFFFF"/>
          </w:tcPr>
          <w:p w14:paraId="3CDCC96A"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7D27ACAA"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617E8B2" w14:textId="77777777" w:rsidR="00994848" w:rsidRDefault="00000000">
            <w:pPr>
              <w:shd w:val="clear" w:color="auto" w:fill="FFFFFF"/>
              <w:spacing w:before="240"/>
              <w:jc w:val="center"/>
            </w:pPr>
            <w:r>
              <w:t>4.4 relações com variadas formas de expressões artísticas: música, artes plásticas e gráficas, cinema, fotografia, teatro, literatura e dança</w:t>
            </w:r>
          </w:p>
        </w:tc>
        <w:tc>
          <w:tcPr>
            <w:tcW w:w="1417" w:type="dxa"/>
            <w:tcBorders>
              <w:left w:val="single" w:sz="6" w:space="0" w:color="000000"/>
              <w:bottom w:val="single" w:sz="6" w:space="0" w:color="000000"/>
            </w:tcBorders>
            <w:shd w:val="clear" w:color="auto" w:fill="FFFFFF"/>
            <w:tcMar>
              <w:left w:w="100" w:type="dxa"/>
              <w:right w:w="108" w:type="dxa"/>
            </w:tcMar>
          </w:tcPr>
          <w:p w14:paraId="0E46E715"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511BD231"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335B792B" w14:textId="77777777" w:rsidR="00994848" w:rsidRDefault="00994848">
            <w:pPr>
              <w:shd w:val="clear" w:color="auto" w:fill="FFFFFF"/>
              <w:spacing w:before="120" w:after="120" w:line="360" w:lineRule="auto"/>
              <w:ind w:left="1758"/>
              <w:jc w:val="both"/>
            </w:pPr>
          </w:p>
        </w:tc>
      </w:tr>
      <w:tr w:rsidR="00994848" w14:paraId="28E32E8D" w14:textId="77777777">
        <w:trPr>
          <w:trHeight w:val="1635"/>
        </w:trPr>
        <w:tc>
          <w:tcPr>
            <w:tcW w:w="1860" w:type="dxa"/>
            <w:vMerge/>
            <w:tcBorders>
              <w:left w:val="single" w:sz="6" w:space="0" w:color="000000"/>
              <w:bottom w:val="single" w:sz="6" w:space="0" w:color="000000"/>
            </w:tcBorders>
            <w:shd w:val="clear" w:color="auto" w:fill="FFFFFF"/>
          </w:tcPr>
          <w:p w14:paraId="6F390E3F"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7AE46F1C"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2887787D" w14:textId="77777777" w:rsidR="00994848" w:rsidRDefault="00000000">
            <w:pPr>
              <w:shd w:val="clear" w:color="auto" w:fill="FFFFFF"/>
              <w:spacing w:before="240"/>
              <w:jc w:val="center"/>
            </w:pPr>
            <w:r>
              <w:t>4.5 vivências éticas e estéticas com outras crianças e grupos, dialogando com a diversidade humana, social e cultural</w:t>
            </w:r>
          </w:p>
        </w:tc>
        <w:tc>
          <w:tcPr>
            <w:tcW w:w="1417" w:type="dxa"/>
            <w:tcBorders>
              <w:left w:val="single" w:sz="6" w:space="0" w:color="000000"/>
              <w:bottom w:val="single" w:sz="6" w:space="0" w:color="000000"/>
            </w:tcBorders>
            <w:shd w:val="clear" w:color="auto" w:fill="FFFFFF"/>
            <w:tcMar>
              <w:left w:w="100" w:type="dxa"/>
              <w:right w:w="108" w:type="dxa"/>
            </w:tcMar>
          </w:tcPr>
          <w:p w14:paraId="70261BDD"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0107DFEE"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26265DA4" w14:textId="77777777" w:rsidR="00994848" w:rsidRDefault="00994848">
            <w:pPr>
              <w:shd w:val="clear" w:color="auto" w:fill="FFFFFF"/>
              <w:spacing w:before="120" w:after="120" w:line="360" w:lineRule="auto"/>
              <w:ind w:left="1758"/>
              <w:jc w:val="both"/>
            </w:pPr>
          </w:p>
        </w:tc>
      </w:tr>
      <w:tr w:rsidR="00994848" w14:paraId="77447EC3" w14:textId="77777777">
        <w:trPr>
          <w:trHeight w:val="3676"/>
        </w:trPr>
        <w:tc>
          <w:tcPr>
            <w:tcW w:w="1860" w:type="dxa"/>
            <w:vMerge/>
            <w:tcBorders>
              <w:left w:val="single" w:sz="6" w:space="0" w:color="000000"/>
              <w:bottom w:val="single" w:sz="6" w:space="0" w:color="000000"/>
            </w:tcBorders>
            <w:shd w:val="clear" w:color="auto" w:fill="FFFFFF"/>
          </w:tcPr>
          <w:p w14:paraId="2E7DB1A0"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27141384"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483D7C9E" w14:textId="77777777" w:rsidR="00994848" w:rsidRDefault="00000000">
            <w:pPr>
              <w:shd w:val="clear" w:color="auto" w:fill="FFFFFF"/>
              <w:spacing w:before="240"/>
              <w:jc w:val="center"/>
            </w:pPr>
            <w:proofErr w:type="gramStart"/>
            <w:r>
              <w:t>4.6 promoção</w:t>
            </w:r>
            <w:proofErr w:type="gramEnd"/>
            <w:r>
              <w:t xml:space="preserve"> de vivências com o conhecimento e a cultura na sua diversidade, que explorem e estimulem a socialização entre sujeitos e grupos, por meio de uma educação integradora e inclusiva que responda às necessidades educacionais de todas as </w:t>
            </w:r>
            <w:r>
              <w:lastRenderedPageBreak/>
              <w:t>crianças de diferentes condições físicas, sensoriais, intelectuais e emocionais, classes sociais, crenças, etnias, gêneros, origens e contextos socioculturais e espaciais, que se entrelaçam na vida social</w:t>
            </w:r>
          </w:p>
        </w:tc>
        <w:tc>
          <w:tcPr>
            <w:tcW w:w="1417" w:type="dxa"/>
            <w:tcBorders>
              <w:left w:val="single" w:sz="6" w:space="0" w:color="000000"/>
              <w:bottom w:val="single" w:sz="6" w:space="0" w:color="000000"/>
            </w:tcBorders>
            <w:shd w:val="clear" w:color="auto" w:fill="FFFFFF"/>
            <w:tcMar>
              <w:left w:w="100" w:type="dxa"/>
              <w:right w:w="108" w:type="dxa"/>
            </w:tcMar>
          </w:tcPr>
          <w:p w14:paraId="79E28A6E" w14:textId="77777777" w:rsidR="00994848" w:rsidRDefault="00000000">
            <w:pPr>
              <w:shd w:val="clear" w:color="auto" w:fill="FFFFFF"/>
              <w:spacing w:before="240" w:line="360" w:lineRule="auto"/>
              <w:jc w:val="both"/>
            </w:pPr>
            <w:r>
              <w:lastRenderedPageBreak/>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02E59BFF"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3D9E26D5" w14:textId="77777777" w:rsidR="00994848" w:rsidRDefault="00994848">
            <w:pPr>
              <w:shd w:val="clear" w:color="auto" w:fill="FFFFFF"/>
              <w:spacing w:before="120" w:after="120" w:line="360" w:lineRule="auto"/>
              <w:ind w:left="1758"/>
              <w:jc w:val="both"/>
            </w:pPr>
          </w:p>
        </w:tc>
      </w:tr>
      <w:tr w:rsidR="00994848" w14:paraId="63089AB5" w14:textId="77777777">
        <w:trPr>
          <w:trHeight w:val="1905"/>
        </w:trPr>
        <w:tc>
          <w:tcPr>
            <w:tcW w:w="1860" w:type="dxa"/>
            <w:vMerge/>
            <w:tcBorders>
              <w:left w:val="single" w:sz="6" w:space="0" w:color="000000"/>
              <w:bottom w:val="single" w:sz="6" w:space="0" w:color="000000"/>
            </w:tcBorders>
            <w:shd w:val="clear" w:color="auto" w:fill="FFFFFF"/>
          </w:tcPr>
          <w:p w14:paraId="19BFF754"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748007FC"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EBF50C5" w14:textId="77777777" w:rsidR="00994848" w:rsidRDefault="00000000">
            <w:pPr>
              <w:shd w:val="clear" w:color="auto" w:fill="FFFFFF"/>
              <w:spacing w:before="240"/>
              <w:jc w:val="center"/>
            </w:pPr>
            <w:r>
              <w:t>4.7 interações que permitam a autonomia da criança no pensar e fazer com o outro, no cuidado pessoal, na auto-organização, na saúde, nutrição e bem-estar</w:t>
            </w:r>
          </w:p>
        </w:tc>
        <w:tc>
          <w:tcPr>
            <w:tcW w:w="1417" w:type="dxa"/>
            <w:tcBorders>
              <w:left w:val="single" w:sz="6" w:space="0" w:color="000000"/>
              <w:bottom w:val="single" w:sz="6" w:space="0" w:color="000000"/>
            </w:tcBorders>
            <w:shd w:val="clear" w:color="auto" w:fill="FFFFFF"/>
            <w:tcMar>
              <w:left w:w="100" w:type="dxa"/>
              <w:right w:w="108" w:type="dxa"/>
            </w:tcMar>
          </w:tcPr>
          <w:p w14:paraId="3C8A8A15"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29E00C7D"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134BEE7B" w14:textId="77777777" w:rsidR="00994848" w:rsidRDefault="00994848">
            <w:pPr>
              <w:shd w:val="clear" w:color="auto" w:fill="FFFFFF"/>
              <w:spacing w:before="120" w:after="120" w:line="360" w:lineRule="auto"/>
              <w:ind w:left="1758"/>
              <w:jc w:val="both"/>
            </w:pPr>
          </w:p>
        </w:tc>
      </w:tr>
      <w:tr w:rsidR="00994848" w14:paraId="3E2E4728" w14:textId="77777777">
        <w:trPr>
          <w:trHeight w:val="2445"/>
        </w:trPr>
        <w:tc>
          <w:tcPr>
            <w:tcW w:w="1860" w:type="dxa"/>
            <w:vMerge/>
            <w:tcBorders>
              <w:left w:val="single" w:sz="6" w:space="0" w:color="000000"/>
              <w:bottom w:val="single" w:sz="6" w:space="0" w:color="000000"/>
            </w:tcBorders>
            <w:shd w:val="clear" w:color="auto" w:fill="FFFFFF"/>
          </w:tcPr>
          <w:p w14:paraId="5C23EA2B"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68DB5A58"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4225E34C" w14:textId="77777777" w:rsidR="00994848" w:rsidRDefault="00000000">
            <w:pPr>
              <w:shd w:val="clear" w:color="auto" w:fill="FFFFFF"/>
              <w:spacing w:before="240"/>
              <w:jc w:val="center"/>
            </w:pPr>
            <w:r>
              <w:t>4.8 relações com o mundo físico e social, considerando o conhecimento da biodiversidade e a necessidade de sua preservação para a vida, no cuidado consigo, com o outro e com a natureza</w:t>
            </w:r>
          </w:p>
        </w:tc>
        <w:tc>
          <w:tcPr>
            <w:tcW w:w="1417" w:type="dxa"/>
            <w:tcBorders>
              <w:left w:val="single" w:sz="6" w:space="0" w:color="000000"/>
              <w:bottom w:val="single" w:sz="6" w:space="0" w:color="000000"/>
            </w:tcBorders>
            <w:shd w:val="clear" w:color="auto" w:fill="FFFFFF"/>
            <w:tcMar>
              <w:left w:w="100" w:type="dxa"/>
              <w:right w:w="108" w:type="dxa"/>
            </w:tcMar>
          </w:tcPr>
          <w:p w14:paraId="428DA1B7"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4E81D1C8"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6559B980" w14:textId="77777777" w:rsidR="00994848" w:rsidRDefault="00994848">
            <w:pPr>
              <w:shd w:val="clear" w:color="auto" w:fill="FFFFFF"/>
              <w:spacing w:before="120" w:after="120" w:line="360" w:lineRule="auto"/>
              <w:ind w:left="1758"/>
              <w:jc w:val="both"/>
            </w:pPr>
          </w:p>
        </w:tc>
      </w:tr>
      <w:tr w:rsidR="00994848" w14:paraId="18BB5F41" w14:textId="77777777">
        <w:trPr>
          <w:trHeight w:val="1095"/>
        </w:trPr>
        <w:tc>
          <w:tcPr>
            <w:tcW w:w="1860" w:type="dxa"/>
            <w:vMerge/>
            <w:tcBorders>
              <w:left w:val="single" w:sz="6" w:space="0" w:color="000000"/>
              <w:bottom w:val="single" w:sz="6" w:space="0" w:color="000000"/>
            </w:tcBorders>
            <w:shd w:val="clear" w:color="auto" w:fill="FFFFFF"/>
          </w:tcPr>
          <w:p w14:paraId="106C9357"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305D20DC"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FC270DC" w14:textId="77777777" w:rsidR="00994848" w:rsidRDefault="00000000">
            <w:pPr>
              <w:shd w:val="clear" w:color="auto" w:fill="FFFFFF"/>
              <w:spacing w:before="240"/>
              <w:jc w:val="center"/>
            </w:pPr>
            <w:r>
              <w:t>4.9 interações com as manifestações e tradições culturais, prioritariamente locais e regionais</w:t>
            </w:r>
          </w:p>
        </w:tc>
        <w:tc>
          <w:tcPr>
            <w:tcW w:w="1417" w:type="dxa"/>
            <w:tcBorders>
              <w:left w:val="single" w:sz="6" w:space="0" w:color="000000"/>
              <w:bottom w:val="single" w:sz="6" w:space="0" w:color="000000"/>
            </w:tcBorders>
            <w:shd w:val="clear" w:color="auto" w:fill="FFFFFF"/>
            <w:tcMar>
              <w:left w:w="100" w:type="dxa"/>
              <w:right w:w="108" w:type="dxa"/>
            </w:tcMar>
          </w:tcPr>
          <w:p w14:paraId="61709910"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37ACDF71"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7E04C9B7" w14:textId="77777777" w:rsidR="00994848" w:rsidRDefault="00994848">
            <w:pPr>
              <w:shd w:val="clear" w:color="auto" w:fill="FFFFFF"/>
              <w:spacing w:before="120" w:after="120" w:line="360" w:lineRule="auto"/>
              <w:ind w:left="1758"/>
              <w:jc w:val="both"/>
            </w:pPr>
          </w:p>
        </w:tc>
      </w:tr>
      <w:tr w:rsidR="00994848" w14:paraId="4E76EA9D" w14:textId="77777777">
        <w:trPr>
          <w:trHeight w:val="1905"/>
        </w:trPr>
        <w:tc>
          <w:tcPr>
            <w:tcW w:w="1860" w:type="dxa"/>
            <w:vMerge/>
            <w:tcBorders>
              <w:left w:val="single" w:sz="6" w:space="0" w:color="000000"/>
              <w:bottom w:val="single" w:sz="6" w:space="0" w:color="000000"/>
            </w:tcBorders>
            <w:shd w:val="clear" w:color="auto" w:fill="FFFFFF"/>
          </w:tcPr>
          <w:p w14:paraId="6741F822"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68D9210B"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CD58407" w14:textId="77777777" w:rsidR="00994848" w:rsidRDefault="00000000">
            <w:pPr>
              <w:shd w:val="clear" w:color="auto" w:fill="FFFFFF"/>
              <w:spacing w:before="240"/>
              <w:jc w:val="center"/>
            </w:pPr>
            <w:r>
              <w:t>4.10 uso de recursos tecnológicos e midiáticos articulados a práticas sociais que ampliem as vivências das crianças com o conhecimento e a cultura</w:t>
            </w:r>
          </w:p>
        </w:tc>
        <w:tc>
          <w:tcPr>
            <w:tcW w:w="1417" w:type="dxa"/>
            <w:tcBorders>
              <w:left w:val="single" w:sz="6" w:space="0" w:color="000000"/>
              <w:bottom w:val="single" w:sz="6" w:space="0" w:color="000000"/>
            </w:tcBorders>
            <w:shd w:val="clear" w:color="auto" w:fill="FFFFFF"/>
            <w:tcMar>
              <w:left w:w="100" w:type="dxa"/>
              <w:right w:w="108" w:type="dxa"/>
            </w:tcMar>
          </w:tcPr>
          <w:p w14:paraId="5636E2FF"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12AF448E"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68E5AEFC" w14:textId="77777777" w:rsidR="00994848" w:rsidRDefault="00994848">
            <w:pPr>
              <w:shd w:val="clear" w:color="auto" w:fill="FFFFFF"/>
              <w:spacing w:before="120" w:after="120" w:line="360" w:lineRule="auto"/>
              <w:ind w:left="1758"/>
              <w:jc w:val="both"/>
            </w:pPr>
          </w:p>
        </w:tc>
      </w:tr>
      <w:tr w:rsidR="00994848" w14:paraId="40258DA2" w14:textId="77777777">
        <w:trPr>
          <w:trHeight w:val="1905"/>
        </w:trPr>
        <w:tc>
          <w:tcPr>
            <w:tcW w:w="1860" w:type="dxa"/>
            <w:vMerge w:val="restart"/>
            <w:tcBorders>
              <w:left w:val="single" w:sz="6" w:space="0" w:color="000000"/>
              <w:bottom w:val="single" w:sz="6" w:space="0" w:color="000000"/>
            </w:tcBorders>
            <w:shd w:val="clear" w:color="auto" w:fill="FFFFFF"/>
          </w:tcPr>
          <w:p w14:paraId="4313668C" w14:textId="77777777" w:rsidR="00994848" w:rsidRDefault="00000000">
            <w:pPr>
              <w:shd w:val="clear" w:color="auto" w:fill="FFFFFF"/>
              <w:spacing w:before="240"/>
              <w:jc w:val="center"/>
            </w:pPr>
            <w:r>
              <w:t>5. Implementação da Gestão Democrática no cotidiano da escola</w:t>
            </w:r>
          </w:p>
          <w:p w14:paraId="5A51D6B5" w14:textId="77777777" w:rsidR="00994848" w:rsidRDefault="00000000">
            <w:pPr>
              <w:shd w:val="clear" w:color="auto" w:fill="FFFFFF"/>
              <w:spacing w:before="240"/>
              <w:jc w:val="center"/>
            </w:pPr>
            <w:r>
              <w:t>(Peso 1)</w:t>
            </w:r>
          </w:p>
          <w:p w14:paraId="10A6D365" w14:textId="77777777" w:rsidR="00994848" w:rsidRDefault="00000000">
            <w:pPr>
              <w:shd w:val="clear" w:color="auto" w:fill="FFFFFF"/>
              <w:spacing w:before="240"/>
              <w:jc w:val="center"/>
            </w:pPr>
            <w:r>
              <w:t>(0,20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6B0883E9" w14:textId="77777777" w:rsidR="00994848" w:rsidRDefault="00000000">
            <w:pPr>
              <w:shd w:val="clear" w:color="auto" w:fill="FFFFFF"/>
              <w:spacing w:before="240"/>
              <w:jc w:val="center"/>
            </w:pPr>
            <w:r>
              <w:t>5.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40B960A7" w14:textId="77777777" w:rsidR="00994848" w:rsidRDefault="00000000">
            <w:pPr>
              <w:shd w:val="clear" w:color="auto" w:fill="FFFFFF"/>
              <w:spacing w:before="240"/>
              <w:jc w:val="center"/>
            </w:pPr>
            <w:r>
              <w:t>5.1 Plano pedagógico, plano de ação da gestão educacional e propostas que expressem a atuação dos colegiados e de toda a comunidade escolar na tomada de decisões</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22BDCCCC" w14:textId="77777777" w:rsidR="00994848" w:rsidRDefault="00000000">
            <w:pPr>
              <w:shd w:val="clear" w:color="auto" w:fill="FFFFFF"/>
              <w:spacing w:before="240"/>
              <w:jc w:val="center"/>
            </w:pPr>
            <w:r>
              <w:t>PP online</w:t>
            </w:r>
          </w:p>
          <w:p w14:paraId="666677B0" w14:textId="77777777" w:rsidR="00994848" w:rsidRDefault="00000000">
            <w:pPr>
              <w:shd w:val="clear" w:color="auto" w:fill="FFFFFF"/>
              <w:spacing w:before="240"/>
              <w:jc w:val="center"/>
            </w:pPr>
            <w:r>
              <w:t>Registros</w:t>
            </w:r>
          </w:p>
          <w:p w14:paraId="040A8304" w14:textId="77777777" w:rsidR="00994848" w:rsidRDefault="00000000">
            <w:pPr>
              <w:shd w:val="clear" w:color="auto" w:fill="FFFFFF"/>
              <w:spacing w:before="240"/>
              <w:jc w:val="center"/>
            </w:pPr>
            <w:r>
              <w:t>Relatórios</w:t>
            </w:r>
          </w:p>
        </w:tc>
        <w:tc>
          <w:tcPr>
            <w:tcW w:w="1276" w:type="dxa"/>
            <w:vMerge w:val="restart"/>
            <w:tcBorders>
              <w:left w:val="single" w:sz="6" w:space="0" w:color="000000"/>
              <w:bottom w:val="single" w:sz="6" w:space="0" w:color="000000"/>
            </w:tcBorders>
            <w:shd w:val="clear" w:color="auto" w:fill="FFFFFF"/>
            <w:tcMar>
              <w:left w:w="92" w:type="dxa"/>
              <w:right w:w="100" w:type="dxa"/>
            </w:tcMar>
          </w:tcPr>
          <w:p w14:paraId="2250EF65" w14:textId="77777777" w:rsidR="00994848" w:rsidRDefault="00000000">
            <w:pPr>
              <w:shd w:val="clear" w:color="auto" w:fill="FFFFFF"/>
              <w:spacing w:before="240"/>
              <w:jc w:val="center"/>
            </w:pPr>
            <w:r>
              <w:t xml:space="preserve"> </w:t>
            </w:r>
          </w:p>
          <w:p w14:paraId="15FCBF59" w14:textId="77777777" w:rsidR="00994848" w:rsidRDefault="00000000">
            <w:pPr>
              <w:shd w:val="clear" w:color="auto" w:fill="FFFFFF"/>
              <w:spacing w:before="240"/>
              <w:jc w:val="center"/>
            </w:pPr>
            <w:r>
              <w:t xml:space="preserve"> </w:t>
            </w:r>
          </w:p>
          <w:p w14:paraId="1C458204" w14:textId="77777777" w:rsidR="00994848" w:rsidRDefault="00000000">
            <w:pPr>
              <w:shd w:val="clear" w:color="auto" w:fill="FFFFFF"/>
              <w:spacing w:before="240"/>
              <w:jc w:val="center"/>
            </w:pPr>
            <w:r>
              <w:t xml:space="preserve"> </w:t>
            </w:r>
          </w:p>
          <w:p w14:paraId="31998E46" w14:textId="77777777" w:rsidR="00994848" w:rsidRDefault="00000000">
            <w:pPr>
              <w:shd w:val="clear" w:color="auto" w:fill="FFFFFF"/>
              <w:spacing w:before="240"/>
              <w:jc w:val="center"/>
            </w:pPr>
            <w:r>
              <w:t xml:space="preserve"> </w:t>
            </w:r>
          </w:p>
          <w:p w14:paraId="6AF3DD75" w14:textId="77777777" w:rsidR="00994848" w:rsidRDefault="00000000">
            <w:pPr>
              <w:shd w:val="clear" w:color="auto" w:fill="FFFFFF"/>
              <w:spacing w:before="240"/>
              <w:jc w:val="center"/>
            </w:pPr>
            <w:r>
              <w:t xml:space="preserve"> </w:t>
            </w:r>
          </w:p>
          <w:p w14:paraId="2883BD07" w14:textId="77777777" w:rsidR="00994848" w:rsidRDefault="00000000">
            <w:pPr>
              <w:shd w:val="clear" w:color="auto" w:fill="FFFFFF"/>
              <w:spacing w:before="240"/>
              <w:jc w:val="center"/>
            </w:pPr>
            <w:r>
              <w:t>Trimestral</w:t>
            </w:r>
          </w:p>
          <w:p w14:paraId="60F78231" w14:textId="77777777" w:rsidR="00994848" w:rsidRDefault="00000000">
            <w:pPr>
              <w:shd w:val="clear" w:color="auto" w:fill="FFFFFF"/>
              <w:spacing w:before="240"/>
              <w:jc w:val="center"/>
            </w:pPr>
            <w:r>
              <w:t xml:space="preserve"> </w:t>
            </w:r>
          </w:p>
          <w:p w14:paraId="124A8B0A" w14:textId="77777777" w:rsidR="00994848" w:rsidRDefault="00000000">
            <w:pPr>
              <w:shd w:val="clear" w:color="auto" w:fill="FFFFFF"/>
              <w:spacing w:before="240"/>
              <w:jc w:val="center"/>
            </w:pPr>
            <w:r>
              <w:t xml:space="preserve"> </w:t>
            </w:r>
          </w:p>
          <w:p w14:paraId="50C4AE10" w14:textId="77777777" w:rsidR="00994848" w:rsidRDefault="00000000">
            <w:pPr>
              <w:shd w:val="clear" w:color="auto" w:fill="FFFFFF"/>
              <w:spacing w:before="240"/>
              <w:jc w:val="center"/>
            </w:pPr>
            <w:r>
              <w:t xml:space="preserve"> </w:t>
            </w:r>
          </w:p>
          <w:p w14:paraId="245674D4" w14:textId="77777777" w:rsidR="00994848" w:rsidRDefault="00000000">
            <w:pPr>
              <w:shd w:val="clear" w:color="auto" w:fill="FFFFFF"/>
              <w:spacing w:before="240"/>
              <w:jc w:val="center"/>
            </w:pPr>
            <w:r>
              <w:t xml:space="preserve"> </w:t>
            </w:r>
          </w:p>
          <w:p w14:paraId="23CCBAC4"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0025AB34" w14:textId="77777777" w:rsidR="00994848" w:rsidRDefault="00994848">
            <w:pPr>
              <w:shd w:val="clear" w:color="auto" w:fill="FFFFFF"/>
              <w:spacing w:before="240"/>
              <w:jc w:val="center"/>
            </w:pPr>
          </w:p>
        </w:tc>
      </w:tr>
      <w:tr w:rsidR="00994848" w14:paraId="360D43AC" w14:textId="77777777">
        <w:trPr>
          <w:trHeight w:val="2684"/>
        </w:trPr>
        <w:tc>
          <w:tcPr>
            <w:tcW w:w="1860" w:type="dxa"/>
            <w:vMerge/>
            <w:tcBorders>
              <w:left w:val="single" w:sz="6" w:space="0" w:color="000000"/>
              <w:bottom w:val="single" w:sz="6" w:space="0" w:color="000000"/>
            </w:tcBorders>
            <w:shd w:val="clear" w:color="auto" w:fill="FFFFFF"/>
          </w:tcPr>
          <w:p w14:paraId="7BB74BFA"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41EAB307"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3E2DB19" w14:textId="77777777" w:rsidR="00994848" w:rsidRDefault="00000000">
            <w:pPr>
              <w:shd w:val="clear" w:color="auto" w:fill="FFFFFF"/>
              <w:spacing w:before="240"/>
              <w:jc w:val="center"/>
            </w:pPr>
            <w:r>
              <w:t xml:space="preserve">5.2 Plano de trabalho da CPA, plano de trabalho da equipe gestora e registro das reuniões da CPA, das reuniões de Conselho de </w:t>
            </w:r>
            <w:r>
              <w:lastRenderedPageBreak/>
              <w:t>Escola e das reuniões semanais da equipe gestora e profissionais que expressem a presença e a participação ativa dos diferentes segmentos nos processos de planejamento e avaliação</w:t>
            </w:r>
          </w:p>
        </w:tc>
        <w:tc>
          <w:tcPr>
            <w:tcW w:w="1417" w:type="dxa"/>
            <w:vMerge/>
            <w:tcBorders>
              <w:left w:val="single" w:sz="6" w:space="0" w:color="000000"/>
              <w:bottom w:val="single" w:sz="6" w:space="0" w:color="000000"/>
            </w:tcBorders>
            <w:shd w:val="clear" w:color="auto" w:fill="FFFFFF"/>
            <w:tcMar>
              <w:left w:w="100" w:type="dxa"/>
              <w:right w:w="108" w:type="dxa"/>
            </w:tcMar>
          </w:tcPr>
          <w:p w14:paraId="10FC39D5"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37435B80"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2E19FD0A" w14:textId="77777777" w:rsidR="00994848" w:rsidRDefault="00994848">
            <w:pPr>
              <w:shd w:val="clear" w:color="auto" w:fill="FFFFFF"/>
              <w:spacing w:before="120" w:after="120" w:line="360" w:lineRule="auto"/>
              <w:ind w:left="1758"/>
              <w:jc w:val="both"/>
            </w:pPr>
          </w:p>
        </w:tc>
      </w:tr>
      <w:tr w:rsidR="00994848" w14:paraId="1D4B30FF" w14:textId="77777777">
        <w:trPr>
          <w:trHeight w:val="2445"/>
        </w:trPr>
        <w:tc>
          <w:tcPr>
            <w:tcW w:w="1860" w:type="dxa"/>
            <w:vMerge/>
            <w:tcBorders>
              <w:left w:val="single" w:sz="6" w:space="0" w:color="000000"/>
              <w:bottom w:val="single" w:sz="6" w:space="0" w:color="000000"/>
            </w:tcBorders>
            <w:shd w:val="clear" w:color="auto" w:fill="FFFFFF"/>
          </w:tcPr>
          <w:p w14:paraId="35E9EB90"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69FEB120"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ADE1335" w14:textId="77777777" w:rsidR="00994848" w:rsidRDefault="00000000">
            <w:pPr>
              <w:shd w:val="clear" w:color="auto" w:fill="FFFFFF"/>
              <w:spacing w:before="240"/>
              <w:jc w:val="center"/>
            </w:pPr>
            <w:r>
              <w:t>5.3 Registros da reunião de RPAI que expressem a elaboração, a implementação, a avaliação e a atualização coletivas do Projeto Pedagógico com a participação de todos os segmentos</w:t>
            </w:r>
          </w:p>
        </w:tc>
        <w:tc>
          <w:tcPr>
            <w:tcW w:w="1417" w:type="dxa"/>
            <w:vMerge/>
            <w:tcBorders>
              <w:left w:val="single" w:sz="6" w:space="0" w:color="000000"/>
              <w:bottom w:val="single" w:sz="6" w:space="0" w:color="000000"/>
            </w:tcBorders>
            <w:shd w:val="clear" w:color="auto" w:fill="FFFFFF"/>
            <w:tcMar>
              <w:left w:w="100" w:type="dxa"/>
              <w:right w:w="108" w:type="dxa"/>
            </w:tcMar>
          </w:tcPr>
          <w:p w14:paraId="6493B863"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1215899B"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5F4CB867" w14:textId="77777777" w:rsidR="00994848" w:rsidRDefault="00994848">
            <w:pPr>
              <w:shd w:val="clear" w:color="auto" w:fill="FFFFFF"/>
              <w:spacing w:before="120" w:after="120" w:line="360" w:lineRule="auto"/>
              <w:ind w:left="1758"/>
              <w:jc w:val="both"/>
            </w:pPr>
          </w:p>
        </w:tc>
      </w:tr>
      <w:tr w:rsidR="00994848" w14:paraId="36391FAC" w14:textId="77777777">
        <w:trPr>
          <w:trHeight w:val="2985"/>
        </w:trPr>
        <w:tc>
          <w:tcPr>
            <w:tcW w:w="1860" w:type="dxa"/>
            <w:vMerge/>
            <w:tcBorders>
              <w:left w:val="single" w:sz="6" w:space="0" w:color="000000"/>
              <w:bottom w:val="single" w:sz="6" w:space="0" w:color="000000"/>
            </w:tcBorders>
            <w:shd w:val="clear" w:color="auto" w:fill="FFFFFF"/>
          </w:tcPr>
          <w:p w14:paraId="68A3577D"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5D6040BB"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50A03C78" w14:textId="77777777" w:rsidR="00994848" w:rsidRDefault="00000000">
            <w:pPr>
              <w:shd w:val="clear" w:color="auto" w:fill="FFFFFF"/>
              <w:spacing w:before="240"/>
              <w:jc w:val="center"/>
            </w:pPr>
            <w:r>
              <w:t xml:space="preserve">5.4 Plano Pedagógico, plano de trabalho da equipe gestora, plano da CPA, planos coletivos e individuais que expressem as estratégias de diálogo, escuta, acolhimento e participação efetiva das crianças e famílias na </w:t>
            </w:r>
            <w:r>
              <w:lastRenderedPageBreak/>
              <w:t>construção do Projeto Pedagógico</w:t>
            </w:r>
          </w:p>
        </w:tc>
        <w:tc>
          <w:tcPr>
            <w:tcW w:w="1417" w:type="dxa"/>
            <w:vMerge/>
            <w:tcBorders>
              <w:left w:val="single" w:sz="6" w:space="0" w:color="000000"/>
              <w:bottom w:val="single" w:sz="6" w:space="0" w:color="000000"/>
            </w:tcBorders>
            <w:shd w:val="clear" w:color="auto" w:fill="FFFFFF"/>
            <w:tcMar>
              <w:left w:w="100" w:type="dxa"/>
              <w:right w:w="108" w:type="dxa"/>
            </w:tcMar>
          </w:tcPr>
          <w:p w14:paraId="2E3CAF12"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69151975"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697E8820" w14:textId="77777777" w:rsidR="00994848" w:rsidRDefault="00994848">
            <w:pPr>
              <w:shd w:val="clear" w:color="auto" w:fill="FFFFFF"/>
              <w:spacing w:before="120" w:after="120" w:line="360" w:lineRule="auto"/>
              <w:ind w:left="1758"/>
              <w:jc w:val="both"/>
            </w:pPr>
          </w:p>
        </w:tc>
      </w:tr>
      <w:tr w:rsidR="00994848" w14:paraId="7227257B" w14:textId="77777777">
        <w:trPr>
          <w:trHeight w:val="4305"/>
        </w:trPr>
        <w:tc>
          <w:tcPr>
            <w:tcW w:w="1860" w:type="dxa"/>
            <w:vMerge/>
            <w:tcBorders>
              <w:left w:val="single" w:sz="6" w:space="0" w:color="000000"/>
              <w:bottom w:val="single" w:sz="6" w:space="0" w:color="000000"/>
            </w:tcBorders>
            <w:shd w:val="clear" w:color="auto" w:fill="FFFFFF"/>
          </w:tcPr>
          <w:p w14:paraId="4880E07A"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13307DBE"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46549832" w14:textId="77777777" w:rsidR="00994848" w:rsidRDefault="00000000">
            <w:pPr>
              <w:shd w:val="clear" w:color="auto" w:fill="FFFFFF"/>
              <w:spacing w:before="240"/>
              <w:jc w:val="center"/>
            </w:pPr>
            <w:r>
              <w:t>5.5 Planos de CPA e planos de trabalho de equipe gestora que expressem a atuação dialógica entre os colegiados e coletivos nos processos de gestão dos recursos financeiros e nos processos decisórios de aquisição de materiais pedagógicos, equipamentos e manutenção da unidade educacional</w:t>
            </w:r>
          </w:p>
        </w:tc>
        <w:tc>
          <w:tcPr>
            <w:tcW w:w="1417" w:type="dxa"/>
            <w:tcBorders>
              <w:left w:val="single" w:sz="6" w:space="0" w:color="000000"/>
              <w:bottom w:val="single" w:sz="6" w:space="0" w:color="000000"/>
            </w:tcBorders>
            <w:shd w:val="clear" w:color="auto" w:fill="FFFFFF"/>
            <w:tcMar>
              <w:left w:w="100" w:type="dxa"/>
              <w:right w:w="108" w:type="dxa"/>
            </w:tcMar>
          </w:tcPr>
          <w:p w14:paraId="365F9C84" w14:textId="77777777" w:rsidR="00994848" w:rsidRDefault="00000000">
            <w:pPr>
              <w:shd w:val="clear" w:color="auto" w:fill="FFFFFF"/>
              <w:spacing w:before="240" w:line="360" w:lineRule="auto"/>
              <w:jc w:val="both"/>
            </w:pPr>
            <w:r>
              <w:t xml:space="preserve"> </w:t>
            </w:r>
          </w:p>
        </w:tc>
        <w:tc>
          <w:tcPr>
            <w:tcW w:w="1276" w:type="dxa"/>
            <w:vMerge/>
            <w:tcBorders>
              <w:left w:val="single" w:sz="6" w:space="0" w:color="000000"/>
              <w:bottom w:val="single" w:sz="6" w:space="0" w:color="000000"/>
            </w:tcBorders>
            <w:shd w:val="clear" w:color="auto" w:fill="FFFFFF"/>
            <w:tcMar>
              <w:left w:w="92" w:type="dxa"/>
              <w:right w:w="100" w:type="dxa"/>
            </w:tcMar>
          </w:tcPr>
          <w:p w14:paraId="0D045271"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79DB6E66" w14:textId="77777777" w:rsidR="00994848" w:rsidRDefault="00994848">
            <w:pPr>
              <w:shd w:val="clear" w:color="auto" w:fill="FFFFFF"/>
              <w:spacing w:before="120" w:after="120" w:line="360" w:lineRule="auto"/>
              <w:ind w:left="1758"/>
              <w:jc w:val="both"/>
            </w:pPr>
          </w:p>
        </w:tc>
      </w:tr>
      <w:tr w:rsidR="00994848" w14:paraId="0A77475E" w14:textId="77777777">
        <w:trPr>
          <w:trHeight w:val="3225"/>
        </w:trPr>
        <w:tc>
          <w:tcPr>
            <w:tcW w:w="1860" w:type="dxa"/>
            <w:tcBorders>
              <w:left w:val="single" w:sz="6" w:space="0" w:color="000000"/>
              <w:bottom w:val="single" w:sz="6" w:space="0" w:color="000000"/>
            </w:tcBorders>
            <w:shd w:val="clear" w:color="auto" w:fill="auto"/>
          </w:tcPr>
          <w:p w14:paraId="62D5C536" w14:textId="77777777" w:rsidR="00994848" w:rsidRDefault="00000000">
            <w:pPr>
              <w:shd w:val="clear" w:color="auto" w:fill="FFFFFF"/>
              <w:spacing w:before="240"/>
              <w:jc w:val="center"/>
            </w:pPr>
            <w:r>
              <w:t>6. Realização de 100%</w:t>
            </w:r>
          </w:p>
          <w:p w14:paraId="3DFB8741" w14:textId="77777777" w:rsidR="00994848" w:rsidRDefault="00000000">
            <w:pPr>
              <w:shd w:val="clear" w:color="auto" w:fill="FFFFFF"/>
              <w:spacing w:before="240"/>
              <w:jc w:val="center"/>
            </w:pPr>
            <w:r>
              <w:t>das reuniões de trabalho pedagógico entre pares (2h/a) dos Professores e dos Agentes de Educação Infantil com registro em livro ata. (Peso 1)</w:t>
            </w:r>
          </w:p>
        </w:tc>
        <w:tc>
          <w:tcPr>
            <w:tcW w:w="1818" w:type="dxa"/>
            <w:tcBorders>
              <w:left w:val="single" w:sz="6" w:space="0" w:color="000000"/>
              <w:bottom w:val="single" w:sz="6" w:space="0" w:color="000000"/>
            </w:tcBorders>
            <w:shd w:val="clear" w:color="auto" w:fill="FFFFFF"/>
            <w:tcMar>
              <w:left w:w="100" w:type="dxa"/>
              <w:right w:w="108" w:type="dxa"/>
            </w:tcMar>
          </w:tcPr>
          <w:p w14:paraId="75808BE5" w14:textId="77777777" w:rsidR="00994848" w:rsidRDefault="00000000">
            <w:pPr>
              <w:shd w:val="clear" w:color="auto" w:fill="FFFFFF"/>
              <w:spacing w:before="240"/>
              <w:jc w:val="center"/>
            </w:pPr>
            <w:r>
              <w:t>6. Atingir nível de classificação igual ou maior do que SATISFATÓRIO</w:t>
            </w:r>
          </w:p>
        </w:tc>
        <w:tc>
          <w:tcPr>
            <w:tcW w:w="1843" w:type="dxa"/>
            <w:tcBorders>
              <w:left w:val="single" w:sz="6" w:space="0" w:color="000000"/>
              <w:bottom w:val="single" w:sz="6" w:space="0" w:color="000000"/>
            </w:tcBorders>
            <w:shd w:val="clear" w:color="auto" w:fill="auto"/>
            <w:tcMar>
              <w:left w:w="100" w:type="dxa"/>
              <w:right w:w="108" w:type="dxa"/>
            </w:tcMar>
          </w:tcPr>
          <w:p w14:paraId="5F83D4BD" w14:textId="77777777" w:rsidR="00994848" w:rsidRDefault="00000000">
            <w:pPr>
              <w:shd w:val="clear" w:color="auto" w:fill="FFFFFF"/>
              <w:spacing w:before="240"/>
              <w:jc w:val="center"/>
            </w:pPr>
            <w:r>
              <w:t>6.1 Atas de todas as reuniões de trabalho pedagógico entre pares, sob a coordenação do Orientador Pedagógico</w:t>
            </w:r>
          </w:p>
        </w:tc>
        <w:tc>
          <w:tcPr>
            <w:tcW w:w="1417" w:type="dxa"/>
            <w:tcBorders>
              <w:left w:val="single" w:sz="6" w:space="0" w:color="000000"/>
              <w:bottom w:val="single" w:sz="6" w:space="0" w:color="000000"/>
            </w:tcBorders>
            <w:shd w:val="clear" w:color="auto" w:fill="FFFFFF"/>
            <w:tcMar>
              <w:left w:w="100" w:type="dxa"/>
              <w:right w:w="108" w:type="dxa"/>
            </w:tcMar>
          </w:tcPr>
          <w:p w14:paraId="5F853CF0" w14:textId="77777777" w:rsidR="00994848" w:rsidRDefault="00000000">
            <w:pPr>
              <w:shd w:val="clear" w:color="auto" w:fill="FFFFFF"/>
              <w:spacing w:before="240"/>
              <w:jc w:val="center"/>
            </w:pPr>
            <w:r>
              <w:t>Registros</w:t>
            </w:r>
          </w:p>
        </w:tc>
        <w:tc>
          <w:tcPr>
            <w:tcW w:w="1276" w:type="dxa"/>
            <w:tcBorders>
              <w:left w:val="single" w:sz="6" w:space="0" w:color="000000"/>
              <w:bottom w:val="single" w:sz="6" w:space="0" w:color="000000"/>
            </w:tcBorders>
            <w:shd w:val="clear" w:color="auto" w:fill="FFFFFF"/>
            <w:tcMar>
              <w:left w:w="92" w:type="dxa"/>
              <w:right w:w="100" w:type="dxa"/>
            </w:tcMar>
          </w:tcPr>
          <w:p w14:paraId="157F9AB5" w14:textId="77777777" w:rsidR="00994848" w:rsidRDefault="00000000">
            <w:pPr>
              <w:shd w:val="clear" w:color="auto" w:fill="FFFFFF"/>
              <w:spacing w:before="240"/>
              <w:jc w:val="center"/>
            </w:pPr>
            <w:r>
              <w:t xml:space="preserve"> </w:t>
            </w:r>
          </w:p>
          <w:p w14:paraId="5B5ECB39" w14:textId="77777777" w:rsidR="00994848" w:rsidRDefault="00000000">
            <w:pPr>
              <w:shd w:val="clear" w:color="auto" w:fill="FFFFFF"/>
              <w:spacing w:before="240"/>
              <w:jc w:val="center"/>
            </w:pPr>
            <w:r>
              <w:t>Trimestral</w:t>
            </w:r>
          </w:p>
          <w:p w14:paraId="5EA72FC2" w14:textId="77777777" w:rsidR="00994848" w:rsidRDefault="00000000">
            <w:pPr>
              <w:shd w:val="clear" w:color="auto" w:fill="FFFFFF"/>
              <w:spacing w:before="240"/>
              <w:jc w:val="center"/>
            </w:pPr>
            <w:r>
              <w:t xml:space="preserve"> </w:t>
            </w:r>
          </w:p>
          <w:p w14:paraId="4EE00E73" w14:textId="77777777" w:rsidR="00994848" w:rsidRDefault="00000000">
            <w:pPr>
              <w:shd w:val="clear" w:color="auto" w:fill="FFFFFF"/>
              <w:spacing w:before="240"/>
              <w:jc w:val="center"/>
            </w:pPr>
            <w:r>
              <w:t xml:space="preserve"> </w:t>
            </w:r>
          </w:p>
          <w:p w14:paraId="04973DFA" w14:textId="77777777" w:rsidR="00994848" w:rsidRDefault="00000000">
            <w:pPr>
              <w:shd w:val="clear" w:color="auto" w:fill="FFFFFF"/>
              <w:spacing w:before="240"/>
              <w:jc w:val="center"/>
            </w:pPr>
            <w:r>
              <w:t xml:space="preserve"> </w:t>
            </w:r>
          </w:p>
          <w:p w14:paraId="39315E63"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35FEC924" w14:textId="77777777" w:rsidR="00994848" w:rsidRDefault="00994848">
            <w:pPr>
              <w:shd w:val="clear" w:color="auto" w:fill="FFFFFF"/>
              <w:spacing w:before="240"/>
              <w:jc w:val="center"/>
            </w:pPr>
          </w:p>
        </w:tc>
      </w:tr>
      <w:tr w:rsidR="00994848" w14:paraId="771FE18A" w14:textId="77777777">
        <w:trPr>
          <w:trHeight w:val="2925"/>
        </w:trPr>
        <w:tc>
          <w:tcPr>
            <w:tcW w:w="1860" w:type="dxa"/>
            <w:tcBorders>
              <w:left w:val="single" w:sz="6" w:space="0" w:color="000000"/>
              <w:bottom w:val="single" w:sz="6" w:space="0" w:color="000000"/>
            </w:tcBorders>
            <w:shd w:val="clear" w:color="auto" w:fill="FFFFFF"/>
          </w:tcPr>
          <w:p w14:paraId="1CF99A19" w14:textId="77777777" w:rsidR="00994848" w:rsidRDefault="00000000">
            <w:pPr>
              <w:shd w:val="clear" w:color="auto" w:fill="FFFFFF"/>
              <w:spacing w:before="240"/>
              <w:jc w:val="center"/>
            </w:pPr>
            <w:r>
              <w:lastRenderedPageBreak/>
              <w:t>7. Manutenção de 100% do quadro de recursos humanos aprovado no Plano de Trabalho</w:t>
            </w:r>
          </w:p>
          <w:p w14:paraId="2E99665C" w14:textId="77777777" w:rsidR="00994848" w:rsidRDefault="00000000">
            <w:pPr>
              <w:shd w:val="clear" w:color="auto" w:fill="FFFFFF"/>
              <w:spacing w:before="240"/>
              <w:jc w:val="center"/>
            </w:pPr>
            <w:r>
              <w:t>(Peso 0,5)</w:t>
            </w:r>
          </w:p>
          <w:p w14:paraId="4DF89084" w14:textId="77777777" w:rsidR="00994848" w:rsidRDefault="00000000">
            <w:pPr>
              <w:shd w:val="clear" w:color="auto" w:fill="FFFFFF"/>
              <w:spacing w:before="240"/>
              <w:jc w:val="center"/>
            </w:pPr>
            <w:r>
              <w:t>(0,5 para cada indicador)</w:t>
            </w:r>
          </w:p>
        </w:tc>
        <w:tc>
          <w:tcPr>
            <w:tcW w:w="1818" w:type="dxa"/>
            <w:tcBorders>
              <w:left w:val="single" w:sz="6" w:space="0" w:color="000000"/>
              <w:bottom w:val="single" w:sz="6" w:space="0" w:color="000000"/>
            </w:tcBorders>
            <w:shd w:val="clear" w:color="auto" w:fill="FFFFFF"/>
            <w:tcMar>
              <w:left w:w="100" w:type="dxa"/>
              <w:right w:w="108" w:type="dxa"/>
            </w:tcMar>
          </w:tcPr>
          <w:p w14:paraId="53CD0187" w14:textId="77777777" w:rsidR="00994848" w:rsidRDefault="00000000">
            <w:pPr>
              <w:shd w:val="clear" w:color="auto" w:fill="FFFFFF"/>
              <w:spacing w:before="240"/>
              <w:jc w:val="center"/>
            </w:pPr>
            <w:r>
              <w:t>7.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7AC06F42" w14:textId="77777777" w:rsidR="00994848" w:rsidRDefault="00000000">
            <w:pPr>
              <w:shd w:val="clear" w:color="auto" w:fill="FFFFFF"/>
              <w:spacing w:before="240"/>
              <w:jc w:val="center"/>
            </w:pPr>
            <w:r>
              <w:t>7.1 Quadro de pessoal completo descrito no Relatório Trimestral da Unidade Educacional encaminhado ao NAED</w:t>
            </w:r>
          </w:p>
        </w:tc>
        <w:tc>
          <w:tcPr>
            <w:tcW w:w="1417" w:type="dxa"/>
            <w:tcBorders>
              <w:left w:val="single" w:sz="6" w:space="0" w:color="000000"/>
              <w:bottom w:val="single" w:sz="6" w:space="0" w:color="000000"/>
            </w:tcBorders>
            <w:shd w:val="clear" w:color="auto" w:fill="FFFFFF"/>
            <w:tcMar>
              <w:left w:w="100" w:type="dxa"/>
              <w:right w:w="108" w:type="dxa"/>
            </w:tcMar>
          </w:tcPr>
          <w:p w14:paraId="4379214D" w14:textId="77777777" w:rsidR="00994848" w:rsidRDefault="00000000">
            <w:pPr>
              <w:shd w:val="clear" w:color="auto" w:fill="FFFFFF"/>
              <w:spacing w:before="240"/>
              <w:jc w:val="center"/>
            </w:pPr>
            <w:r>
              <w:t>Quadro de Pessoal</w:t>
            </w:r>
          </w:p>
        </w:tc>
        <w:tc>
          <w:tcPr>
            <w:tcW w:w="1276" w:type="dxa"/>
            <w:tcBorders>
              <w:left w:val="single" w:sz="6" w:space="0" w:color="000000"/>
              <w:bottom w:val="single" w:sz="6" w:space="0" w:color="000000"/>
            </w:tcBorders>
            <w:shd w:val="clear" w:color="auto" w:fill="FFFFFF"/>
            <w:tcMar>
              <w:left w:w="92" w:type="dxa"/>
              <w:right w:w="100" w:type="dxa"/>
            </w:tcMar>
          </w:tcPr>
          <w:p w14:paraId="18FF5739" w14:textId="77777777" w:rsidR="00994848" w:rsidRDefault="00000000">
            <w:pPr>
              <w:shd w:val="clear" w:color="auto" w:fill="FFFFFF"/>
              <w:spacing w:before="240"/>
              <w:jc w:val="center"/>
            </w:pPr>
            <w:r>
              <w:t xml:space="preserve"> </w:t>
            </w:r>
          </w:p>
          <w:p w14:paraId="16C1EDCA" w14:textId="77777777" w:rsidR="00994848" w:rsidRDefault="00000000">
            <w:pPr>
              <w:shd w:val="clear" w:color="auto" w:fill="FFFFFF"/>
              <w:spacing w:before="240"/>
              <w:jc w:val="center"/>
            </w:pPr>
            <w:r>
              <w:t>Trimestral</w:t>
            </w:r>
          </w:p>
          <w:p w14:paraId="28CC2E2F" w14:textId="77777777" w:rsidR="00994848" w:rsidRDefault="00000000">
            <w:pPr>
              <w:shd w:val="clear" w:color="auto" w:fill="FFFFFF"/>
              <w:spacing w:before="240"/>
              <w:jc w:val="center"/>
            </w:pPr>
            <w:r>
              <w:t xml:space="preserve"> </w:t>
            </w:r>
          </w:p>
          <w:p w14:paraId="3C1485B6"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7A5A5947" w14:textId="77777777" w:rsidR="00994848" w:rsidRDefault="00994848">
            <w:pPr>
              <w:shd w:val="clear" w:color="auto" w:fill="FFFFFF"/>
              <w:spacing w:before="240"/>
              <w:jc w:val="center"/>
            </w:pPr>
          </w:p>
        </w:tc>
      </w:tr>
      <w:tr w:rsidR="00994848" w14:paraId="27DD45D2" w14:textId="77777777">
        <w:trPr>
          <w:trHeight w:val="600"/>
        </w:trPr>
        <w:tc>
          <w:tcPr>
            <w:tcW w:w="1860" w:type="dxa"/>
            <w:vMerge w:val="restart"/>
            <w:tcBorders>
              <w:left w:val="single" w:sz="6" w:space="0" w:color="000000"/>
              <w:bottom w:val="single" w:sz="6" w:space="0" w:color="000000"/>
            </w:tcBorders>
            <w:shd w:val="clear" w:color="auto" w:fill="FFFFFF"/>
          </w:tcPr>
          <w:p w14:paraId="1D1C68F1" w14:textId="77777777" w:rsidR="00994848" w:rsidRDefault="00000000">
            <w:pPr>
              <w:shd w:val="clear" w:color="auto" w:fill="FFFFFF"/>
              <w:spacing w:before="240"/>
              <w:jc w:val="center"/>
            </w:pPr>
            <w:r>
              <w:t>8. Cumprimento das disposições legais e orientações da SME nos prazos estabelecidos.</w:t>
            </w:r>
          </w:p>
          <w:p w14:paraId="65F29820" w14:textId="77777777" w:rsidR="00994848" w:rsidRDefault="00000000">
            <w:pPr>
              <w:shd w:val="clear" w:color="auto" w:fill="FFFFFF"/>
              <w:spacing w:before="240"/>
              <w:jc w:val="center"/>
            </w:pPr>
            <w:r>
              <w:t>(Peso 1)</w:t>
            </w:r>
          </w:p>
          <w:p w14:paraId="26C2F4C5" w14:textId="77777777" w:rsidR="00994848" w:rsidRDefault="00000000">
            <w:pPr>
              <w:shd w:val="clear" w:color="auto" w:fill="FFFFFF"/>
              <w:spacing w:before="240"/>
              <w:jc w:val="center"/>
            </w:pPr>
            <w:r>
              <w:t>(0,25 para cada indicador)</w:t>
            </w:r>
          </w:p>
        </w:tc>
        <w:tc>
          <w:tcPr>
            <w:tcW w:w="1818" w:type="dxa"/>
            <w:vMerge w:val="restart"/>
            <w:tcBorders>
              <w:left w:val="single" w:sz="6" w:space="0" w:color="000000"/>
              <w:bottom w:val="single" w:sz="6" w:space="0" w:color="000000"/>
            </w:tcBorders>
            <w:shd w:val="clear" w:color="auto" w:fill="FFFFFF"/>
            <w:tcMar>
              <w:left w:w="100" w:type="dxa"/>
              <w:right w:w="108" w:type="dxa"/>
            </w:tcMar>
          </w:tcPr>
          <w:p w14:paraId="2034E7AF" w14:textId="77777777" w:rsidR="00994848" w:rsidRDefault="00000000">
            <w:pPr>
              <w:shd w:val="clear" w:color="auto" w:fill="FFFFFF"/>
              <w:spacing w:before="240"/>
              <w:jc w:val="center"/>
            </w:pPr>
            <w:r>
              <w:t>8.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28A8EE4E" w14:textId="77777777" w:rsidR="00994848" w:rsidRDefault="00000000">
            <w:pPr>
              <w:shd w:val="clear" w:color="auto" w:fill="FFFFFF"/>
              <w:spacing w:before="240"/>
              <w:jc w:val="center"/>
            </w:pPr>
            <w:r>
              <w:t>8.1 Cumprimento de 200 dias letivos</w:t>
            </w:r>
          </w:p>
        </w:tc>
        <w:tc>
          <w:tcPr>
            <w:tcW w:w="1417" w:type="dxa"/>
            <w:vMerge w:val="restart"/>
            <w:tcBorders>
              <w:left w:val="single" w:sz="6" w:space="0" w:color="000000"/>
              <w:bottom w:val="single" w:sz="6" w:space="0" w:color="000000"/>
            </w:tcBorders>
            <w:shd w:val="clear" w:color="auto" w:fill="FFFFFF"/>
            <w:tcMar>
              <w:left w:w="100" w:type="dxa"/>
              <w:right w:w="108" w:type="dxa"/>
            </w:tcMar>
          </w:tcPr>
          <w:p w14:paraId="73CAF5FB" w14:textId="77777777" w:rsidR="00994848" w:rsidRDefault="00000000">
            <w:pPr>
              <w:shd w:val="clear" w:color="auto" w:fill="FFFFFF"/>
              <w:spacing w:before="240"/>
              <w:jc w:val="center"/>
            </w:pPr>
            <w:r>
              <w:t>Cumprimento de orientações e legislação</w:t>
            </w:r>
          </w:p>
        </w:tc>
        <w:tc>
          <w:tcPr>
            <w:tcW w:w="1276" w:type="dxa"/>
            <w:vMerge w:val="restart"/>
            <w:tcBorders>
              <w:left w:val="single" w:sz="6" w:space="0" w:color="000000"/>
              <w:bottom w:val="single" w:sz="6" w:space="0" w:color="000000"/>
            </w:tcBorders>
            <w:shd w:val="clear" w:color="auto" w:fill="FFFFFF"/>
            <w:tcMar>
              <w:left w:w="92" w:type="dxa"/>
              <w:right w:w="100" w:type="dxa"/>
            </w:tcMar>
          </w:tcPr>
          <w:p w14:paraId="4C4BA19B" w14:textId="77777777" w:rsidR="00994848" w:rsidRDefault="00000000">
            <w:pPr>
              <w:shd w:val="clear" w:color="auto" w:fill="FFFFFF"/>
              <w:spacing w:before="240"/>
              <w:jc w:val="center"/>
            </w:pPr>
            <w:r>
              <w:t xml:space="preserve"> </w:t>
            </w:r>
          </w:p>
          <w:p w14:paraId="0C83A83B" w14:textId="77777777" w:rsidR="00994848" w:rsidRDefault="00000000">
            <w:pPr>
              <w:shd w:val="clear" w:color="auto" w:fill="FFFFFF"/>
              <w:spacing w:before="240"/>
              <w:jc w:val="center"/>
            </w:pPr>
            <w:r>
              <w:t xml:space="preserve"> </w:t>
            </w:r>
          </w:p>
          <w:p w14:paraId="31D988A5" w14:textId="77777777" w:rsidR="00994848" w:rsidRDefault="00000000">
            <w:pPr>
              <w:shd w:val="clear" w:color="auto" w:fill="FFFFFF"/>
              <w:spacing w:before="240"/>
              <w:jc w:val="center"/>
            </w:pPr>
            <w:r>
              <w:t xml:space="preserve"> </w:t>
            </w:r>
          </w:p>
          <w:p w14:paraId="015BF80A" w14:textId="77777777" w:rsidR="00994848" w:rsidRDefault="00000000">
            <w:pPr>
              <w:shd w:val="clear" w:color="auto" w:fill="FFFFFF"/>
              <w:spacing w:before="240"/>
              <w:jc w:val="center"/>
            </w:pPr>
            <w:r>
              <w:t xml:space="preserve"> </w:t>
            </w:r>
          </w:p>
          <w:p w14:paraId="40473FCB" w14:textId="77777777" w:rsidR="00994848" w:rsidRDefault="00000000">
            <w:pPr>
              <w:shd w:val="clear" w:color="auto" w:fill="FFFFFF"/>
              <w:spacing w:before="240"/>
              <w:jc w:val="center"/>
            </w:pPr>
            <w:r>
              <w:t xml:space="preserve"> </w:t>
            </w:r>
          </w:p>
          <w:p w14:paraId="08673660" w14:textId="77777777" w:rsidR="00994848" w:rsidRDefault="00000000">
            <w:pPr>
              <w:shd w:val="clear" w:color="auto" w:fill="FFFFFF"/>
              <w:spacing w:before="240"/>
              <w:jc w:val="center"/>
            </w:pPr>
            <w:r>
              <w:t>Trimestral</w:t>
            </w:r>
          </w:p>
          <w:p w14:paraId="7A9DC7D4" w14:textId="77777777" w:rsidR="00994848" w:rsidRDefault="00000000">
            <w:pPr>
              <w:shd w:val="clear" w:color="auto" w:fill="FFFFFF"/>
              <w:spacing w:before="240"/>
              <w:jc w:val="center"/>
            </w:pPr>
            <w:r>
              <w:t xml:space="preserve"> </w:t>
            </w:r>
          </w:p>
          <w:p w14:paraId="120810BF"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5A772542" w14:textId="77777777" w:rsidR="00994848" w:rsidRDefault="00994848">
            <w:pPr>
              <w:shd w:val="clear" w:color="auto" w:fill="FFFFFF"/>
              <w:spacing w:before="240"/>
              <w:jc w:val="center"/>
            </w:pPr>
          </w:p>
        </w:tc>
      </w:tr>
      <w:tr w:rsidR="00994848" w14:paraId="45D6C2D0" w14:textId="77777777">
        <w:trPr>
          <w:trHeight w:val="1905"/>
        </w:trPr>
        <w:tc>
          <w:tcPr>
            <w:tcW w:w="1860" w:type="dxa"/>
            <w:vMerge/>
            <w:tcBorders>
              <w:left w:val="single" w:sz="6" w:space="0" w:color="000000"/>
              <w:bottom w:val="single" w:sz="6" w:space="0" w:color="000000"/>
            </w:tcBorders>
            <w:shd w:val="clear" w:color="auto" w:fill="FFFFFF"/>
          </w:tcPr>
          <w:p w14:paraId="6ECC51E4"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2F6E9868"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40D99BEF" w14:textId="77777777" w:rsidR="00994848" w:rsidRDefault="00000000">
            <w:pPr>
              <w:shd w:val="clear" w:color="auto" w:fill="FFFFFF"/>
              <w:spacing w:before="240"/>
              <w:jc w:val="center"/>
            </w:pPr>
            <w:r>
              <w:t xml:space="preserve">8.2 Organização do Calendário Escolar respeitando os dias e horários de reuniões, formações e </w:t>
            </w:r>
            <w:proofErr w:type="spellStart"/>
            <w:r>
              <w:t>RPAIs</w:t>
            </w:r>
            <w:proofErr w:type="spellEnd"/>
            <w:r>
              <w:t xml:space="preserve"> previstas em resoluções da SME</w:t>
            </w:r>
          </w:p>
        </w:tc>
        <w:tc>
          <w:tcPr>
            <w:tcW w:w="1417" w:type="dxa"/>
            <w:vMerge/>
            <w:tcBorders>
              <w:left w:val="single" w:sz="6" w:space="0" w:color="000000"/>
              <w:bottom w:val="single" w:sz="6" w:space="0" w:color="000000"/>
            </w:tcBorders>
            <w:shd w:val="clear" w:color="auto" w:fill="FFFFFF"/>
            <w:tcMar>
              <w:left w:w="100" w:type="dxa"/>
              <w:right w:w="108" w:type="dxa"/>
            </w:tcMar>
          </w:tcPr>
          <w:p w14:paraId="773FE49B"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693204C5"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3EEDDA26" w14:textId="77777777" w:rsidR="00994848" w:rsidRDefault="00994848">
            <w:pPr>
              <w:shd w:val="clear" w:color="auto" w:fill="FFFFFF"/>
              <w:spacing w:before="120" w:after="120" w:line="360" w:lineRule="auto"/>
              <w:ind w:left="1758"/>
              <w:jc w:val="both"/>
            </w:pPr>
          </w:p>
        </w:tc>
      </w:tr>
      <w:tr w:rsidR="00994848" w14:paraId="53CD42A2" w14:textId="77777777">
        <w:trPr>
          <w:trHeight w:val="1635"/>
        </w:trPr>
        <w:tc>
          <w:tcPr>
            <w:tcW w:w="1860" w:type="dxa"/>
            <w:vMerge/>
            <w:tcBorders>
              <w:left w:val="single" w:sz="6" w:space="0" w:color="000000"/>
              <w:bottom w:val="single" w:sz="6" w:space="0" w:color="000000"/>
            </w:tcBorders>
            <w:shd w:val="clear" w:color="auto" w:fill="FFFFFF"/>
          </w:tcPr>
          <w:p w14:paraId="5AFC8BB0"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2587CEE2"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661875D0" w14:textId="77777777" w:rsidR="00994848" w:rsidRDefault="00000000">
            <w:pPr>
              <w:shd w:val="clear" w:color="auto" w:fill="FFFFFF"/>
              <w:spacing w:before="240"/>
              <w:jc w:val="center"/>
            </w:pPr>
            <w:r>
              <w:t>8.3 Cumprimento dos prazos previstos nas resoluções e comunicados para a entrega de documentos e/ou inserção de informações</w:t>
            </w:r>
          </w:p>
        </w:tc>
        <w:tc>
          <w:tcPr>
            <w:tcW w:w="1417" w:type="dxa"/>
            <w:vMerge/>
            <w:tcBorders>
              <w:left w:val="single" w:sz="6" w:space="0" w:color="000000"/>
              <w:bottom w:val="single" w:sz="6" w:space="0" w:color="000000"/>
            </w:tcBorders>
            <w:shd w:val="clear" w:color="auto" w:fill="FFFFFF"/>
            <w:tcMar>
              <w:left w:w="100" w:type="dxa"/>
              <w:right w:w="108" w:type="dxa"/>
            </w:tcMar>
          </w:tcPr>
          <w:p w14:paraId="536C91DD"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0724BB4F"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27326805" w14:textId="77777777" w:rsidR="00994848" w:rsidRDefault="00994848">
            <w:pPr>
              <w:shd w:val="clear" w:color="auto" w:fill="FFFFFF"/>
              <w:spacing w:before="120" w:after="120" w:line="360" w:lineRule="auto"/>
              <w:ind w:left="1758"/>
              <w:jc w:val="both"/>
            </w:pPr>
          </w:p>
        </w:tc>
      </w:tr>
      <w:tr w:rsidR="00994848" w14:paraId="61D8CBE9" w14:textId="77777777">
        <w:trPr>
          <w:trHeight w:val="825"/>
        </w:trPr>
        <w:tc>
          <w:tcPr>
            <w:tcW w:w="1860" w:type="dxa"/>
            <w:vMerge/>
            <w:tcBorders>
              <w:left w:val="single" w:sz="6" w:space="0" w:color="000000"/>
              <w:bottom w:val="single" w:sz="6" w:space="0" w:color="000000"/>
            </w:tcBorders>
            <w:shd w:val="clear" w:color="auto" w:fill="FFFFFF"/>
          </w:tcPr>
          <w:p w14:paraId="0482313F" w14:textId="77777777" w:rsidR="00994848" w:rsidRDefault="00994848">
            <w:pPr>
              <w:widowControl w:val="0"/>
              <w:pBdr>
                <w:top w:val="nil"/>
                <w:left w:val="nil"/>
                <w:bottom w:val="nil"/>
                <w:right w:val="nil"/>
                <w:between w:val="nil"/>
              </w:pBdr>
            </w:pPr>
          </w:p>
        </w:tc>
        <w:tc>
          <w:tcPr>
            <w:tcW w:w="1818" w:type="dxa"/>
            <w:vMerge/>
            <w:tcBorders>
              <w:left w:val="single" w:sz="6" w:space="0" w:color="000000"/>
              <w:bottom w:val="single" w:sz="6" w:space="0" w:color="000000"/>
            </w:tcBorders>
            <w:shd w:val="clear" w:color="auto" w:fill="FFFFFF"/>
            <w:tcMar>
              <w:left w:w="100" w:type="dxa"/>
              <w:right w:w="108" w:type="dxa"/>
            </w:tcMar>
          </w:tcPr>
          <w:p w14:paraId="11A8030C" w14:textId="77777777" w:rsidR="00994848" w:rsidRDefault="00994848">
            <w:pPr>
              <w:widowControl w:val="0"/>
              <w:pBdr>
                <w:top w:val="nil"/>
                <w:left w:val="nil"/>
                <w:bottom w:val="nil"/>
                <w:right w:val="nil"/>
                <w:between w:val="nil"/>
              </w:pBdr>
            </w:pPr>
          </w:p>
        </w:tc>
        <w:tc>
          <w:tcPr>
            <w:tcW w:w="1843" w:type="dxa"/>
            <w:tcBorders>
              <w:left w:val="single" w:sz="6" w:space="0" w:color="000000"/>
              <w:bottom w:val="single" w:sz="6" w:space="0" w:color="000000"/>
            </w:tcBorders>
            <w:shd w:val="clear" w:color="auto" w:fill="FFFFFF"/>
            <w:tcMar>
              <w:left w:w="100" w:type="dxa"/>
              <w:right w:w="108" w:type="dxa"/>
            </w:tcMar>
          </w:tcPr>
          <w:p w14:paraId="7589AFEF" w14:textId="77777777" w:rsidR="00994848" w:rsidRDefault="00000000">
            <w:pPr>
              <w:shd w:val="clear" w:color="auto" w:fill="FFFFFF"/>
              <w:spacing w:before="240"/>
              <w:jc w:val="center"/>
            </w:pPr>
            <w:r>
              <w:t>8.4 Atendimento às orientações da Supervisão Educacional</w:t>
            </w:r>
          </w:p>
        </w:tc>
        <w:tc>
          <w:tcPr>
            <w:tcW w:w="1417" w:type="dxa"/>
            <w:vMerge/>
            <w:tcBorders>
              <w:left w:val="single" w:sz="6" w:space="0" w:color="000000"/>
              <w:bottom w:val="single" w:sz="6" w:space="0" w:color="000000"/>
            </w:tcBorders>
            <w:shd w:val="clear" w:color="auto" w:fill="FFFFFF"/>
            <w:tcMar>
              <w:left w:w="100" w:type="dxa"/>
              <w:right w:w="108" w:type="dxa"/>
            </w:tcMar>
          </w:tcPr>
          <w:p w14:paraId="3E2F5617" w14:textId="77777777" w:rsidR="00994848" w:rsidRDefault="00994848">
            <w:pPr>
              <w:widowControl w:val="0"/>
              <w:pBdr>
                <w:top w:val="nil"/>
                <w:left w:val="nil"/>
                <w:bottom w:val="nil"/>
                <w:right w:val="nil"/>
                <w:between w:val="nil"/>
              </w:pBdr>
            </w:pPr>
          </w:p>
        </w:tc>
        <w:tc>
          <w:tcPr>
            <w:tcW w:w="1276" w:type="dxa"/>
            <w:vMerge/>
            <w:tcBorders>
              <w:left w:val="single" w:sz="6" w:space="0" w:color="000000"/>
              <w:bottom w:val="single" w:sz="6" w:space="0" w:color="000000"/>
            </w:tcBorders>
            <w:shd w:val="clear" w:color="auto" w:fill="FFFFFF"/>
            <w:tcMar>
              <w:left w:w="92" w:type="dxa"/>
              <w:right w:w="100" w:type="dxa"/>
            </w:tcMar>
          </w:tcPr>
          <w:p w14:paraId="39068A58" w14:textId="77777777" w:rsidR="00994848" w:rsidRDefault="00994848">
            <w:pPr>
              <w:widowControl w:val="0"/>
              <w:pBdr>
                <w:top w:val="nil"/>
                <w:left w:val="nil"/>
                <w:bottom w:val="nil"/>
                <w:right w:val="nil"/>
                <w:between w:val="nil"/>
              </w:pBdr>
            </w:pPr>
          </w:p>
        </w:tc>
        <w:tc>
          <w:tcPr>
            <w:tcW w:w="1682" w:type="dxa"/>
            <w:tcBorders>
              <w:left w:val="single" w:sz="6" w:space="0" w:color="000000"/>
              <w:bottom w:val="single" w:sz="6" w:space="0" w:color="000000"/>
              <w:right w:val="single" w:sz="6" w:space="0" w:color="000000"/>
            </w:tcBorders>
            <w:shd w:val="clear" w:color="auto" w:fill="auto"/>
            <w:tcMar>
              <w:left w:w="100" w:type="dxa"/>
              <w:right w:w="108" w:type="dxa"/>
            </w:tcMar>
          </w:tcPr>
          <w:p w14:paraId="4AF63194" w14:textId="77777777" w:rsidR="00994848" w:rsidRDefault="00994848">
            <w:pPr>
              <w:shd w:val="clear" w:color="auto" w:fill="FFFFFF"/>
              <w:spacing w:before="120" w:after="120" w:line="360" w:lineRule="auto"/>
              <w:ind w:left="1758"/>
              <w:jc w:val="both"/>
            </w:pPr>
          </w:p>
        </w:tc>
      </w:tr>
      <w:tr w:rsidR="00994848" w14:paraId="1665B482" w14:textId="77777777">
        <w:trPr>
          <w:trHeight w:val="2131"/>
        </w:trPr>
        <w:tc>
          <w:tcPr>
            <w:tcW w:w="1860" w:type="dxa"/>
            <w:tcBorders>
              <w:left w:val="single" w:sz="6" w:space="0" w:color="000000"/>
              <w:bottom w:val="single" w:sz="6" w:space="0" w:color="000000"/>
            </w:tcBorders>
            <w:shd w:val="clear" w:color="auto" w:fill="FFFFFF"/>
          </w:tcPr>
          <w:p w14:paraId="55139EFB" w14:textId="77777777" w:rsidR="00994848" w:rsidRDefault="00000000">
            <w:pPr>
              <w:shd w:val="clear" w:color="auto" w:fill="FFFFFF"/>
              <w:spacing w:before="240"/>
              <w:jc w:val="center"/>
            </w:pPr>
            <w:r>
              <w:lastRenderedPageBreak/>
              <w:t>9. Manutenção do quadro de profissionais com baixo índice de rotatividade.</w:t>
            </w:r>
          </w:p>
          <w:p w14:paraId="6CC6EE41" w14:textId="77777777" w:rsidR="00994848" w:rsidRDefault="00000000">
            <w:pPr>
              <w:shd w:val="clear" w:color="auto" w:fill="FFFFFF"/>
              <w:spacing w:before="240"/>
              <w:jc w:val="center"/>
            </w:pPr>
            <w:r>
              <w:t>(Peso 0,5)</w:t>
            </w:r>
          </w:p>
          <w:p w14:paraId="26AF231C" w14:textId="77777777" w:rsidR="00994848" w:rsidRDefault="00000000">
            <w:pPr>
              <w:shd w:val="clear" w:color="auto" w:fill="FFFFFF"/>
              <w:spacing w:before="240"/>
              <w:jc w:val="center"/>
            </w:pPr>
            <w:r>
              <w:t>(0, 5 para cada indicador)</w:t>
            </w:r>
          </w:p>
        </w:tc>
        <w:tc>
          <w:tcPr>
            <w:tcW w:w="1818" w:type="dxa"/>
            <w:tcBorders>
              <w:left w:val="single" w:sz="6" w:space="0" w:color="000000"/>
              <w:bottom w:val="single" w:sz="6" w:space="0" w:color="000000"/>
            </w:tcBorders>
            <w:shd w:val="clear" w:color="auto" w:fill="FFFFFF"/>
            <w:tcMar>
              <w:left w:w="100" w:type="dxa"/>
              <w:right w:w="108" w:type="dxa"/>
            </w:tcMar>
          </w:tcPr>
          <w:p w14:paraId="27E2A770" w14:textId="77777777" w:rsidR="00994848" w:rsidRDefault="00000000">
            <w:pPr>
              <w:shd w:val="clear" w:color="auto" w:fill="FFFFFF"/>
              <w:spacing w:before="240"/>
              <w:jc w:val="center"/>
            </w:pPr>
            <w:r>
              <w:t>9.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3D3E4B5B" w14:textId="77777777" w:rsidR="00994848" w:rsidRDefault="00000000">
            <w:pPr>
              <w:shd w:val="clear" w:color="auto" w:fill="FFFFFF"/>
              <w:spacing w:before="240"/>
              <w:jc w:val="center"/>
            </w:pPr>
            <w:r>
              <w:t>9.1 Manter índice de rotatividade de profissionais demitidos, dentro do período avaliativo, abaixo de 08,00% sendo:</w:t>
            </w:r>
          </w:p>
          <w:p w14:paraId="19DDA978" w14:textId="77777777" w:rsidR="00994848" w:rsidRDefault="00000000">
            <w:pPr>
              <w:shd w:val="clear" w:color="auto" w:fill="FFFFFF"/>
              <w:spacing w:before="240"/>
              <w:jc w:val="center"/>
            </w:pPr>
            <w:r>
              <w:t>Até 06,00% - Bom</w:t>
            </w:r>
          </w:p>
          <w:p w14:paraId="67BB180A" w14:textId="77777777" w:rsidR="00994848" w:rsidRDefault="00000000">
            <w:pPr>
              <w:shd w:val="clear" w:color="auto" w:fill="FFFFFF"/>
              <w:spacing w:before="240"/>
              <w:jc w:val="center"/>
            </w:pPr>
            <w:r>
              <w:t>Até 08,00% Satisfatório</w:t>
            </w:r>
          </w:p>
          <w:p w14:paraId="0F96215C" w14:textId="77777777" w:rsidR="00994848" w:rsidRDefault="00000000">
            <w:pPr>
              <w:shd w:val="clear" w:color="auto" w:fill="FFFFFF"/>
              <w:spacing w:before="240"/>
              <w:jc w:val="center"/>
            </w:pPr>
            <w:r>
              <w:t>Acima de 08,00% - Insatisfatório.</w:t>
            </w:r>
          </w:p>
          <w:p w14:paraId="0D8A8537" w14:textId="77777777" w:rsidR="00994848" w:rsidRDefault="00000000">
            <w:pPr>
              <w:shd w:val="clear" w:color="auto" w:fill="FFFFFF"/>
              <w:spacing w:before="240"/>
              <w:jc w:val="center"/>
            </w:pPr>
            <w:proofErr w:type="spellStart"/>
            <w:r>
              <w:t>Obs</w:t>
            </w:r>
            <w:proofErr w:type="spellEnd"/>
            <w:r>
              <w:t>: A rotatividade de profissionais demitidos é mensurada conforme fórmula abaixo:</w:t>
            </w:r>
          </w:p>
          <w:p w14:paraId="16254AB4" w14:textId="77777777" w:rsidR="00994848" w:rsidRDefault="00000000">
            <w:pPr>
              <w:shd w:val="clear" w:color="auto" w:fill="FFFFFF"/>
              <w:spacing w:before="240"/>
              <w:jc w:val="center"/>
            </w:pPr>
            <w:r>
              <w:t>(Total de Desligamentos) / (Total de Funcionários com Quadro de RH completo) * 100 = Rotatividade/demissão</w:t>
            </w:r>
          </w:p>
        </w:tc>
        <w:tc>
          <w:tcPr>
            <w:tcW w:w="1417" w:type="dxa"/>
            <w:tcBorders>
              <w:left w:val="single" w:sz="6" w:space="0" w:color="000000"/>
              <w:bottom w:val="single" w:sz="6" w:space="0" w:color="000000"/>
            </w:tcBorders>
            <w:shd w:val="clear" w:color="auto" w:fill="FFFFFF"/>
            <w:tcMar>
              <w:left w:w="100" w:type="dxa"/>
              <w:right w:w="108" w:type="dxa"/>
            </w:tcMar>
          </w:tcPr>
          <w:p w14:paraId="2FAF85F4" w14:textId="77777777" w:rsidR="00994848" w:rsidRDefault="00000000">
            <w:pPr>
              <w:shd w:val="clear" w:color="auto" w:fill="FFFFFF"/>
              <w:spacing w:before="240"/>
              <w:jc w:val="center"/>
            </w:pPr>
            <w:r>
              <w:t>Quadro de Pessoal</w:t>
            </w:r>
          </w:p>
        </w:tc>
        <w:tc>
          <w:tcPr>
            <w:tcW w:w="1276" w:type="dxa"/>
            <w:tcBorders>
              <w:left w:val="single" w:sz="6" w:space="0" w:color="000000"/>
              <w:bottom w:val="single" w:sz="6" w:space="0" w:color="000000"/>
            </w:tcBorders>
            <w:shd w:val="clear" w:color="auto" w:fill="FFFFFF"/>
            <w:tcMar>
              <w:left w:w="92" w:type="dxa"/>
              <w:right w:w="100" w:type="dxa"/>
            </w:tcMar>
          </w:tcPr>
          <w:p w14:paraId="7BB29BB5" w14:textId="77777777" w:rsidR="00994848" w:rsidRDefault="00000000">
            <w:pPr>
              <w:shd w:val="clear" w:color="auto" w:fill="FFFFFF"/>
              <w:spacing w:before="240"/>
              <w:jc w:val="center"/>
            </w:pPr>
            <w:r>
              <w:t xml:space="preserve"> </w:t>
            </w:r>
          </w:p>
          <w:p w14:paraId="0E0C6631" w14:textId="77777777" w:rsidR="00994848" w:rsidRDefault="00000000">
            <w:pPr>
              <w:shd w:val="clear" w:color="auto" w:fill="FFFFFF"/>
              <w:spacing w:before="240"/>
              <w:jc w:val="center"/>
            </w:pPr>
            <w:r>
              <w:t xml:space="preserve"> </w:t>
            </w:r>
          </w:p>
          <w:p w14:paraId="0CB92DF6" w14:textId="77777777" w:rsidR="00994848" w:rsidRDefault="00000000">
            <w:pPr>
              <w:shd w:val="clear" w:color="auto" w:fill="FFFFFF"/>
              <w:spacing w:before="240"/>
              <w:jc w:val="center"/>
            </w:pPr>
            <w:r>
              <w:t xml:space="preserve"> </w:t>
            </w:r>
          </w:p>
          <w:p w14:paraId="3724E6C6" w14:textId="77777777" w:rsidR="00994848" w:rsidRDefault="00000000">
            <w:pPr>
              <w:shd w:val="clear" w:color="auto" w:fill="FFFFFF"/>
              <w:spacing w:before="240"/>
              <w:jc w:val="center"/>
            </w:pPr>
            <w:r>
              <w:t>Trimestral</w:t>
            </w:r>
          </w:p>
          <w:p w14:paraId="1DB5FA72"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6955A9F3" w14:textId="77777777" w:rsidR="00994848" w:rsidRDefault="00994848">
            <w:pPr>
              <w:shd w:val="clear" w:color="auto" w:fill="FFFFFF"/>
              <w:spacing w:before="240"/>
              <w:jc w:val="center"/>
            </w:pPr>
          </w:p>
        </w:tc>
      </w:tr>
      <w:tr w:rsidR="00994848" w14:paraId="328E31C4" w14:textId="77777777">
        <w:trPr>
          <w:trHeight w:val="1635"/>
        </w:trPr>
        <w:tc>
          <w:tcPr>
            <w:tcW w:w="1860" w:type="dxa"/>
            <w:tcBorders>
              <w:left w:val="single" w:sz="6" w:space="0" w:color="000000"/>
              <w:bottom w:val="single" w:sz="6" w:space="0" w:color="000000"/>
            </w:tcBorders>
            <w:shd w:val="clear" w:color="auto" w:fill="FFFFFF"/>
          </w:tcPr>
          <w:p w14:paraId="56CAA1E9" w14:textId="77777777" w:rsidR="00994848" w:rsidRDefault="00000000">
            <w:pPr>
              <w:shd w:val="clear" w:color="auto" w:fill="FFFFFF"/>
              <w:spacing w:before="240"/>
              <w:jc w:val="center"/>
            </w:pPr>
            <w:r>
              <w:t>10. Melhoria do Planejamento Financeiro</w:t>
            </w:r>
            <w:r>
              <w:br/>
              <w:t xml:space="preserve"> (pontuação máxima 1)</w:t>
            </w:r>
          </w:p>
        </w:tc>
        <w:tc>
          <w:tcPr>
            <w:tcW w:w="1818" w:type="dxa"/>
            <w:tcBorders>
              <w:left w:val="single" w:sz="6" w:space="0" w:color="000000"/>
              <w:bottom w:val="single" w:sz="6" w:space="0" w:color="000000"/>
            </w:tcBorders>
            <w:shd w:val="clear" w:color="auto" w:fill="FFFFFF"/>
            <w:tcMar>
              <w:left w:w="100" w:type="dxa"/>
              <w:right w:w="108" w:type="dxa"/>
            </w:tcMar>
          </w:tcPr>
          <w:p w14:paraId="36B25ACF" w14:textId="77777777" w:rsidR="00994848" w:rsidRDefault="00000000">
            <w:pPr>
              <w:shd w:val="clear" w:color="auto" w:fill="FFFFFF"/>
              <w:spacing w:before="240"/>
              <w:jc w:val="center"/>
            </w:pPr>
            <w:r>
              <w:t>10.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73529801" w14:textId="77777777" w:rsidR="00994848" w:rsidRDefault="00000000">
            <w:pPr>
              <w:shd w:val="clear" w:color="auto" w:fill="FFFFFF"/>
              <w:spacing w:before="240"/>
              <w:jc w:val="center"/>
            </w:pPr>
            <w:r>
              <w:t>10. Quantitativo de alterações de plano de aplicação conforme Índice de qualidade do planejamento financeiro - IPF</w:t>
            </w:r>
          </w:p>
        </w:tc>
        <w:tc>
          <w:tcPr>
            <w:tcW w:w="1417" w:type="dxa"/>
            <w:tcBorders>
              <w:left w:val="single" w:sz="6" w:space="0" w:color="000000"/>
              <w:bottom w:val="single" w:sz="6" w:space="0" w:color="000000"/>
            </w:tcBorders>
            <w:shd w:val="clear" w:color="auto" w:fill="FFFFFF"/>
            <w:tcMar>
              <w:left w:w="100" w:type="dxa"/>
              <w:right w:w="108" w:type="dxa"/>
            </w:tcMar>
          </w:tcPr>
          <w:p w14:paraId="429E5247" w14:textId="77777777" w:rsidR="00994848" w:rsidRDefault="00000000">
            <w:pPr>
              <w:shd w:val="clear" w:color="auto" w:fill="FFFFFF"/>
              <w:spacing w:before="240"/>
              <w:jc w:val="center"/>
            </w:pPr>
            <w:r>
              <w:t>Quantitativo de alterações de plano de aplicação</w:t>
            </w:r>
          </w:p>
        </w:tc>
        <w:tc>
          <w:tcPr>
            <w:tcW w:w="1276" w:type="dxa"/>
            <w:tcBorders>
              <w:left w:val="single" w:sz="6" w:space="0" w:color="000000"/>
              <w:bottom w:val="single" w:sz="6" w:space="0" w:color="000000"/>
            </w:tcBorders>
            <w:shd w:val="clear" w:color="auto" w:fill="FFFFFF"/>
            <w:tcMar>
              <w:left w:w="92" w:type="dxa"/>
              <w:right w:w="100" w:type="dxa"/>
            </w:tcMar>
          </w:tcPr>
          <w:p w14:paraId="4EC747A2" w14:textId="77777777" w:rsidR="00994848" w:rsidRDefault="00000000">
            <w:pPr>
              <w:shd w:val="clear" w:color="auto" w:fill="FFFFFF"/>
              <w:spacing w:before="240"/>
              <w:jc w:val="center"/>
            </w:pPr>
            <w:r>
              <w:t>Trimestral</w:t>
            </w:r>
          </w:p>
          <w:p w14:paraId="4E13E386"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6C0C6511" w14:textId="77777777" w:rsidR="00994848" w:rsidRDefault="00994848">
            <w:pPr>
              <w:shd w:val="clear" w:color="auto" w:fill="FFFFFF"/>
              <w:spacing w:before="240"/>
              <w:jc w:val="center"/>
            </w:pPr>
          </w:p>
        </w:tc>
      </w:tr>
      <w:tr w:rsidR="00994848" w14:paraId="1963EB23" w14:textId="77777777">
        <w:trPr>
          <w:trHeight w:val="841"/>
        </w:trPr>
        <w:tc>
          <w:tcPr>
            <w:tcW w:w="1860" w:type="dxa"/>
            <w:tcBorders>
              <w:left w:val="single" w:sz="6" w:space="0" w:color="000000"/>
              <w:bottom w:val="single" w:sz="6" w:space="0" w:color="000000"/>
            </w:tcBorders>
            <w:shd w:val="clear" w:color="auto" w:fill="FFFFFF"/>
          </w:tcPr>
          <w:p w14:paraId="1417F7F5" w14:textId="77777777" w:rsidR="00994848" w:rsidRDefault="00000000">
            <w:pPr>
              <w:shd w:val="clear" w:color="auto" w:fill="FFFFFF"/>
              <w:spacing w:before="240"/>
              <w:jc w:val="center"/>
            </w:pPr>
            <w:r>
              <w:lastRenderedPageBreak/>
              <w:t>11. Melhoria da Execução do Ajuste e Gerenciamento do Recurso</w:t>
            </w:r>
            <w:r>
              <w:br/>
              <w:t xml:space="preserve"> (pontuação máxima 1)</w:t>
            </w:r>
          </w:p>
        </w:tc>
        <w:tc>
          <w:tcPr>
            <w:tcW w:w="1818" w:type="dxa"/>
            <w:tcBorders>
              <w:left w:val="single" w:sz="6" w:space="0" w:color="000000"/>
              <w:bottom w:val="single" w:sz="6" w:space="0" w:color="000000"/>
            </w:tcBorders>
            <w:shd w:val="clear" w:color="auto" w:fill="FFFFFF"/>
            <w:tcMar>
              <w:left w:w="100" w:type="dxa"/>
              <w:right w:w="108" w:type="dxa"/>
            </w:tcMar>
          </w:tcPr>
          <w:p w14:paraId="76903DFA" w14:textId="77777777" w:rsidR="00994848" w:rsidRDefault="00000000">
            <w:pPr>
              <w:shd w:val="clear" w:color="auto" w:fill="FFFFFF"/>
              <w:spacing w:before="240"/>
              <w:jc w:val="center"/>
            </w:pPr>
            <w:r>
              <w:t>11.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16A6A712" w14:textId="77777777" w:rsidR="00994848" w:rsidRDefault="00000000">
            <w:pPr>
              <w:shd w:val="clear" w:color="auto" w:fill="FFFFFF"/>
              <w:spacing w:before="240"/>
              <w:jc w:val="center"/>
            </w:pPr>
            <w:r>
              <w:t>11. Quantitativo de desvios identificados na análise da prestação de contas relacionados à execução da parceria e ao gerenciamento de recursos, conforme Índice de qualidade de execução do ajuste e gerenciamento do recurso - IEG</w:t>
            </w:r>
          </w:p>
        </w:tc>
        <w:tc>
          <w:tcPr>
            <w:tcW w:w="1417" w:type="dxa"/>
            <w:tcBorders>
              <w:left w:val="single" w:sz="6" w:space="0" w:color="000000"/>
              <w:bottom w:val="single" w:sz="6" w:space="0" w:color="000000"/>
            </w:tcBorders>
            <w:shd w:val="clear" w:color="auto" w:fill="FFFFFF"/>
            <w:tcMar>
              <w:left w:w="100" w:type="dxa"/>
              <w:right w:w="108" w:type="dxa"/>
            </w:tcMar>
          </w:tcPr>
          <w:p w14:paraId="12640BC6" w14:textId="77777777" w:rsidR="00994848" w:rsidRDefault="00000000">
            <w:pPr>
              <w:shd w:val="clear" w:color="auto" w:fill="FFFFFF"/>
              <w:spacing w:before="240"/>
              <w:jc w:val="center"/>
            </w:pPr>
            <w:r>
              <w:t>Quantitativo de desvios identificados na análise da prestação de contas</w:t>
            </w:r>
          </w:p>
        </w:tc>
        <w:tc>
          <w:tcPr>
            <w:tcW w:w="1276" w:type="dxa"/>
            <w:tcBorders>
              <w:left w:val="single" w:sz="6" w:space="0" w:color="000000"/>
              <w:bottom w:val="single" w:sz="6" w:space="0" w:color="000000"/>
            </w:tcBorders>
            <w:shd w:val="clear" w:color="auto" w:fill="FFFFFF"/>
            <w:tcMar>
              <w:left w:w="92" w:type="dxa"/>
              <w:right w:w="100" w:type="dxa"/>
            </w:tcMar>
          </w:tcPr>
          <w:p w14:paraId="2324612E" w14:textId="77777777" w:rsidR="00994848" w:rsidRDefault="00000000">
            <w:pPr>
              <w:shd w:val="clear" w:color="auto" w:fill="FFFFFF"/>
              <w:spacing w:before="240"/>
              <w:jc w:val="center"/>
            </w:pPr>
            <w:r>
              <w:t>Trimestral</w:t>
            </w:r>
          </w:p>
          <w:p w14:paraId="45B0E8AB"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2EDAC27C" w14:textId="77777777" w:rsidR="00994848" w:rsidRDefault="00994848">
            <w:pPr>
              <w:shd w:val="clear" w:color="auto" w:fill="FFFFFF"/>
              <w:spacing w:before="240"/>
              <w:jc w:val="center"/>
            </w:pPr>
          </w:p>
        </w:tc>
      </w:tr>
      <w:tr w:rsidR="00994848" w14:paraId="012DB120" w14:textId="77777777">
        <w:trPr>
          <w:trHeight w:val="2175"/>
        </w:trPr>
        <w:tc>
          <w:tcPr>
            <w:tcW w:w="1860" w:type="dxa"/>
            <w:tcBorders>
              <w:left w:val="single" w:sz="6" w:space="0" w:color="000000"/>
              <w:bottom w:val="single" w:sz="6" w:space="0" w:color="000000"/>
            </w:tcBorders>
            <w:shd w:val="clear" w:color="auto" w:fill="FFFFFF"/>
          </w:tcPr>
          <w:p w14:paraId="29405A42" w14:textId="77777777" w:rsidR="00994848" w:rsidRDefault="00000000">
            <w:pPr>
              <w:shd w:val="clear" w:color="auto" w:fill="FFFFFF"/>
              <w:spacing w:before="240"/>
              <w:jc w:val="center"/>
            </w:pPr>
            <w:r>
              <w:t>12. Melhoria do processo de Prestação de Contas</w:t>
            </w:r>
            <w:r>
              <w:br/>
              <w:t xml:space="preserve"> (pontuação máxima 1)</w:t>
            </w:r>
          </w:p>
        </w:tc>
        <w:tc>
          <w:tcPr>
            <w:tcW w:w="1818" w:type="dxa"/>
            <w:tcBorders>
              <w:left w:val="single" w:sz="6" w:space="0" w:color="000000"/>
              <w:bottom w:val="single" w:sz="6" w:space="0" w:color="000000"/>
            </w:tcBorders>
            <w:shd w:val="clear" w:color="auto" w:fill="FFFFFF"/>
            <w:tcMar>
              <w:left w:w="100" w:type="dxa"/>
              <w:right w:w="108" w:type="dxa"/>
            </w:tcMar>
          </w:tcPr>
          <w:p w14:paraId="24D366D4" w14:textId="77777777" w:rsidR="00994848" w:rsidRDefault="00000000">
            <w:pPr>
              <w:shd w:val="clear" w:color="auto" w:fill="FFFFFF"/>
              <w:spacing w:before="240"/>
              <w:jc w:val="center"/>
            </w:pPr>
            <w:r>
              <w:t>12.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5D1C861E" w14:textId="77777777" w:rsidR="00994848" w:rsidRDefault="00000000">
            <w:pPr>
              <w:shd w:val="clear" w:color="auto" w:fill="FFFFFF"/>
              <w:spacing w:before="240"/>
              <w:jc w:val="center"/>
            </w:pPr>
            <w:r>
              <w:t>12. Quantitativo de desvios identificados na prestação de contas relacionados ao procedimento de prestar contas, conforme Índice de qualidade da prestação de contas - IPC</w:t>
            </w:r>
          </w:p>
        </w:tc>
        <w:tc>
          <w:tcPr>
            <w:tcW w:w="1417" w:type="dxa"/>
            <w:tcBorders>
              <w:left w:val="single" w:sz="6" w:space="0" w:color="000000"/>
              <w:bottom w:val="single" w:sz="6" w:space="0" w:color="000000"/>
            </w:tcBorders>
            <w:shd w:val="clear" w:color="auto" w:fill="FFFFFF"/>
            <w:tcMar>
              <w:left w:w="100" w:type="dxa"/>
              <w:right w:w="108" w:type="dxa"/>
            </w:tcMar>
          </w:tcPr>
          <w:p w14:paraId="2A520218" w14:textId="77777777" w:rsidR="00994848" w:rsidRDefault="00000000">
            <w:pPr>
              <w:shd w:val="clear" w:color="auto" w:fill="FFFFFF"/>
              <w:spacing w:before="240"/>
              <w:jc w:val="center"/>
            </w:pPr>
            <w:r>
              <w:t>Quantitativo de desvios identificados na prestação de contas</w:t>
            </w:r>
          </w:p>
        </w:tc>
        <w:tc>
          <w:tcPr>
            <w:tcW w:w="1276" w:type="dxa"/>
            <w:tcBorders>
              <w:left w:val="single" w:sz="6" w:space="0" w:color="000000"/>
              <w:bottom w:val="single" w:sz="6" w:space="0" w:color="000000"/>
            </w:tcBorders>
            <w:shd w:val="clear" w:color="auto" w:fill="FFFFFF"/>
            <w:tcMar>
              <w:left w:w="92" w:type="dxa"/>
              <w:right w:w="100" w:type="dxa"/>
            </w:tcMar>
          </w:tcPr>
          <w:p w14:paraId="27271A5A" w14:textId="77777777" w:rsidR="00994848" w:rsidRDefault="00000000">
            <w:pPr>
              <w:shd w:val="clear" w:color="auto" w:fill="FFFFFF"/>
              <w:spacing w:before="240"/>
              <w:jc w:val="center"/>
            </w:pPr>
            <w:r>
              <w:t>Trimestral</w:t>
            </w:r>
          </w:p>
          <w:p w14:paraId="222ABB0D" w14:textId="77777777" w:rsidR="00994848" w:rsidRDefault="00000000">
            <w:pPr>
              <w:shd w:val="clear" w:color="auto" w:fill="FFFFFF"/>
              <w:spacing w:before="240"/>
              <w:jc w:val="center"/>
            </w:pPr>
            <w:r>
              <w:t xml:space="preserve"> </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5C5698B8" w14:textId="77777777" w:rsidR="00994848" w:rsidRDefault="00994848">
            <w:pPr>
              <w:shd w:val="clear" w:color="auto" w:fill="FFFFFF"/>
              <w:spacing w:before="240"/>
              <w:jc w:val="center"/>
            </w:pPr>
          </w:p>
        </w:tc>
      </w:tr>
      <w:tr w:rsidR="00994848" w14:paraId="094B8975" w14:textId="77777777">
        <w:trPr>
          <w:trHeight w:val="1635"/>
        </w:trPr>
        <w:tc>
          <w:tcPr>
            <w:tcW w:w="1860" w:type="dxa"/>
            <w:tcBorders>
              <w:left w:val="single" w:sz="6" w:space="0" w:color="000000"/>
              <w:bottom w:val="single" w:sz="6" w:space="0" w:color="000000"/>
            </w:tcBorders>
            <w:shd w:val="clear" w:color="auto" w:fill="FFFFFF"/>
          </w:tcPr>
          <w:p w14:paraId="50F0C9C7" w14:textId="77777777" w:rsidR="00994848" w:rsidRDefault="00000000">
            <w:pPr>
              <w:shd w:val="clear" w:color="auto" w:fill="FFFFFF"/>
              <w:spacing w:before="240"/>
              <w:jc w:val="center"/>
            </w:pPr>
            <w:r>
              <w:t>13. Melhoria do nível de Administração Financeira Geral</w:t>
            </w:r>
            <w:r>
              <w:br/>
              <w:t xml:space="preserve"> (pontuação máxima 1)</w:t>
            </w:r>
          </w:p>
        </w:tc>
        <w:tc>
          <w:tcPr>
            <w:tcW w:w="1818" w:type="dxa"/>
            <w:tcBorders>
              <w:left w:val="single" w:sz="6" w:space="0" w:color="000000"/>
              <w:bottom w:val="single" w:sz="6" w:space="0" w:color="000000"/>
            </w:tcBorders>
            <w:shd w:val="clear" w:color="auto" w:fill="FFFFFF"/>
            <w:tcMar>
              <w:left w:w="100" w:type="dxa"/>
              <w:right w:w="108" w:type="dxa"/>
            </w:tcMar>
          </w:tcPr>
          <w:p w14:paraId="4079B721" w14:textId="77777777" w:rsidR="00994848" w:rsidRDefault="00000000">
            <w:pPr>
              <w:shd w:val="clear" w:color="auto" w:fill="FFFFFF"/>
              <w:spacing w:before="240"/>
              <w:jc w:val="center"/>
            </w:pPr>
            <w:r>
              <w:t>13. Atingir nível de classificação igual ou maior do que SATISFATÓRIO</w:t>
            </w:r>
          </w:p>
        </w:tc>
        <w:tc>
          <w:tcPr>
            <w:tcW w:w="1843" w:type="dxa"/>
            <w:tcBorders>
              <w:left w:val="single" w:sz="6" w:space="0" w:color="000000"/>
              <w:bottom w:val="single" w:sz="6" w:space="0" w:color="000000"/>
            </w:tcBorders>
            <w:shd w:val="clear" w:color="auto" w:fill="FFFFFF"/>
            <w:tcMar>
              <w:left w:w="100" w:type="dxa"/>
              <w:right w:w="108" w:type="dxa"/>
            </w:tcMar>
          </w:tcPr>
          <w:p w14:paraId="18733825" w14:textId="77777777" w:rsidR="00994848" w:rsidRDefault="00000000">
            <w:pPr>
              <w:shd w:val="clear" w:color="auto" w:fill="FFFFFF"/>
              <w:spacing w:before="240"/>
              <w:jc w:val="center"/>
            </w:pPr>
            <w:r>
              <w:t>13. Resultado obtido pelos índices IPC, IEG e IPC, conforme Índice e Qualidade Administrativa Total - IQA.</w:t>
            </w:r>
          </w:p>
        </w:tc>
        <w:tc>
          <w:tcPr>
            <w:tcW w:w="1417" w:type="dxa"/>
            <w:tcBorders>
              <w:left w:val="single" w:sz="6" w:space="0" w:color="000000"/>
              <w:bottom w:val="single" w:sz="6" w:space="0" w:color="000000"/>
            </w:tcBorders>
            <w:shd w:val="clear" w:color="auto" w:fill="FFFFFF"/>
            <w:tcMar>
              <w:left w:w="100" w:type="dxa"/>
              <w:right w:w="108" w:type="dxa"/>
            </w:tcMar>
          </w:tcPr>
          <w:p w14:paraId="173D9E0A" w14:textId="77777777" w:rsidR="00994848" w:rsidRDefault="00000000">
            <w:pPr>
              <w:shd w:val="clear" w:color="auto" w:fill="FFFFFF"/>
              <w:spacing w:before="240"/>
              <w:jc w:val="center"/>
            </w:pPr>
            <w:r>
              <w:t>Resultado obtido pelos índices IPC, IEG, conforme Índice e Qualidade Administrativa Total - IQA.</w:t>
            </w:r>
          </w:p>
        </w:tc>
        <w:tc>
          <w:tcPr>
            <w:tcW w:w="1276" w:type="dxa"/>
            <w:tcBorders>
              <w:left w:val="single" w:sz="6" w:space="0" w:color="000000"/>
              <w:bottom w:val="single" w:sz="6" w:space="0" w:color="000000"/>
            </w:tcBorders>
            <w:shd w:val="clear" w:color="auto" w:fill="FFFFFF"/>
            <w:tcMar>
              <w:left w:w="92" w:type="dxa"/>
              <w:right w:w="100" w:type="dxa"/>
            </w:tcMar>
          </w:tcPr>
          <w:p w14:paraId="31E49AC2" w14:textId="77777777" w:rsidR="00994848" w:rsidRDefault="00000000">
            <w:pPr>
              <w:shd w:val="clear" w:color="auto" w:fill="FFFFFF"/>
              <w:spacing w:before="240"/>
              <w:jc w:val="center"/>
            </w:pPr>
            <w:r>
              <w:t>Trimestral</w:t>
            </w:r>
          </w:p>
        </w:tc>
        <w:tc>
          <w:tcPr>
            <w:tcW w:w="1682" w:type="dxa"/>
            <w:tcBorders>
              <w:left w:val="single" w:sz="6" w:space="0" w:color="000000"/>
              <w:bottom w:val="single" w:sz="6" w:space="0" w:color="000000"/>
              <w:right w:val="single" w:sz="6" w:space="0" w:color="000000"/>
            </w:tcBorders>
            <w:shd w:val="clear" w:color="auto" w:fill="FFFFFF"/>
            <w:tcMar>
              <w:left w:w="100" w:type="dxa"/>
              <w:right w:w="108" w:type="dxa"/>
            </w:tcMar>
          </w:tcPr>
          <w:p w14:paraId="2A11D600" w14:textId="77777777" w:rsidR="00994848" w:rsidRDefault="00994848">
            <w:pPr>
              <w:keepNext/>
              <w:shd w:val="clear" w:color="auto" w:fill="FFFFFF"/>
              <w:spacing w:before="240"/>
              <w:jc w:val="center"/>
            </w:pPr>
          </w:p>
        </w:tc>
      </w:tr>
    </w:tbl>
    <w:p w14:paraId="31E4FD9C" w14:textId="77777777" w:rsidR="00994848" w:rsidRDefault="00000000">
      <w:pPr>
        <w:pBdr>
          <w:top w:val="nil"/>
          <w:left w:val="nil"/>
          <w:bottom w:val="nil"/>
          <w:right w:val="nil"/>
          <w:between w:val="nil"/>
        </w:pBdr>
        <w:spacing w:after="200" w:line="240" w:lineRule="auto"/>
        <w:rPr>
          <w:b/>
          <w:i/>
          <w:color w:val="000000"/>
          <w:sz w:val="24"/>
          <w:szCs w:val="24"/>
        </w:rPr>
        <w:sectPr w:rsidR="00994848">
          <w:headerReference w:type="default" r:id="rId8"/>
          <w:footerReference w:type="default" r:id="rId9"/>
          <w:pgSz w:w="11906" w:h="16820"/>
          <w:pgMar w:top="447" w:right="651" w:bottom="776" w:left="849" w:header="0" w:footer="720" w:gutter="0"/>
          <w:pgNumType w:start="1"/>
          <w:cols w:space="720"/>
        </w:sectPr>
      </w:pPr>
      <w:r>
        <w:rPr>
          <w:i/>
          <w:color w:val="1F497D"/>
          <w:sz w:val="18"/>
          <w:szCs w:val="18"/>
        </w:rPr>
        <w:t>Tabela 10</w:t>
      </w:r>
    </w:p>
    <w:p w14:paraId="38E214AD" w14:textId="77777777" w:rsidR="00994848" w:rsidRDefault="00000000">
      <w:pPr>
        <w:widowControl w:val="0"/>
        <w:numPr>
          <w:ilvl w:val="2"/>
          <w:numId w:val="19"/>
        </w:numPr>
        <w:pBdr>
          <w:top w:val="nil"/>
          <w:left w:val="nil"/>
          <w:bottom w:val="nil"/>
          <w:right w:val="nil"/>
          <w:between w:val="nil"/>
        </w:pBdr>
        <w:spacing w:before="228" w:line="360" w:lineRule="auto"/>
        <w:jc w:val="both"/>
        <w:rPr>
          <w:color w:val="000000"/>
          <w:sz w:val="24"/>
          <w:szCs w:val="24"/>
        </w:rPr>
      </w:pPr>
      <w:r>
        <w:rPr>
          <w:color w:val="000000"/>
          <w:sz w:val="24"/>
          <w:szCs w:val="24"/>
        </w:rPr>
        <w:t>Indicação Bibliográfica</w:t>
      </w:r>
    </w:p>
    <w:p w14:paraId="544003DE" w14:textId="77777777" w:rsidR="00994848" w:rsidRDefault="00000000">
      <w:pPr>
        <w:widowControl w:val="0"/>
        <w:numPr>
          <w:ilvl w:val="3"/>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 xml:space="preserve">Indicação bibliográfica que guarde coerência com as Diretrizes Nacionais da </w:t>
      </w:r>
      <w:r>
        <w:rPr>
          <w:color w:val="000000"/>
          <w:sz w:val="24"/>
          <w:szCs w:val="24"/>
        </w:rPr>
        <w:lastRenderedPageBreak/>
        <w:t>Educação Infantil, DCNEI, as Diretrizes Curriculares da Educação Básica para a Educação Infantil do Município de Campinas e a proposta pedagógica dos CEIs, sendo:</w:t>
      </w:r>
    </w:p>
    <w:p w14:paraId="36E13F61" w14:textId="77777777" w:rsidR="00994848" w:rsidRDefault="00000000">
      <w:pPr>
        <w:widowControl w:val="0"/>
        <w:numPr>
          <w:ilvl w:val="4"/>
          <w:numId w:val="30"/>
        </w:numPr>
        <w:pBdr>
          <w:top w:val="nil"/>
          <w:left w:val="nil"/>
          <w:bottom w:val="nil"/>
          <w:right w:val="nil"/>
          <w:between w:val="nil"/>
        </w:pBdr>
        <w:spacing w:line="360" w:lineRule="auto"/>
        <w:ind w:right="413"/>
        <w:jc w:val="both"/>
        <w:rPr>
          <w:color w:val="000000"/>
          <w:sz w:val="24"/>
          <w:szCs w:val="24"/>
        </w:rPr>
      </w:pPr>
      <w:r>
        <w:rPr>
          <w:color w:val="000000"/>
          <w:sz w:val="24"/>
          <w:szCs w:val="24"/>
        </w:rPr>
        <w:t>No mínimo oito obras de autores reconhecidos na área educacional e da pedagogia da infância; e</w:t>
      </w:r>
    </w:p>
    <w:p w14:paraId="7A493D02" w14:textId="77777777" w:rsidR="00994848" w:rsidRDefault="00000000">
      <w:pPr>
        <w:widowControl w:val="0"/>
        <w:numPr>
          <w:ilvl w:val="4"/>
          <w:numId w:val="30"/>
        </w:numPr>
        <w:pBdr>
          <w:top w:val="nil"/>
          <w:left w:val="nil"/>
          <w:bottom w:val="nil"/>
          <w:right w:val="nil"/>
          <w:between w:val="nil"/>
        </w:pBdr>
        <w:spacing w:line="360" w:lineRule="auto"/>
        <w:jc w:val="both"/>
        <w:rPr>
          <w:color w:val="000000"/>
          <w:sz w:val="24"/>
          <w:szCs w:val="24"/>
        </w:rPr>
      </w:pPr>
      <w:r>
        <w:rPr>
          <w:color w:val="000000"/>
          <w:sz w:val="24"/>
          <w:szCs w:val="24"/>
        </w:rPr>
        <w:t>A legislação abordada no texto;</w:t>
      </w:r>
    </w:p>
    <w:p w14:paraId="66B66E95" w14:textId="77777777" w:rsidR="00994848" w:rsidRDefault="00000000">
      <w:pPr>
        <w:widowControl w:val="0"/>
        <w:numPr>
          <w:ilvl w:val="3"/>
          <w:numId w:val="19"/>
        </w:numPr>
        <w:pBdr>
          <w:top w:val="nil"/>
          <w:left w:val="nil"/>
          <w:bottom w:val="nil"/>
          <w:right w:val="nil"/>
          <w:between w:val="nil"/>
        </w:pBdr>
        <w:spacing w:line="360" w:lineRule="auto"/>
        <w:ind w:right="412"/>
        <w:jc w:val="both"/>
        <w:rPr>
          <w:color w:val="000000"/>
          <w:sz w:val="24"/>
          <w:szCs w:val="24"/>
        </w:rPr>
      </w:pPr>
      <w:r>
        <w:rPr>
          <w:color w:val="000000"/>
          <w:sz w:val="24"/>
          <w:szCs w:val="24"/>
        </w:rPr>
        <w:t>Este Termo de Referência Técnica não será considerado como indicação bibliográfica válida na composição dos subitens 16.2.5.1.A e 16.2.5.1.B.</w:t>
      </w:r>
    </w:p>
    <w:p w14:paraId="7FBD49E1" w14:textId="77777777" w:rsidR="00994848" w:rsidRDefault="00000000">
      <w:pPr>
        <w:widowControl w:val="0"/>
        <w:numPr>
          <w:ilvl w:val="2"/>
          <w:numId w:val="19"/>
        </w:numPr>
        <w:pBdr>
          <w:top w:val="nil"/>
          <w:left w:val="nil"/>
          <w:bottom w:val="nil"/>
          <w:right w:val="nil"/>
          <w:between w:val="nil"/>
        </w:pBdr>
        <w:spacing w:line="360" w:lineRule="auto"/>
        <w:jc w:val="both"/>
        <w:rPr>
          <w:color w:val="000000"/>
          <w:sz w:val="24"/>
          <w:szCs w:val="24"/>
        </w:rPr>
      </w:pPr>
      <w:r>
        <w:rPr>
          <w:color w:val="000000"/>
          <w:sz w:val="24"/>
          <w:szCs w:val="24"/>
        </w:rPr>
        <w:t>Gerenciamento de Recursos</w:t>
      </w:r>
    </w:p>
    <w:p w14:paraId="1BC83154" w14:textId="77777777" w:rsidR="00994848" w:rsidRDefault="00000000">
      <w:pPr>
        <w:widowControl w:val="0"/>
        <w:numPr>
          <w:ilvl w:val="3"/>
          <w:numId w:val="19"/>
        </w:numPr>
        <w:pBdr>
          <w:top w:val="nil"/>
          <w:left w:val="nil"/>
          <w:bottom w:val="nil"/>
          <w:right w:val="nil"/>
          <w:between w:val="nil"/>
        </w:pBdr>
        <w:spacing w:line="360" w:lineRule="auto"/>
        <w:ind w:right="413"/>
        <w:jc w:val="both"/>
        <w:rPr>
          <w:color w:val="000000"/>
          <w:sz w:val="24"/>
          <w:szCs w:val="24"/>
        </w:rPr>
      </w:pPr>
      <w:r>
        <w:rPr>
          <w:color w:val="000000"/>
          <w:sz w:val="24"/>
          <w:szCs w:val="24"/>
        </w:rPr>
        <w:t>Elaborar um documento contendo o detalhamento do valor orçado, conforme Modelo</w:t>
      </w:r>
      <w:r>
        <w:rPr>
          <w:b/>
          <w:color w:val="000000"/>
          <w:sz w:val="24"/>
          <w:szCs w:val="24"/>
        </w:rPr>
        <w:t xml:space="preserve"> O</w:t>
      </w:r>
      <w:r>
        <w:rPr>
          <w:color w:val="000000"/>
          <w:sz w:val="24"/>
          <w:szCs w:val="24"/>
        </w:rPr>
        <w:t>, incluindo os custos estimados para o bloco de CEIs:</w:t>
      </w:r>
    </w:p>
    <w:p w14:paraId="6A192F44" w14:textId="77777777" w:rsidR="00994848" w:rsidRDefault="00000000">
      <w:pPr>
        <w:widowControl w:val="0"/>
        <w:numPr>
          <w:ilvl w:val="4"/>
          <w:numId w:val="7"/>
        </w:numPr>
        <w:pBdr>
          <w:top w:val="nil"/>
          <w:left w:val="nil"/>
          <w:bottom w:val="nil"/>
          <w:right w:val="nil"/>
          <w:between w:val="nil"/>
        </w:pBdr>
        <w:spacing w:line="360" w:lineRule="auto"/>
        <w:ind w:right="414"/>
        <w:jc w:val="both"/>
        <w:rPr>
          <w:color w:val="000000"/>
          <w:sz w:val="24"/>
          <w:szCs w:val="24"/>
        </w:rPr>
      </w:pPr>
      <w:r>
        <w:rPr>
          <w:color w:val="000000"/>
          <w:sz w:val="24"/>
          <w:szCs w:val="24"/>
        </w:rPr>
        <w:t>do quadro de recursos humanos, observadas as convenções coletivas de trabalho;</w:t>
      </w:r>
    </w:p>
    <w:p w14:paraId="6337360B" w14:textId="77777777" w:rsidR="00994848" w:rsidRDefault="00000000">
      <w:pPr>
        <w:widowControl w:val="0"/>
        <w:numPr>
          <w:ilvl w:val="4"/>
          <w:numId w:val="7"/>
        </w:numPr>
        <w:pBdr>
          <w:top w:val="nil"/>
          <w:left w:val="nil"/>
          <w:bottom w:val="nil"/>
          <w:right w:val="nil"/>
          <w:between w:val="nil"/>
        </w:pBdr>
        <w:spacing w:line="360" w:lineRule="auto"/>
        <w:ind w:right="414"/>
        <w:jc w:val="both"/>
        <w:rPr>
          <w:color w:val="000000"/>
          <w:sz w:val="24"/>
          <w:szCs w:val="24"/>
        </w:rPr>
      </w:pPr>
      <w:r>
        <w:rPr>
          <w:color w:val="000000"/>
          <w:sz w:val="24"/>
          <w:szCs w:val="24"/>
        </w:rPr>
        <w:t>dos materiais que serão utilizados para a execução das atividades planejadas; e</w:t>
      </w:r>
    </w:p>
    <w:p w14:paraId="582124E1" w14:textId="77777777" w:rsidR="00994848" w:rsidRDefault="00000000">
      <w:pPr>
        <w:widowControl w:val="0"/>
        <w:numPr>
          <w:ilvl w:val="4"/>
          <w:numId w:val="7"/>
        </w:numPr>
        <w:pBdr>
          <w:top w:val="nil"/>
          <w:left w:val="nil"/>
          <w:bottom w:val="nil"/>
          <w:right w:val="nil"/>
          <w:between w:val="nil"/>
        </w:pBdr>
        <w:spacing w:line="360" w:lineRule="auto"/>
        <w:ind w:right="411"/>
        <w:jc w:val="both"/>
        <w:rPr>
          <w:color w:val="000000"/>
          <w:sz w:val="24"/>
          <w:szCs w:val="24"/>
        </w:rPr>
      </w:pPr>
      <w:r>
        <w:rPr>
          <w:color w:val="000000"/>
          <w:sz w:val="24"/>
          <w:szCs w:val="24"/>
        </w:rPr>
        <w:t>das contratações de serviços necessários para a execução do objeto da parceria.</w:t>
      </w:r>
    </w:p>
    <w:p w14:paraId="0A90A043" w14:textId="77777777" w:rsidR="00994848" w:rsidRDefault="00000000">
      <w:pPr>
        <w:widowControl w:val="0"/>
        <w:numPr>
          <w:ilvl w:val="3"/>
          <w:numId w:val="19"/>
        </w:numPr>
        <w:pBdr>
          <w:top w:val="nil"/>
          <w:left w:val="nil"/>
          <w:bottom w:val="nil"/>
          <w:right w:val="nil"/>
          <w:between w:val="nil"/>
        </w:pBdr>
        <w:spacing w:line="360" w:lineRule="auto"/>
        <w:ind w:right="410"/>
        <w:jc w:val="both"/>
        <w:rPr>
          <w:color w:val="000000"/>
          <w:sz w:val="24"/>
          <w:szCs w:val="24"/>
        </w:rPr>
      </w:pPr>
      <w:r>
        <w:rPr>
          <w:color w:val="000000"/>
          <w:sz w:val="24"/>
          <w:szCs w:val="24"/>
        </w:rPr>
        <w:t>Elaborar um Plano de Aplicação de Recursos Financeiros para o bloco de CEIs, conforme Modelo</w:t>
      </w:r>
      <w:r>
        <w:rPr>
          <w:b/>
          <w:color w:val="000000"/>
          <w:sz w:val="24"/>
          <w:szCs w:val="24"/>
        </w:rPr>
        <w:t xml:space="preserve"> P</w:t>
      </w:r>
      <w:r>
        <w:rPr>
          <w:color w:val="000000"/>
          <w:sz w:val="24"/>
          <w:szCs w:val="24"/>
        </w:rPr>
        <w:t>, de modo a conter todas as despesas possíveis durante a vigência da parceria;</w:t>
      </w:r>
    </w:p>
    <w:p w14:paraId="6960D99E" w14:textId="77777777" w:rsidR="00994848" w:rsidRDefault="00000000">
      <w:pPr>
        <w:widowControl w:val="0"/>
        <w:numPr>
          <w:ilvl w:val="3"/>
          <w:numId w:val="19"/>
        </w:numPr>
        <w:pBdr>
          <w:top w:val="nil"/>
          <w:left w:val="nil"/>
          <w:bottom w:val="nil"/>
          <w:right w:val="nil"/>
          <w:between w:val="nil"/>
        </w:pBdr>
        <w:spacing w:line="360" w:lineRule="auto"/>
        <w:ind w:right="406"/>
        <w:jc w:val="both"/>
        <w:rPr>
          <w:color w:val="000000"/>
          <w:sz w:val="24"/>
          <w:szCs w:val="24"/>
        </w:rPr>
      </w:pPr>
      <w:r>
        <w:rPr>
          <w:color w:val="000000"/>
          <w:sz w:val="24"/>
          <w:szCs w:val="24"/>
        </w:rPr>
        <w:t xml:space="preserve">Elaborar um Cronograma de Desembolso para o bloco de CEIs, de acordo com </w:t>
      </w:r>
      <w:r>
        <w:rPr>
          <w:b/>
          <w:color w:val="000000"/>
          <w:sz w:val="24"/>
          <w:szCs w:val="24"/>
        </w:rPr>
        <w:t>Modelo Q</w:t>
      </w:r>
      <w:r>
        <w:rPr>
          <w:color w:val="000000"/>
          <w:sz w:val="24"/>
          <w:szCs w:val="24"/>
        </w:rPr>
        <w:t>, contendo, de forma resumida, as despesas em consonância com o Plano de Aplicação de Recursos Financeiros;</w:t>
      </w:r>
    </w:p>
    <w:p w14:paraId="438973D7" w14:textId="77777777" w:rsidR="00994848" w:rsidRDefault="00000000">
      <w:pPr>
        <w:widowControl w:val="0"/>
        <w:numPr>
          <w:ilvl w:val="3"/>
          <w:numId w:val="19"/>
        </w:numPr>
        <w:pBdr>
          <w:top w:val="nil"/>
          <w:left w:val="nil"/>
          <w:bottom w:val="nil"/>
          <w:right w:val="nil"/>
          <w:between w:val="nil"/>
        </w:pBdr>
        <w:spacing w:line="360" w:lineRule="auto"/>
        <w:ind w:right="415"/>
        <w:jc w:val="both"/>
        <w:rPr>
          <w:b/>
          <w:color w:val="000000"/>
          <w:sz w:val="24"/>
          <w:szCs w:val="24"/>
        </w:rPr>
      </w:pPr>
      <w:r>
        <w:rPr>
          <w:color w:val="000000"/>
          <w:sz w:val="24"/>
          <w:szCs w:val="24"/>
        </w:rPr>
        <w:t xml:space="preserve">Elaborar um documento demonstrando a previsão de início e fim de execução do objeto, para o bloco de CEIs, bem como da conclusão das etapas ou fases programadas, demonstrando quando e como serão aplicados os recursos financeiros recebidos, conforme </w:t>
      </w:r>
      <w:r>
        <w:rPr>
          <w:b/>
          <w:color w:val="000000"/>
          <w:sz w:val="24"/>
          <w:szCs w:val="24"/>
        </w:rPr>
        <w:t>Modelo K;</w:t>
      </w:r>
    </w:p>
    <w:p w14:paraId="0B2DD919" w14:textId="77777777" w:rsidR="00994848" w:rsidRDefault="00000000">
      <w:pPr>
        <w:widowControl w:val="0"/>
        <w:numPr>
          <w:ilvl w:val="3"/>
          <w:numId w:val="1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Elaborar, para o bloco de CEIs, a definição das indicativas de melhoria da eficiência e qualidade do serviço no que se refere aos aspectos econômico, operacional e administrativo, bem como os respectivos prazos e cronograma de execução no Quadro de Metas, conforme </w:t>
      </w:r>
      <w:r>
        <w:rPr>
          <w:b/>
          <w:color w:val="000000"/>
          <w:sz w:val="24"/>
          <w:szCs w:val="24"/>
        </w:rPr>
        <w:t xml:space="preserve">modelo N; </w:t>
      </w:r>
      <w:r>
        <w:rPr>
          <w:color w:val="000000"/>
          <w:sz w:val="24"/>
          <w:szCs w:val="24"/>
        </w:rPr>
        <w:br/>
      </w:r>
    </w:p>
    <w:p w14:paraId="78EE4D53" w14:textId="77777777" w:rsidR="00994848" w:rsidRDefault="00000000">
      <w:pPr>
        <w:widowControl w:val="0"/>
        <w:numPr>
          <w:ilvl w:val="3"/>
          <w:numId w:val="19"/>
        </w:numPr>
        <w:pBdr>
          <w:top w:val="nil"/>
          <w:left w:val="nil"/>
          <w:bottom w:val="nil"/>
          <w:right w:val="nil"/>
          <w:between w:val="nil"/>
        </w:pBdr>
        <w:spacing w:line="360" w:lineRule="auto"/>
        <w:ind w:right="407"/>
        <w:jc w:val="both"/>
        <w:rPr>
          <w:color w:val="000000"/>
          <w:sz w:val="24"/>
          <w:szCs w:val="24"/>
        </w:rPr>
      </w:pPr>
      <w:r>
        <w:rPr>
          <w:color w:val="000000"/>
          <w:sz w:val="24"/>
          <w:szCs w:val="24"/>
        </w:rPr>
        <w:t xml:space="preserve">Compete à OSC definir sua política salarial, mantendo-se, comprovadamente, na </w:t>
      </w:r>
      <w:r>
        <w:rPr>
          <w:color w:val="000000"/>
          <w:sz w:val="24"/>
          <w:szCs w:val="24"/>
        </w:rPr>
        <w:lastRenderedPageBreak/>
        <w:t>média de valores praticados no mercado específico de atuação, no âmbito da Região Metropolitana de Campinas, considerando-se os princípios da administração pública (l</w:t>
      </w:r>
      <w:r>
        <w:rPr>
          <w:color w:val="040C28"/>
          <w:sz w:val="24"/>
          <w:szCs w:val="24"/>
        </w:rPr>
        <w:t>egalidade, impessoalidade, moralidade, publicidade e eficiência</w:t>
      </w:r>
      <w:r>
        <w:rPr>
          <w:color w:val="040C28"/>
          <w:sz w:val="30"/>
          <w:szCs w:val="30"/>
        </w:rPr>
        <w:t>)</w:t>
      </w:r>
      <w:r>
        <w:rPr>
          <w:color w:val="000000"/>
          <w:sz w:val="24"/>
          <w:szCs w:val="24"/>
        </w:rPr>
        <w:t xml:space="preserve"> e o princípio de valorização dos profissionais da educação, evidenciando, em seu quadro salarial, que: gestão educacional, professores(as) e agentes de Educação Infantil tenham seus salários compatíveis com suas funções e responsabilidades.</w:t>
      </w:r>
    </w:p>
    <w:p w14:paraId="691960A9" w14:textId="77777777" w:rsidR="00994848" w:rsidRDefault="00000000">
      <w:pPr>
        <w:widowControl w:val="0"/>
        <w:numPr>
          <w:ilvl w:val="4"/>
          <w:numId w:val="14"/>
        </w:numPr>
        <w:pBdr>
          <w:top w:val="nil"/>
          <w:left w:val="nil"/>
          <w:bottom w:val="nil"/>
          <w:right w:val="nil"/>
          <w:between w:val="nil"/>
        </w:pBdr>
        <w:spacing w:line="360" w:lineRule="auto"/>
        <w:ind w:right="407"/>
        <w:jc w:val="both"/>
        <w:rPr>
          <w:color w:val="000000"/>
          <w:sz w:val="24"/>
          <w:szCs w:val="24"/>
        </w:rPr>
      </w:pPr>
      <w:r>
        <w:rPr>
          <w:color w:val="000000"/>
          <w:sz w:val="24"/>
          <w:szCs w:val="24"/>
        </w:rPr>
        <w:t>Serão vedadas quaisquer alterações salariais e benefícios que ultrapassam valores de ajustes anuais definidos em convenção coletiva.</w:t>
      </w:r>
    </w:p>
    <w:p w14:paraId="0D9E28D0" w14:textId="77777777" w:rsidR="00994848" w:rsidRDefault="00000000">
      <w:pPr>
        <w:widowControl w:val="0"/>
        <w:numPr>
          <w:ilvl w:val="1"/>
          <w:numId w:val="20"/>
        </w:numPr>
        <w:pBdr>
          <w:top w:val="nil"/>
          <w:left w:val="nil"/>
          <w:bottom w:val="nil"/>
          <w:right w:val="nil"/>
          <w:between w:val="nil"/>
        </w:pBdr>
        <w:spacing w:line="360" w:lineRule="auto"/>
        <w:ind w:right="407"/>
        <w:jc w:val="both"/>
        <w:rPr>
          <w:color w:val="000000"/>
          <w:sz w:val="24"/>
          <w:szCs w:val="24"/>
          <w:highlight w:val="white"/>
        </w:rPr>
      </w:pPr>
      <w:r>
        <w:rPr>
          <w:color w:val="000000"/>
          <w:sz w:val="24"/>
          <w:szCs w:val="24"/>
          <w:highlight w:val="white"/>
        </w:rPr>
        <w:t>É vedado o plágio, parcial ou integralmente, na formulação das propostas.</w:t>
      </w:r>
    </w:p>
    <w:p w14:paraId="079058E1" w14:textId="77777777" w:rsidR="00994848" w:rsidRDefault="00000000">
      <w:pPr>
        <w:widowControl w:val="0"/>
        <w:numPr>
          <w:ilvl w:val="2"/>
          <w:numId w:val="20"/>
        </w:numPr>
        <w:pBdr>
          <w:top w:val="nil"/>
          <w:left w:val="nil"/>
          <w:bottom w:val="nil"/>
          <w:right w:val="nil"/>
          <w:between w:val="nil"/>
        </w:pBdr>
        <w:spacing w:line="360" w:lineRule="auto"/>
        <w:ind w:right="407"/>
        <w:jc w:val="both"/>
        <w:rPr>
          <w:color w:val="000000"/>
          <w:sz w:val="24"/>
          <w:szCs w:val="24"/>
          <w:highlight w:val="white"/>
        </w:rPr>
      </w:pPr>
      <w:r>
        <w:rPr>
          <w:color w:val="000000"/>
          <w:sz w:val="24"/>
          <w:szCs w:val="24"/>
        </w:rPr>
        <w:t>Quando detectado, a OSC terá zerado o item em que o plágio ocorreu.</w:t>
      </w:r>
    </w:p>
    <w:p w14:paraId="47AE74BF" w14:textId="77777777" w:rsidR="00994848" w:rsidRDefault="00000000">
      <w:pPr>
        <w:widowControl w:val="0"/>
        <w:numPr>
          <w:ilvl w:val="0"/>
          <w:numId w:val="20"/>
        </w:numPr>
        <w:pBdr>
          <w:top w:val="nil"/>
          <w:left w:val="nil"/>
          <w:bottom w:val="nil"/>
          <w:right w:val="nil"/>
          <w:between w:val="nil"/>
        </w:pBdr>
        <w:spacing w:line="360" w:lineRule="auto"/>
        <w:jc w:val="both"/>
        <w:rPr>
          <w:b/>
          <w:color w:val="000000"/>
          <w:sz w:val="24"/>
          <w:szCs w:val="24"/>
        </w:rPr>
      </w:pPr>
      <w:r>
        <w:rPr>
          <w:b/>
          <w:color w:val="000000"/>
          <w:sz w:val="24"/>
          <w:szCs w:val="24"/>
        </w:rPr>
        <w:t>DA SUPERVISÃO EDUCACIONAL DO SISTEMA MUNICIPAL DE ENSINO</w:t>
      </w:r>
    </w:p>
    <w:p w14:paraId="0AC1A865" w14:textId="77777777" w:rsidR="00994848" w:rsidRDefault="00000000">
      <w:pPr>
        <w:widowControl w:val="0"/>
        <w:numPr>
          <w:ilvl w:val="1"/>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Os CEIs de que trata este Termo de Referência Técnica são escolas de Educação Infantil públicas, que integram os blocos de escolas atribuídos anualmente à Supervisão Educacional do Sistema Municipal de Ensino de Campinas;</w:t>
      </w:r>
    </w:p>
    <w:p w14:paraId="4265D879" w14:textId="77777777" w:rsidR="00994848" w:rsidRDefault="00000000">
      <w:pPr>
        <w:widowControl w:val="0"/>
        <w:numPr>
          <w:ilvl w:val="1"/>
          <w:numId w:val="20"/>
        </w:numPr>
        <w:pBdr>
          <w:top w:val="nil"/>
          <w:left w:val="nil"/>
          <w:bottom w:val="nil"/>
          <w:right w:val="nil"/>
          <w:between w:val="nil"/>
        </w:pBdr>
        <w:spacing w:line="360" w:lineRule="auto"/>
        <w:ind w:right="417"/>
        <w:jc w:val="both"/>
        <w:rPr>
          <w:color w:val="000000"/>
          <w:sz w:val="24"/>
          <w:szCs w:val="24"/>
        </w:rPr>
      </w:pPr>
      <w:r>
        <w:rPr>
          <w:color w:val="000000"/>
          <w:sz w:val="24"/>
          <w:szCs w:val="24"/>
        </w:rPr>
        <w:t>São ações ordinárias da Supervisão Educacional do Sistema Municipal de Ensino, conforme disposto no Decreto Municipal nº 18.424 de 30 de julho de 2014:</w:t>
      </w:r>
    </w:p>
    <w:p w14:paraId="582E731F" w14:textId="77777777" w:rsidR="00994848" w:rsidRDefault="00000000">
      <w:pPr>
        <w:widowControl w:val="0"/>
        <w:numPr>
          <w:ilvl w:val="2"/>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Participar da elaboração, implementação e avaliação da política pública educacional municipal;</w:t>
      </w:r>
    </w:p>
    <w:p w14:paraId="09034BF3" w14:textId="77777777" w:rsidR="00994848" w:rsidRDefault="00000000">
      <w:pPr>
        <w:widowControl w:val="0"/>
        <w:numPr>
          <w:ilvl w:val="2"/>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Orientar as Equipes Gestoras dos CEIs sobre a Legislação Educacional e os atos normativos da SME;</w:t>
      </w:r>
    </w:p>
    <w:p w14:paraId="5E855B07" w14:textId="77777777" w:rsidR="00994848" w:rsidRDefault="00000000">
      <w:pPr>
        <w:widowControl w:val="0"/>
        <w:numPr>
          <w:ilvl w:val="2"/>
          <w:numId w:val="20"/>
        </w:numPr>
        <w:pBdr>
          <w:top w:val="nil"/>
          <w:left w:val="nil"/>
          <w:bottom w:val="nil"/>
          <w:right w:val="nil"/>
          <w:between w:val="nil"/>
        </w:pBdr>
        <w:spacing w:line="360" w:lineRule="auto"/>
        <w:ind w:right="487"/>
        <w:jc w:val="both"/>
        <w:rPr>
          <w:color w:val="000000"/>
          <w:sz w:val="24"/>
          <w:szCs w:val="24"/>
        </w:rPr>
      </w:pPr>
      <w:r>
        <w:rPr>
          <w:color w:val="000000"/>
          <w:sz w:val="24"/>
          <w:szCs w:val="24"/>
        </w:rPr>
        <w:t>Atuar na implementação e no cumprimento da legislação educacional;</w:t>
      </w:r>
    </w:p>
    <w:p w14:paraId="3D020CC3" w14:textId="77777777" w:rsidR="00994848" w:rsidRDefault="00000000">
      <w:pPr>
        <w:widowControl w:val="0"/>
        <w:numPr>
          <w:ilvl w:val="2"/>
          <w:numId w:val="20"/>
        </w:numPr>
        <w:pBdr>
          <w:top w:val="nil"/>
          <w:left w:val="nil"/>
          <w:bottom w:val="nil"/>
          <w:right w:val="nil"/>
          <w:between w:val="nil"/>
        </w:pBdr>
        <w:spacing w:line="360" w:lineRule="auto"/>
        <w:ind w:right="410"/>
        <w:jc w:val="both"/>
        <w:rPr>
          <w:color w:val="000000"/>
          <w:sz w:val="24"/>
          <w:szCs w:val="24"/>
        </w:rPr>
      </w:pPr>
      <w:r>
        <w:rPr>
          <w:color w:val="000000"/>
          <w:sz w:val="24"/>
          <w:szCs w:val="24"/>
        </w:rPr>
        <w:t>Supervisionar as escolas sob sua responsabilidade, orientando, analisando documentos e indicando adendos e/ou correções, quando necessários;</w:t>
      </w:r>
    </w:p>
    <w:p w14:paraId="12B059ED" w14:textId="77777777" w:rsidR="00994848" w:rsidRDefault="00000000">
      <w:pPr>
        <w:widowControl w:val="0"/>
        <w:numPr>
          <w:ilvl w:val="2"/>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Lavrar em termo as ações supervisoras e garantir a ciência da equipe gestora;</w:t>
      </w:r>
    </w:p>
    <w:p w14:paraId="12769EB6" w14:textId="77777777" w:rsidR="00994848" w:rsidRDefault="00000000">
      <w:pPr>
        <w:widowControl w:val="0"/>
        <w:numPr>
          <w:ilvl w:val="2"/>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Supervisionar o processo de elaboração e acompanhar a implementação e a avaliação do Projeto Pedagógico dos CEIs;</w:t>
      </w:r>
    </w:p>
    <w:p w14:paraId="6BB355C6" w14:textId="77777777" w:rsidR="00994848" w:rsidRDefault="00000000">
      <w:pPr>
        <w:widowControl w:val="0"/>
        <w:numPr>
          <w:ilvl w:val="2"/>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Assessorar, orientar, acompanhar e participar da implementação do processo de avaliação institucional participativa nos CEIs;</w:t>
      </w:r>
    </w:p>
    <w:p w14:paraId="59EE8CD5" w14:textId="77777777" w:rsidR="00994848" w:rsidRDefault="00000000">
      <w:pPr>
        <w:widowControl w:val="0"/>
        <w:numPr>
          <w:ilvl w:val="2"/>
          <w:numId w:val="20"/>
        </w:numPr>
        <w:pBdr>
          <w:top w:val="nil"/>
          <w:left w:val="nil"/>
          <w:bottom w:val="nil"/>
          <w:right w:val="nil"/>
          <w:between w:val="nil"/>
        </w:pBdr>
        <w:spacing w:line="360" w:lineRule="auto"/>
        <w:jc w:val="both"/>
        <w:rPr>
          <w:color w:val="000000"/>
          <w:sz w:val="24"/>
          <w:szCs w:val="24"/>
        </w:rPr>
      </w:pPr>
      <w:r>
        <w:rPr>
          <w:color w:val="000000"/>
          <w:sz w:val="24"/>
          <w:szCs w:val="24"/>
        </w:rPr>
        <w:t>Acompanhar a gestão das vagas nos CEIs;</w:t>
      </w:r>
    </w:p>
    <w:p w14:paraId="2F9DA39E" w14:textId="77777777" w:rsidR="00994848" w:rsidRDefault="00000000">
      <w:pPr>
        <w:widowControl w:val="0"/>
        <w:numPr>
          <w:ilvl w:val="2"/>
          <w:numId w:val="20"/>
        </w:numPr>
        <w:pBdr>
          <w:top w:val="nil"/>
          <w:left w:val="nil"/>
          <w:bottom w:val="nil"/>
          <w:right w:val="nil"/>
          <w:between w:val="nil"/>
        </w:pBdr>
        <w:spacing w:line="360" w:lineRule="auto"/>
        <w:ind w:right="406"/>
        <w:jc w:val="both"/>
        <w:rPr>
          <w:color w:val="000000"/>
          <w:sz w:val="24"/>
          <w:szCs w:val="24"/>
        </w:rPr>
      </w:pPr>
      <w:r>
        <w:rPr>
          <w:color w:val="000000"/>
          <w:sz w:val="24"/>
          <w:szCs w:val="24"/>
        </w:rPr>
        <w:t>Acompanhar, conferir, orientar e verificar a execução dos processos de planejamento para o atendimento da demanda, matrículas e alocação aos professores e agentes de educação infantil;</w:t>
      </w:r>
    </w:p>
    <w:p w14:paraId="4D9AAEE0" w14:textId="77777777" w:rsidR="00994848" w:rsidRDefault="00000000">
      <w:pPr>
        <w:widowControl w:val="0"/>
        <w:numPr>
          <w:ilvl w:val="2"/>
          <w:numId w:val="20"/>
        </w:numPr>
        <w:pBdr>
          <w:top w:val="nil"/>
          <w:left w:val="nil"/>
          <w:bottom w:val="nil"/>
          <w:right w:val="nil"/>
          <w:between w:val="nil"/>
        </w:pBdr>
        <w:spacing w:line="360" w:lineRule="auto"/>
        <w:ind w:right="416"/>
        <w:jc w:val="both"/>
        <w:rPr>
          <w:color w:val="000000"/>
          <w:sz w:val="24"/>
          <w:szCs w:val="24"/>
        </w:rPr>
      </w:pPr>
      <w:r>
        <w:rPr>
          <w:color w:val="000000"/>
          <w:sz w:val="24"/>
          <w:szCs w:val="24"/>
        </w:rPr>
        <w:lastRenderedPageBreak/>
        <w:t>Validar o calendário escolar e o planejamento anual do atendimento à demanda.</w:t>
      </w:r>
    </w:p>
    <w:p w14:paraId="4233B658" w14:textId="77777777" w:rsidR="00994848" w:rsidRDefault="00000000">
      <w:pPr>
        <w:widowControl w:val="0"/>
        <w:numPr>
          <w:ilvl w:val="0"/>
          <w:numId w:val="20"/>
        </w:numPr>
        <w:pBdr>
          <w:top w:val="nil"/>
          <w:left w:val="nil"/>
          <w:bottom w:val="nil"/>
          <w:right w:val="nil"/>
          <w:between w:val="nil"/>
        </w:pBdr>
        <w:spacing w:line="360" w:lineRule="auto"/>
        <w:jc w:val="both"/>
        <w:rPr>
          <w:b/>
          <w:color w:val="000000"/>
          <w:sz w:val="24"/>
          <w:szCs w:val="24"/>
        </w:rPr>
      </w:pPr>
      <w:r>
        <w:rPr>
          <w:b/>
          <w:color w:val="000000"/>
          <w:sz w:val="24"/>
          <w:szCs w:val="24"/>
        </w:rPr>
        <w:t>DA EXECUÇÃO, DO MONITORAMENTO E DA AVALIAÇÃO DA PARCERIA</w:t>
      </w:r>
    </w:p>
    <w:p w14:paraId="54E7282E" w14:textId="77777777" w:rsidR="00994848" w:rsidRDefault="00000000">
      <w:pPr>
        <w:widowControl w:val="0"/>
        <w:numPr>
          <w:ilvl w:val="1"/>
          <w:numId w:val="20"/>
        </w:numPr>
        <w:pBdr>
          <w:top w:val="nil"/>
          <w:left w:val="nil"/>
          <w:bottom w:val="nil"/>
          <w:right w:val="nil"/>
          <w:between w:val="nil"/>
        </w:pBdr>
        <w:spacing w:line="360" w:lineRule="auto"/>
        <w:ind w:right="411"/>
        <w:jc w:val="both"/>
        <w:rPr>
          <w:color w:val="000000"/>
          <w:sz w:val="24"/>
          <w:szCs w:val="24"/>
        </w:rPr>
      </w:pPr>
      <w:r>
        <w:rPr>
          <w:color w:val="000000"/>
          <w:sz w:val="24"/>
          <w:szCs w:val="24"/>
        </w:rPr>
        <w:t>A gestão das parcerias será realizada por agente público, denominado Gestor da Parceria, com poderes de controle e fiscalização, designado por ato publicado no Diário Oficial do Município, em data anterior à celebração dos Termos de Parceria, cujas obrigações serão aquelas determinadas pelo Art. 61 da Lei Federal nº 13.019 de 2014;</w:t>
      </w:r>
    </w:p>
    <w:p w14:paraId="42FD6139" w14:textId="77777777" w:rsidR="00994848" w:rsidRDefault="00000000">
      <w:pPr>
        <w:widowControl w:val="0"/>
        <w:numPr>
          <w:ilvl w:val="1"/>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A SME designará, em ato a ser publicado no Diário Oficial do Município, em data anterior à celebração do Termo de Colaboração, a Comissão de Monitoramento e Avaliação, que terá como atribuição monitorar e avaliar a parceria independentemente da apresentação da prestação de contas devida pela OSC;</w:t>
      </w:r>
    </w:p>
    <w:p w14:paraId="0D87B2DC" w14:textId="77777777" w:rsidR="00994848" w:rsidRDefault="00000000">
      <w:pPr>
        <w:widowControl w:val="0"/>
        <w:numPr>
          <w:ilvl w:val="1"/>
          <w:numId w:val="20"/>
        </w:numPr>
        <w:pBdr>
          <w:top w:val="nil"/>
          <w:left w:val="nil"/>
          <w:bottom w:val="nil"/>
          <w:right w:val="nil"/>
          <w:between w:val="nil"/>
        </w:pBdr>
        <w:spacing w:line="360" w:lineRule="auto"/>
        <w:ind w:right="416"/>
        <w:jc w:val="both"/>
        <w:rPr>
          <w:color w:val="000000"/>
          <w:sz w:val="24"/>
          <w:szCs w:val="24"/>
        </w:rPr>
      </w:pPr>
      <w:r>
        <w:rPr>
          <w:color w:val="000000"/>
          <w:sz w:val="24"/>
          <w:szCs w:val="24"/>
        </w:rPr>
        <w:t>Complementarmente ao disposto nos itens 18.1 e 18.2 deste Termo de Referência Técnica, a execução, o monitoramento e a avaliação da parceria serão realizados por meio de análise de documentos e diligências presenciais nos CEIs, sempre que necessário:</w:t>
      </w:r>
    </w:p>
    <w:p w14:paraId="29E54BA9" w14:textId="77777777" w:rsidR="00994848" w:rsidRDefault="00000000">
      <w:pPr>
        <w:widowControl w:val="0"/>
        <w:numPr>
          <w:ilvl w:val="2"/>
          <w:numId w:val="20"/>
        </w:numPr>
        <w:pBdr>
          <w:top w:val="nil"/>
          <w:left w:val="nil"/>
          <w:bottom w:val="nil"/>
          <w:right w:val="nil"/>
          <w:between w:val="nil"/>
        </w:pBdr>
        <w:spacing w:line="360" w:lineRule="auto"/>
        <w:jc w:val="both"/>
        <w:rPr>
          <w:color w:val="000000"/>
          <w:sz w:val="24"/>
          <w:szCs w:val="24"/>
        </w:rPr>
      </w:pPr>
      <w:r>
        <w:rPr>
          <w:color w:val="000000"/>
          <w:sz w:val="24"/>
          <w:szCs w:val="24"/>
        </w:rPr>
        <w:t>Pela CSAGC, do Departamento Financeiro;</w:t>
      </w:r>
    </w:p>
    <w:p w14:paraId="5C944C8A" w14:textId="77777777" w:rsidR="00994848" w:rsidRDefault="00000000">
      <w:pPr>
        <w:widowControl w:val="0"/>
        <w:numPr>
          <w:ilvl w:val="2"/>
          <w:numId w:val="20"/>
        </w:numPr>
        <w:pBdr>
          <w:top w:val="nil"/>
          <w:left w:val="nil"/>
          <w:bottom w:val="nil"/>
          <w:right w:val="nil"/>
          <w:between w:val="nil"/>
        </w:pBdr>
        <w:spacing w:line="360" w:lineRule="auto"/>
        <w:jc w:val="both"/>
        <w:rPr>
          <w:color w:val="000000"/>
          <w:sz w:val="24"/>
          <w:szCs w:val="24"/>
        </w:rPr>
      </w:pPr>
      <w:r>
        <w:rPr>
          <w:color w:val="000000"/>
          <w:sz w:val="24"/>
          <w:szCs w:val="24"/>
        </w:rPr>
        <w:t>Pela CEB e CSF, do Departamento Pedagógico;</w:t>
      </w:r>
    </w:p>
    <w:p w14:paraId="4049222D" w14:textId="77777777" w:rsidR="00994848" w:rsidRDefault="00000000">
      <w:pPr>
        <w:widowControl w:val="0"/>
        <w:numPr>
          <w:ilvl w:val="2"/>
          <w:numId w:val="20"/>
        </w:numPr>
        <w:pBdr>
          <w:top w:val="nil"/>
          <w:left w:val="nil"/>
          <w:bottom w:val="nil"/>
          <w:right w:val="nil"/>
          <w:between w:val="nil"/>
        </w:pBdr>
        <w:spacing w:line="360" w:lineRule="auto"/>
        <w:ind w:right="1234"/>
        <w:jc w:val="both"/>
        <w:rPr>
          <w:color w:val="000000"/>
          <w:sz w:val="24"/>
          <w:szCs w:val="24"/>
        </w:rPr>
      </w:pPr>
      <w:r>
        <w:rPr>
          <w:color w:val="000000"/>
          <w:sz w:val="24"/>
          <w:szCs w:val="24"/>
        </w:rPr>
        <w:t xml:space="preserve">Pela </w:t>
      </w:r>
      <w:proofErr w:type="spellStart"/>
      <w:r>
        <w:rPr>
          <w:color w:val="000000"/>
          <w:sz w:val="24"/>
          <w:szCs w:val="24"/>
        </w:rPr>
        <w:t>Conutri</w:t>
      </w:r>
      <w:proofErr w:type="spellEnd"/>
      <w:r>
        <w:rPr>
          <w:color w:val="000000"/>
          <w:sz w:val="24"/>
          <w:szCs w:val="24"/>
        </w:rPr>
        <w:t>, e pela CAE, do Departamento de Apoio à Escola;</w:t>
      </w:r>
    </w:p>
    <w:p w14:paraId="50B0DC3B" w14:textId="77777777" w:rsidR="00994848" w:rsidRDefault="00000000">
      <w:pPr>
        <w:widowControl w:val="0"/>
        <w:numPr>
          <w:ilvl w:val="2"/>
          <w:numId w:val="20"/>
        </w:numPr>
        <w:pBdr>
          <w:top w:val="nil"/>
          <w:left w:val="nil"/>
          <w:bottom w:val="nil"/>
          <w:right w:val="nil"/>
          <w:between w:val="nil"/>
        </w:pBdr>
        <w:spacing w:line="360" w:lineRule="auto"/>
        <w:ind w:right="1234"/>
        <w:jc w:val="both"/>
        <w:rPr>
          <w:color w:val="000000"/>
          <w:sz w:val="24"/>
          <w:szCs w:val="24"/>
        </w:rPr>
      </w:pPr>
      <w:r>
        <w:rPr>
          <w:color w:val="000000"/>
          <w:sz w:val="24"/>
          <w:szCs w:val="24"/>
        </w:rPr>
        <w:t>Pela Supervisão Educacional do Sistema Municipal de Ensino;</w:t>
      </w:r>
    </w:p>
    <w:p w14:paraId="2BFDB301" w14:textId="77777777" w:rsidR="00994848" w:rsidRDefault="00000000">
      <w:pPr>
        <w:widowControl w:val="0"/>
        <w:numPr>
          <w:ilvl w:val="2"/>
          <w:numId w:val="20"/>
        </w:numPr>
        <w:pBdr>
          <w:top w:val="nil"/>
          <w:left w:val="nil"/>
          <w:bottom w:val="nil"/>
          <w:right w:val="nil"/>
          <w:between w:val="nil"/>
        </w:pBdr>
        <w:spacing w:line="360" w:lineRule="auto"/>
        <w:ind w:right="1234"/>
        <w:jc w:val="both"/>
        <w:rPr>
          <w:color w:val="000000"/>
          <w:sz w:val="24"/>
          <w:szCs w:val="24"/>
        </w:rPr>
      </w:pPr>
      <w:r>
        <w:rPr>
          <w:color w:val="000000"/>
          <w:sz w:val="24"/>
          <w:szCs w:val="24"/>
        </w:rPr>
        <w:t>Pela Comissão de Monitoramento e Avaliação;</w:t>
      </w:r>
    </w:p>
    <w:p w14:paraId="3EC8F299" w14:textId="77777777" w:rsidR="00994848" w:rsidRDefault="00000000">
      <w:pPr>
        <w:widowControl w:val="0"/>
        <w:numPr>
          <w:ilvl w:val="2"/>
          <w:numId w:val="20"/>
        </w:numPr>
        <w:pBdr>
          <w:top w:val="nil"/>
          <w:left w:val="nil"/>
          <w:bottom w:val="nil"/>
          <w:right w:val="nil"/>
          <w:between w:val="nil"/>
        </w:pBdr>
        <w:spacing w:line="360" w:lineRule="auto"/>
        <w:jc w:val="both"/>
        <w:rPr>
          <w:color w:val="000000"/>
          <w:sz w:val="24"/>
          <w:szCs w:val="24"/>
        </w:rPr>
      </w:pPr>
      <w:r>
        <w:rPr>
          <w:color w:val="000000"/>
          <w:sz w:val="24"/>
          <w:szCs w:val="24"/>
        </w:rPr>
        <w:t>Pelo Gestor de Parcerias;</w:t>
      </w:r>
    </w:p>
    <w:p w14:paraId="3E0FAB21" w14:textId="77777777" w:rsidR="00994848" w:rsidRDefault="00000000">
      <w:pPr>
        <w:widowControl w:val="0"/>
        <w:numPr>
          <w:ilvl w:val="1"/>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As Coordenadorias Setoriais da SME e a Supervisão Educacional do Sistema Municipal de Ensino subsidiarão o processo de monitoramento e avaliação das parcerias com relatórios específicos, obedecendo ao seguinte cronograma anual:</w:t>
      </w:r>
    </w:p>
    <w:p w14:paraId="7A24D8C4" w14:textId="77777777" w:rsidR="00994848" w:rsidRDefault="00000000">
      <w:pPr>
        <w:widowControl w:val="0"/>
        <w:numPr>
          <w:ilvl w:val="2"/>
          <w:numId w:val="20"/>
        </w:numPr>
        <w:pBdr>
          <w:top w:val="nil"/>
          <w:left w:val="nil"/>
          <w:bottom w:val="nil"/>
          <w:right w:val="nil"/>
          <w:between w:val="nil"/>
        </w:pBdr>
        <w:spacing w:line="360" w:lineRule="auto"/>
        <w:ind w:right="405"/>
        <w:jc w:val="both"/>
        <w:rPr>
          <w:color w:val="000000"/>
          <w:sz w:val="24"/>
          <w:szCs w:val="24"/>
        </w:rPr>
      </w:pPr>
      <w:r>
        <w:rPr>
          <w:color w:val="000000"/>
          <w:sz w:val="24"/>
          <w:szCs w:val="24"/>
        </w:rPr>
        <w:t xml:space="preserve"> 1° trimestre, referente aos meses de janeiro, fevereiro e março até </w:t>
      </w:r>
      <w:r>
        <w:rPr>
          <w:color w:val="000000"/>
          <w:sz w:val="24"/>
          <w:szCs w:val="24"/>
          <w:highlight w:val="white"/>
        </w:rPr>
        <w:t xml:space="preserve">30 </w:t>
      </w:r>
      <w:r>
        <w:rPr>
          <w:color w:val="000000"/>
          <w:sz w:val="24"/>
          <w:szCs w:val="24"/>
        </w:rPr>
        <w:t>de</w:t>
      </w:r>
      <w:r>
        <w:rPr>
          <w:color w:val="000000"/>
          <w:sz w:val="24"/>
          <w:szCs w:val="24"/>
          <w:highlight w:val="white"/>
        </w:rPr>
        <w:t xml:space="preserve"> abril;</w:t>
      </w:r>
    </w:p>
    <w:p w14:paraId="729CD7DA" w14:textId="77777777" w:rsidR="00994848" w:rsidRDefault="00000000">
      <w:pPr>
        <w:widowControl w:val="0"/>
        <w:numPr>
          <w:ilvl w:val="2"/>
          <w:numId w:val="20"/>
        </w:numPr>
        <w:pBdr>
          <w:top w:val="nil"/>
          <w:left w:val="nil"/>
          <w:bottom w:val="nil"/>
          <w:right w:val="nil"/>
          <w:between w:val="nil"/>
        </w:pBdr>
        <w:spacing w:line="360" w:lineRule="auto"/>
        <w:ind w:right="480"/>
        <w:jc w:val="both"/>
        <w:rPr>
          <w:color w:val="000000"/>
          <w:sz w:val="24"/>
          <w:szCs w:val="24"/>
        </w:rPr>
      </w:pPr>
      <w:r>
        <w:rPr>
          <w:color w:val="000000"/>
          <w:sz w:val="24"/>
          <w:szCs w:val="24"/>
        </w:rPr>
        <w:t xml:space="preserve"> 2° trimestre, referente aos meses de abril, maio e junho, até 30 de julho;</w:t>
      </w:r>
    </w:p>
    <w:p w14:paraId="0611C1C2" w14:textId="77777777" w:rsidR="00994848" w:rsidRDefault="00000000">
      <w:pPr>
        <w:widowControl w:val="0"/>
        <w:numPr>
          <w:ilvl w:val="2"/>
          <w:numId w:val="20"/>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 3° trimestre, referente aos meses de julho, agosto, setembro, até 30 de outubro;</w:t>
      </w:r>
    </w:p>
    <w:p w14:paraId="7242D0D1" w14:textId="77777777" w:rsidR="00994848" w:rsidRDefault="00000000">
      <w:pPr>
        <w:widowControl w:val="0"/>
        <w:numPr>
          <w:ilvl w:val="2"/>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 xml:space="preserve"> 4º trimestre, referente aos meses de outubro, novembro e dezembro até 30 de janeiro do ano subsequente;</w:t>
      </w:r>
    </w:p>
    <w:p w14:paraId="0851DB9D" w14:textId="77777777" w:rsidR="00994848" w:rsidRDefault="00000000">
      <w:pPr>
        <w:widowControl w:val="0"/>
        <w:numPr>
          <w:ilvl w:val="2"/>
          <w:numId w:val="20"/>
        </w:numPr>
        <w:pBdr>
          <w:top w:val="nil"/>
          <w:left w:val="nil"/>
          <w:bottom w:val="nil"/>
          <w:right w:val="nil"/>
          <w:between w:val="nil"/>
        </w:pBdr>
        <w:spacing w:line="360" w:lineRule="auto"/>
        <w:ind w:right="406"/>
        <w:jc w:val="both"/>
        <w:rPr>
          <w:color w:val="000000"/>
          <w:sz w:val="24"/>
          <w:szCs w:val="24"/>
        </w:rPr>
      </w:pPr>
      <w:r>
        <w:rPr>
          <w:color w:val="000000"/>
          <w:sz w:val="24"/>
          <w:szCs w:val="24"/>
          <w:highlight w:val="white"/>
        </w:rPr>
        <w:t xml:space="preserve">O relatório anual </w:t>
      </w:r>
      <w:r>
        <w:rPr>
          <w:color w:val="000000"/>
          <w:sz w:val="24"/>
          <w:szCs w:val="24"/>
        </w:rPr>
        <w:t xml:space="preserve">deverá apresentar </w:t>
      </w:r>
      <w:r>
        <w:rPr>
          <w:color w:val="000000"/>
          <w:sz w:val="24"/>
          <w:szCs w:val="24"/>
          <w:highlight w:val="white"/>
        </w:rPr>
        <w:t xml:space="preserve">dados dos quatro trimestres e </w:t>
      </w:r>
      <w:r>
        <w:rPr>
          <w:color w:val="000000"/>
          <w:sz w:val="24"/>
          <w:szCs w:val="24"/>
        </w:rPr>
        <w:t>consistirá</w:t>
      </w:r>
      <w:r>
        <w:rPr>
          <w:color w:val="000000"/>
          <w:sz w:val="24"/>
          <w:szCs w:val="24"/>
          <w:highlight w:val="white"/>
        </w:rPr>
        <w:t xml:space="preserve"> na média das notas dos relatórios anteriores, </w:t>
      </w:r>
      <w:r>
        <w:rPr>
          <w:color w:val="000000"/>
          <w:sz w:val="24"/>
          <w:szCs w:val="24"/>
        </w:rPr>
        <w:t xml:space="preserve">sendo entregue </w:t>
      </w:r>
      <w:r>
        <w:rPr>
          <w:color w:val="000000"/>
          <w:sz w:val="24"/>
          <w:szCs w:val="24"/>
          <w:highlight w:val="white"/>
        </w:rPr>
        <w:t xml:space="preserve">até 28 </w:t>
      </w:r>
      <w:r>
        <w:rPr>
          <w:color w:val="000000"/>
          <w:sz w:val="24"/>
          <w:szCs w:val="24"/>
        </w:rPr>
        <w:t>de</w:t>
      </w:r>
      <w:r>
        <w:rPr>
          <w:color w:val="000000"/>
          <w:sz w:val="24"/>
          <w:szCs w:val="24"/>
          <w:highlight w:val="white"/>
        </w:rPr>
        <w:t xml:space="preserve"> </w:t>
      </w:r>
      <w:r>
        <w:rPr>
          <w:color w:val="000000"/>
          <w:sz w:val="24"/>
          <w:szCs w:val="24"/>
          <w:highlight w:val="white"/>
        </w:rPr>
        <w:lastRenderedPageBreak/>
        <w:t>fevereiro.</w:t>
      </w:r>
    </w:p>
    <w:p w14:paraId="4762C8E9" w14:textId="77777777" w:rsidR="00994848" w:rsidRDefault="00000000">
      <w:pPr>
        <w:widowControl w:val="0"/>
        <w:numPr>
          <w:ilvl w:val="1"/>
          <w:numId w:val="20"/>
        </w:numPr>
        <w:pBdr>
          <w:top w:val="nil"/>
          <w:left w:val="nil"/>
          <w:bottom w:val="nil"/>
          <w:right w:val="nil"/>
          <w:between w:val="nil"/>
        </w:pBdr>
        <w:spacing w:line="360" w:lineRule="auto"/>
        <w:ind w:right="410"/>
        <w:jc w:val="both"/>
        <w:rPr>
          <w:color w:val="000000"/>
          <w:sz w:val="24"/>
          <w:szCs w:val="24"/>
        </w:rPr>
      </w:pPr>
      <w:r>
        <w:rPr>
          <w:color w:val="000000"/>
          <w:sz w:val="24"/>
          <w:szCs w:val="24"/>
        </w:rPr>
        <w:t xml:space="preserve">A OSC deverá enviar ao </w:t>
      </w:r>
      <w:proofErr w:type="spellStart"/>
      <w:r>
        <w:rPr>
          <w:color w:val="000000"/>
          <w:sz w:val="24"/>
          <w:szCs w:val="24"/>
        </w:rPr>
        <w:t>Naed</w:t>
      </w:r>
      <w:proofErr w:type="spellEnd"/>
      <w:r>
        <w:rPr>
          <w:color w:val="000000"/>
          <w:sz w:val="24"/>
          <w:szCs w:val="24"/>
        </w:rPr>
        <w:t xml:space="preserve"> relatórios trimestrais parciais, para acompanhamento e encaminhamentos, pertinentes à execução da parceria, ou a qualquer momento, se solicitado, contendo comparativo específico das metas propostas com os resultados alcançados, fazendo uso, inclusive, do Quadro Síntese de Organização das Turmas - ANEXO III - Modelo L;</w:t>
      </w:r>
    </w:p>
    <w:p w14:paraId="33C2794C" w14:textId="77777777" w:rsidR="00994848" w:rsidRDefault="00000000">
      <w:pPr>
        <w:widowControl w:val="0"/>
        <w:numPr>
          <w:ilvl w:val="1"/>
          <w:numId w:val="20"/>
        </w:numPr>
        <w:pBdr>
          <w:top w:val="nil"/>
          <w:left w:val="nil"/>
          <w:bottom w:val="nil"/>
          <w:right w:val="nil"/>
          <w:between w:val="nil"/>
        </w:pBdr>
        <w:spacing w:line="360" w:lineRule="auto"/>
        <w:ind w:right="415"/>
        <w:jc w:val="both"/>
        <w:rPr>
          <w:color w:val="000000"/>
          <w:sz w:val="24"/>
          <w:szCs w:val="24"/>
        </w:rPr>
      </w:pPr>
      <w:r>
        <w:rPr>
          <w:color w:val="000000"/>
          <w:sz w:val="24"/>
          <w:szCs w:val="24"/>
        </w:rPr>
        <w:t xml:space="preserve">Ao final de cada exercício, a OSC encaminhará ao </w:t>
      </w:r>
      <w:proofErr w:type="spellStart"/>
      <w:r>
        <w:rPr>
          <w:color w:val="000000"/>
          <w:sz w:val="24"/>
          <w:szCs w:val="24"/>
        </w:rPr>
        <w:t>Naed</w:t>
      </w:r>
      <w:proofErr w:type="spellEnd"/>
      <w:r>
        <w:rPr>
          <w:color w:val="000000"/>
          <w:sz w:val="24"/>
          <w:szCs w:val="24"/>
        </w:rPr>
        <w:t>, Relatório Final de Execução do Termo de Colaboração, nos termos do Art. 66, incisos I e II e, Art. 67, § 2º da Lei Federal nº 13.019 de 2014, e observadas as normatizações do TCE-SP;</w:t>
      </w:r>
    </w:p>
    <w:p w14:paraId="46B42C9B" w14:textId="77777777" w:rsidR="00994848" w:rsidRDefault="00000000">
      <w:pPr>
        <w:widowControl w:val="0"/>
        <w:numPr>
          <w:ilvl w:val="1"/>
          <w:numId w:val="20"/>
        </w:numPr>
        <w:pBdr>
          <w:top w:val="nil"/>
          <w:left w:val="nil"/>
          <w:bottom w:val="nil"/>
          <w:right w:val="nil"/>
          <w:between w:val="nil"/>
        </w:pBdr>
        <w:spacing w:line="360" w:lineRule="auto"/>
        <w:ind w:right="416"/>
        <w:jc w:val="both"/>
        <w:rPr>
          <w:color w:val="000000"/>
          <w:sz w:val="24"/>
          <w:szCs w:val="24"/>
        </w:rPr>
      </w:pPr>
      <w:r>
        <w:rPr>
          <w:color w:val="000000"/>
          <w:sz w:val="24"/>
          <w:szCs w:val="24"/>
        </w:rPr>
        <w:t>Os resultados atingidos pela execução da parceria serão analisados pela Comissão de Monitoramento e Avaliação, da SME;</w:t>
      </w:r>
    </w:p>
    <w:p w14:paraId="0920018A" w14:textId="77777777" w:rsidR="00994848" w:rsidRDefault="00000000">
      <w:pPr>
        <w:widowControl w:val="0"/>
        <w:numPr>
          <w:ilvl w:val="1"/>
          <w:numId w:val="20"/>
        </w:numPr>
        <w:pBdr>
          <w:top w:val="nil"/>
          <w:left w:val="nil"/>
          <w:bottom w:val="nil"/>
          <w:right w:val="nil"/>
          <w:between w:val="nil"/>
        </w:pBdr>
        <w:spacing w:line="360" w:lineRule="auto"/>
        <w:ind w:right="409"/>
        <w:jc w:val="both"/>
        <w:rPr>
          <w:color w:val="000000"/>
          <w:sz w:val="24"/>
          <w:szCs w:val="24"/>
        </w:rPr>
      </w:pPr>
      <w:r>
        <w:rPr>
          <w:color w:val="000000"/>
          <w:sz w:val="24"/>
          <w:szCs w:val="24"/>
        </w:rPr>
        <w:t>Os responsáveis pelo acompanhamento da execução da parceria, que a qualquer tempo tomarem conhecimento de qualquer irregularidade ou ilegalidade na utilização de recursos ou bens de origem pública pela OSC, dela darão ciência ao Tribunal de Contas da União, TCU, e TCE-SP, conforme a origem dos recursos, sob pena de responsabilidade solidária;</w:t>
      </w:r>
    </w:p>
    <w:p w14:paraId="2BE7CCB2" w14:textId="77777777" w:rsidR="00994848" w:rsidRDefault="00000000">
      <w:pPr>
        <w:widowControl w:val="0"/>
        <w:numPr>
          <w:ilvl w:val="1"/>
          <w:numId w:val="20"/>
        </w:numPr>
        <w:pBdr>
          <w:top w:val="nil"/>
          <w:left w:val="nil"/>
          <w:bottom w:val="nil"/>
          <w:right w:val="nil"/>
          <w:between w:val="nil"/>
        </w:pBdr>
        <w:spacing w:line="360" w:lineRule="auto"/>
        <w:ind w:right="411"/>
        <w:jc w:val="both"/>
        <w:rPr>
          <w:color w:val="000000"/>
          <w:sz w:val="24"/>
          <w:szCs w:val="24"/>
        </w:rPr>
      </w:pPr>
      <w:r>
        <w:rPr>
          <w:color w:val="000000"/>
          <w:sz w:val="24"/>
          <w:szCs w:val="24"/>
        </w:rPr>
        <w:t>Para o monitoramento e avaliação das parcerias, a Comissão de Monitoramento e Avaliação poderá valer-se do apoio técnico de terceiros, delegar competência ou firmar parcerias com órgãos ou entidades que se situem próximos ao local de aplicação dos recursos, conforme o § 1º do Art. 58 da Lei Federal nº 13.019 de 2014;</w:t>
      </w:r>
    </w:p>
    <w:p w14:paraId="76A4A007" w14:textId="77777777" w:rsidR="00994848" w:rsidRDefault="00000000">
      <w:pPr>
        <w:widowControl w:val="0"/>
        <w:numPr>
          <w:ilvl w:val="1"/>
          <w:numId w:val="20"/>
        </w:numPr>
        <w:pBdr>
          <w:top w:val="nil"/>
          <w:left w:val="nil"/>
          <w:bottom w:val="nil"/>
          <w:right w:val="nil"/>
          <w:between w:val="nil"/>
        </w:pBdr>
        <w:spacing w:line="360" w:lineRule="auto"/>
        <w:ind w:right="406"/>
        <w:jc w:val="both"/>
        <w:rPr>
          <w:color w:val="000000"/>
          <w:sz w:val="24"/>
          <w:szCs w:val="24"/>
        </w:rPr>
      </w:pPr>
      <w:r>
        <w:rPr>
          <w:color w:val="000000"/>
          <w:sz w:val="24"/>
          <w:szCs w:val="24"/>
        </w:rPr>
        <w:t>Caberá à Comissão de Monitoramento e Avaliação manifestar-se pela continuidade ou não da parceria, mediante análise dos relatórios de que tratam os subitens 18.4 e 18.5 deste Termo de Referência Técnica e informar o teor da sua manifestação ao Gestor da parceria;</w:t>
      </w:r>
    </w:p>
    <w:p w14:paraId="249C24CE" w14:textId="77777777" w:rsidR="00994848" w:rsidRDefault="00000000">
      <w:pPr>
        <w:widowControl w:val="0"/>
        <w:numPr>
          <w:ilvl w:val="1"/>
          <w:numId w:val="20"/>
        </w:numPr>
        <w:pBdr>
          <w:top w:val="nil"/>
          <w:left w:val="nil"/>
          <w:bottom w:val="nil"/>
          <w:right w:val="nil"/>
          <w:between w:val="nil"/>
        </w:pBdr>
        <w:spacing w:line="360" w:lineRule="auto"/>
        <w:jc w:val="both"/>
        <w:rPr>
          <w:color w:val="000000"/>
          <w:sz w:val="24"/>
          <w:szCs w:val="24"/>
        </w:rPr>
      </w:pPr>
      <w:r>
        <w:rPr>
          <w:color w:val="000000"/>
          <w:sz w:val="24"/>
          <w:szCs w:val="24"/>
        </w:rPr>
        <w:t>A OSC deverá ter como objetivos, na execução da parceria:</w:t>
      </w:r>
    </w:p>
    <w:p w14:paraId="153CBAD8" w14:textId="77777777" w:rsidR="00994848" w:rsidRDefault="00000000">
      <w:pPr>
        <w:widowControl w:val="0"/>
        <w:numPr>
          <w:ilvl w:val="2"/>
          <w:numId w:val="20"/>
        </w:numPr>
        <w:pBdr>
          <w:top w:val="nil"/>
          <w:left w:val="nil"/>
          <w:bottom w:val="nil"/>
          <w:right w:val="nil"/>
          <w:between w:val="nil"/>
        </w:pBdr>
        <w:spacing w:line="360" w:lineRule="auto"/>
        <w:ind w:right="405"/>
        <w:jc w:val="both"/>
        <w:rPr>
          <w:color w:val="000000"/>
          <w:sz w:val="24"/>
          <w:szCs w:val="24"/>
        </w:rPr>
      </w:pPr>
      <w:r>
        <w:rPr>
          <w:color w:val="000000"/>
          <w:sz w:val="24"/>
          <w:szCs w:val="24"/>
        </w:rPr>
        <w:t xml:space="preserve">Atender a demanda da Educação Infantil nos CEIs dentro do previsto </w:t>
      </w:r>
      <w:r>
        <w:rPr>
          <w:color w:val="000000"/>
          <w:sz w:val="24"/>
          <w:szCs w:val="24"/>
          <w:highlight w:val="white"/>
        </w:rPr>
        <w:t xml:space="preserve">no </w:t>
      </w:r>
      <w:r>
        <w:rPr>
          <w:color w:val="000000"/>
          <w:sz w:val="24"/>
          <w:szCs w:val="24"/>
        </w:rPr>
        <w:t>Termo</w:t>
      </w:r>
      <w:r>
        <w:rPr>
          <w:color w:val="000000"/>
          <w:sz w:val="24"/>
          <w:szCs w:val="24"/>
          <w:highlight w:val="white"/>
        </w:rPr>
        <w:t xml:space="preserve"> de Colaboração;</w:t>
      </w:r>
    </w:p>
    <w:p w14:paraId="55D8B94C" w14:textId="77777777" w:rsidR="00994848" w:rsidRDefault="00000000">
      <w:pPr>
        <w:widowControl w:val="0"/>
        <w:numPr>
          <w:ilvl w:val="2"/>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Avaliar o seu desenvolvimento, considerando os itens estabelecidos no Termo de Colaboração, que contemplam:</w:t>
      </w:r>
    </w:p>
    <w:p w14:paraId="764987BA" w14:textId="77777777" w:rsidR="00994848" w:rsidRDefault="00000000">
      <w:pPr>
        <w:widowControl w:val="0"/>
        <w:numPr>
          <w:ilvl w:val="3"/>
          <w:numId w:val="20"/>
        </w:numPr>
        <w:pBdr>
          <w:top w:val="nil"/>
          <w:left w:val="nil"/>
          <w:bottom w:val="nil"/>
          <w:right w:val="nil"/>
          <w:between w:val="nil"/>
        </w:pBdr>
        <w:spacing w:line="360" w:lineRule="auto"/>
        <w:ind w:right="410"/>
        <w:jc w:val="both"/>
        <w:rPr>
          <w:color w:val="000000"/>
          <w:sz w:val="24"/>
          <w:szCs w:val="24"/>
        </w:rPr>
      </w:pPr>
      <w:r>
        <w:rPr>
          <w:color w:val="000000"/>
          <w:sz w:val="24"/>
          <w:szCs w:val="24"/>
        </w:rPr>
        <w:t>As metas indicadas no Plano de Trabalho, relacionadas ao Plano Pedagógico e ao Gerenciamento de Recursos, de acordo com o subitem 16.2; e</w:t>
      </w:r>
    </w:p>
    <w:p w14:paraId="7DE8D2B8" w14:textId="77777777" w:rsidR="00994848" w:rsidRDefault="00000000">
      <w:pPr>
        <w:widowControl w:val="0"/>
        <w:numPr>
          <w:ilvl w:val="3"/>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A execução das solicitações da SME ao cumprimento das </w:t>
      </w:r>
      <w:r>
        <w:rPr>
          <w:color w:val="000000"/>
          <w:sz w:val="24"/>
          <w:szCs w:val="24"/>
        </w:rPr>
        <w:lastRenderedPageBreak/>
        <w:t>instruções contidas no Termo de Referência Técnica e dos princípios da administração pública.</w:t>
      </w:r>
    </w:p>
    <w:p w14:paraId="67E8C943" w14:textId="77777777" w:rsidR="00994848" w:rsidRDefault="00000000">
      <w:pPr>
        <w:widowControl w:val="0"/>
        <w:numPr>
          <w:ilvl w:val="2"/>
          <w:numId w:val="20"/>
        </w:numPr>
        <w:pBdr>
          <w:top w:val="nil"/>
          <w:left w:val="nil"/>
          <w:bottom w:val="nil"/>
          <w:right w:val="nil"/>
          <w:between w:val="nil"/>
        </w:pBdr>
        <w:spacing w:line="360" w:lineRule="auto"/>
        <w:ind w:right="413"/>
        <w:jc w:val="both"/>
        <w:rPr>
          <w:color w:val="000000"/>
          <w:sz w:val="24"/>
          <w:szCs w:val="24"/>
        </w:rPr>
      </w:pPr>
      <w:r>
        <w:rPr>
          <w:color w:val="000000"/>
          <w:sz w:val="24"/>
          <w:szCs w:val="24"/>
        </w:rPr>
        <w:t>Executar as ações em estrita consonância com a legislação pertinente, metas e indicadores de qualidade do atendimento aprovados no Plano de Trabalho;</w:t>
      </w:r>
    </w:p>
    <w:p w14:paraId="687E093F" w14:textId="77777777" w:rsidR="00994848" w:rsidRDefault="00000000">
      <w:pPr>
        <w:widowControl w:val="0"/>
        <w:numPr>
          <w:ilvl w:val="2"/>
          <w:numId w:val="20"/>
        </w:numPr>
        <w:pBdr>
          <w:top w:val="nil"/>
          <w:left w:val="nil"/>
          <w:bottom w:val="nil"/>
          <w:right w:val="nil"/>
          <w:between w:val="nil"/>
        </w:pBdr>
        <w:spacing w:line="360" w:lineRule="auto"/>
        <w:ind w:right="406"/>
        <w:jc w:val="both"/>
        <w:rPr>
          <w:color w:val="000000"/>
          <w:sz w:val="24"/>
          <w:szCs w:val="24"/>
        </w:rPr>
      </w:pPr>
      <w:r>
        <w:rPr>
          <w:color w:val="000000"/>
          <w:sz w:val="24"/>
          <w:szCs w:val="24"/>
        </w:rPr>
        <w:t>Desenvolver as ações seguindo as diretrizes da SME, submetendo-se à gestão pública e disponibilizando o atendimento às metas referenciadas pela administração pública;</w:t>
      </w:r>
    </w:p>
    <w:p w14:paraId="4635A408" w14:textId="77777777" w:rsidR="00994848" w:rsidRDefault="00000000">
      <w:pPr>
        <w:widowControl w:val="0"/>
        <w:numPr>
          <w:ilvl w:val="2"/>
          <w:numId w:val="20"/>
        </w:numPr>
        <w:pBdr>
          <w:top w:val="nil"/>
          <w:left w:val="nil"/>
          <w:bottom w:val="nil"/>
          <w:right w:val="nil"/>
          <w:between w:val="nil"/>
        </w:pBdr>
        <w:spacing w:line="360" w:lineRule="auto"/>
        <w:ind w:right="413"/>
        <w:jc w:val="both"/>
        <w:rPr>
          <w:color w:val="000000"/>
          <w:sz w:val="24"/>
          <w:szCs w:val="24"/>
        </w:rPr>
      </w:pPr>
      <w:r>
        <w:rPr>
          <w:color w:val="000000"/>
          <w:sz w:val="24"/>
          <w:szCs w:val="24"/>
        </w:rPr>
        <w:t>Prestar à administração pública todas as informações e esclarecimentos necessários durante o processo de monitoramento e avaliação do atendimento ao objeto do presente, inclusive em cumprimento às exigências do Tribunal de Contas;</w:t>
      </w:r>
    </w:p>
    <w:p w14:paraId="12E2A133" w14:textId="77777777" w:rsidR="00994848" w:rsidRDefault="00000000">
      <w:pPr>
        <w:widowControl w:val="0"/>
        <w:numPr>
          <w:ilvl w:val="2"/>
          <w:numId w:val="20"/>
        </w:numPr>
        <w:pBdr>
          <w:top w:val="nil"/>
          <w:left w:val="nil"/>
          <w:bottom w:val="nil"/>
          <w:right w:val="nil"/>
          <w:between w:val="nil"/>
        </w:pBdr>
        <w:spacing w:line="360" w:lineRule="auto"/>
        <w:ind w:right="413"/>
        <w:jc w:val="both"/>
        <w:rPr>
          <w:color w:val="000000"/>
          <w:sz w:val="24"/>
          <w:szCs w:val="24"/>
        </w:rPr>
      </w:pPr>
      <w:r>
        <w:rPr>
          <w:color w:val="000000"/>
          <w:sz w:val="24"/>
          <w:szCs w:val="24"/>
        </w:rPr>
        <w:t>Promover, no prazo estipulado pela administração pública, quaisquer adequações apontadas no processo de monitoramento e avaliação;</w:t>
      </w:r>
    </w:p>
    <w:p w14:paraId="1B4ED049" w14:textId="77777777" w:rsidR="00994848" w:rsidRDefault="00000000">
      <w:pPr>
        <w:widowControl w:val="0"/>
        <w:numPr>
          <w:ilvl w:val="2"/>
          <w:numId w:val="20"/>
        </w:numPr>
        <w:pBdr>
          <w:top w:val="nil"/>
          <w:left w:val="nil"/>
          <w:bottom w:val="nil"/>
          <w:right w:val="nil"/>
          <w:between w:val="nil"/>
        </w:pBdr>
        <w:spacing w:line="360" w:lineRule="auto"/>
        <w:ind w:right="413"/>
        <w:jc w:val="both"/>
        <w:rPr>
          <w:color w:val="000000"/>
          <w:sz w:val="24"/>
          <w:szCs w:val="24"/>
        </w:rPr>
      </w:pPr>
      <w:r>
        <w:rPr>
          <w:color w:val="000000"/>
          <w:sz w:val="24"/>
          <w:szCs w:val="24"/>
        </w:rPr>
        <w:t>Participar sistematicamente das reuniões, assessoramento e formações;</w:t>
      </w:r>
    </w:p>
    <w:p w14:paraId="3999412F" w14:textId="77777777" w:rsidR="00994848" w:rsidRDefault="00000000">
      <w:pPr>
        <w:widowControl w:val="0"/>
        <w:numPr>
          <w:ilvl w:val="2"/>
          <w:numId w:val="20"/>
        </w:numPr>
        <w:pBdr>
          <w:top w:val="nil"/>
          <w:left w:val="nil"/>
          <w:bottom w:val="nil"/>
          <w:right w:val="nil"/>
          <w:between w:val="nil"/>
        </w:pBdr>
        <w:spacing w:line="360" w:lineRule="auto"/>
        <w:ind w:right="407"/>
        <w:jc w:val="both"/>
        <w:rPr>
          <w:color w:val="000000"/>
          <w:sz w:val="24"/>
          <w:szCs w:val="24"/>
        </w:rPr>
      </w:pPr>
      <w:r>
        <w:rPr>
          <w:color w:val="000000"/>
          <w:sz w:val="24"/>
          <w:szCs w:val="24"/>
        </w:rPr>
        <w:t>Apresentar à SME, nos prazos e nos moldes por ela estabelecidos, os relatórios trimestral e anual do(s) serviço(s) executado(s).</w:t>
      </w:r>
    </w:p>
    <w:p w14:paraId="4766788C" w14:textId="77777777" w:rsidR="00994848" w:rsidRDefault="00000000">
      <w:pPr>
        <w:widowControl w:val="0"/>
        <w:numPr>
          <w:ilvl w:val="1"/>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Para a utilização dos recursos financeiros repassados para a execução do objeto da parceria devem ser seguidos, integralmente, os princípios da administração pública;</w:t>
      </w:r>
    </w:p>
    <w:p w14:paraId="412B6FD8" w14:textId="77777777" w:rsidR="00994848" w:rsidRDefault="00000000">
      <w:pPr>
        <w:widowControl w:val="0"/>
        <w:numPr>
          <w:ilvl w:val="1"/>
          <w:numId w:val="20"/>
        </w:numPr>
        <w:pBdr>
          <w:top w:val="nil"/>
          <w:left w:val="nil"/>
          <w:bottom w:val="nil"/>
          <w:right w:val="nil"/>
          <w:between w:val="nil"/>
        </w:pBdr>
        <w:spacing w:line="360" w:lineRule="auto"/>
        <w:ind w:right="413"/>
        <w:jc w:val="both"/>
        <w:rPr>
          <w:color w:val="000000"/>
          <w:sz w:val="24"/>
          <w:szCs w:val="24"/>
        </w:rPr>
      </w:pPr>
      <w:r>
        <w:rPr>
          <w:color w:val="000000"/>
          <w:sz w:val="24"/>
          <w:szCs w:val="24"/>
        </w:rPr>
        <w:t>Em casos excepcionais, com necessidade justificada e previamente autorizada via Ofício direcionado à CSAGC, a OSC poderá solicitar alteração no Plano de Aplicação de recursos financeiros, por meio do Sistema Eletrônico de Monitoramento Financeiro e Prestação de Contas;</w:t>
      </w:r>
    </w:p>
    <w:p w14:paraId="3A6E9B45" w14:textId="77777777" w:rsidR="00994848" w:rsidRDefault="00000000">
      <w:pPr>
        <w:widowControl w:val="0"/>
        <w:numPr>
          <w:ilvl w:val="1"/>
          <w:numId w:val="20"/>
        </w:numPr>
        <w:pBdr>
          <w:top w:val="nil"/>
          <w:left w:val="nil"/>
          <w:bottom w:val="nil"/>
          <w:right w:val="nil"/>
          <w:between w:val="nil"/>
        </w:pBdr>
        <w:spacing w:line="360" w:lineRule="auto"/>
        <w:jc w:val="both"/>
        <w:rPr>
          <w:color w:val="000000"/>
          <w:sz w:val="24"/>
          <w:szCs w:val="24"/>
        </w:rPr>
      </w:pPr>
      <w:r>
        <w:rPr>
          <w:color w:val="000000"/>
          <w:sz w:val="24"/>
          <w:szCs w:val="24"/>
        </w:rPr>
        <w:t>Do Início da Execução da Parceria:</w:t>
      </w:r>
    </w:p>
    <w:p w14:paraId="40476BD3" w14:textId="77777777" w:rsidR="00994848" w:rsidRDefault="00000000">
      <w:pPr>
        <w:widowControl w:val="0"/>
        <w:numPr>
          <w:ilvl w:val="2"/>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Ao iniciar as atividades nos CEIs, a OSC com acompanhamento de representantes </w:t>
      </w:r>
      <w:r>
        <w:rPr>
          <w:color w:val="000000"/>
          <w:sz w:val="24"/>
          <w:szCs w:val="24"/>
          <w:highlight w:val="white"/>
        </w:rPr>
        <w:t xml:space="preserve">da SME </w:t>
      </w:r>
      <w:r>
        <w:rPr>
          <w:color w:val="000000"/>
          <w:sz w:val="24"/>
          <w:szCs w:val="24"/>
        </w:rPr>
        <w:t>deverá elaborar relatório, contendo os seguintes levantamentos:</w:t>
      </w:r>
    </w:p>
    <w:p w14:paraId="0F005B9E" w14:textId="77777777" w:rsidR="00994848" w:rsidRDefault="00000000">
      <w:pPr>
        <w:widowControl w:val="0"/>
        <w:numPr>
          <w:ilvl w:val="3"/>
          <w:numId w:val="20"/>
        </w:numPr>
        <w:pBdr>
          <w:top w:val="nil"/>
          <w:left w:val="nil"/>
          <w:bottom w:val="nil"/>
          <w:right w:val="nil"/>
          <w:between w:val="nil"/>
        </w:pBdr>
        <w:spacing w:line="360" w:lineRule="auto"/>
        <w:ind w:right="414"/>
        <w:jc w:val="both"/>
        <w:rPr>
          <w:color w:val="000000"/>
          <w:sz w:val="24"/>
          <w:szCs w:val="24"/>
        </w:rPr>
      </w:pPr>
      <w:r>
        <w:rPr>
          <w:color w:val="000000"/>
          <w:sz w:val="24"/>
          <w:szCs w:val="24"/>
        </w:rPr>
        <w:t>Listagem dos materiais, bens e equipamentos existentes, indicando sua localização e o estado de conservação destes em:</w:t>
      </w:r>
    </w:p>
    <w:p w14:paraId="1BC76756" w14:textId="77777777" w:rsidR="00994848" w:rsidRDefault="00000000">
      <w:pPr>
        <w:widowControl w:val="0"/>
        <w:numPr>
          <w:ilvl w:val="4"/>
          <w:numId w:val="21"/>
        </w:numPr>
        <w:pBdr>
          <w:top w:val="nil"/>
          <w:left w:val="nil"/>
          <w:bottom w:val="nil"/>
          <w:right w:val="nil"/>
          <w:between w:val="nil"/>
        </w:pBdr>
        <w:spacing w:line="360" w:lineRule="auto"/>
        <w:jc w:val="both"/>
        <w:rPr>
          <w:color w:val="000000"/>
          <w:sz w:val="24"/>
          <w:szCs w:val="24"/>
        </w:rPr>
      </w:pPr>
      <w:r>
        <w:rPr>
          <w:color w:val="000000"/>
          <w:sz w:val="24"/>
          <w:szCs w:val="24"/>
        </w:rPr>
        <w:t>Bom;</w:t>
      </w:r>
    </w:p>
    <w:p w14:paraId="4BD404CA" w14:textId="77777777" w:rsidR="00994848" w:rsidRDefault="00000000">
      <w:pPr>
        <w:widowControl w:val="0"/>
        <w:numPr>
          <w:ilvl w:val="4"/>
          <w:numId w:val="21"/>
        </w:numPr>
        <w:pBdr>
          <w:top w:val="nil"/>
          <w:left w:val="nil"/>
          <w:bottom w:val="nil"/>
          <w:right w:val="nil"/>
          <w:between w:val="nil"/>
        </w:pBdr>
        <w:spacing w:line="360" w:lineRule="auto"/>
        <w:jc w:val="both"/>
        <w:rPr>
          <w:color w:val="000000"/>
          <w:sz w:val="24"/>
          <w:szCs w:val="24"/>
        </w:rPr>
      </w:pPr>
      <w:r>
        <w:rPr>
          <w:color w:val="000000"/>
          <w:sz w:val="24"/>
          <w:szCs w:val="24"/>
        </w:rPr>
        <w:t>Regular; ou</w:t>
      </w:r>
    </w:p>
    <w:p w14:paraId="1FC89C37" w14:textId="77777777" w:rsidR="00994848" w:rsidRDefault="00000000">
      <w:pPr>
        <w:widowControl w:val="0"/>
        <w:numPr>
          <w:ilvl w:val="4"/>
          <w:numId w:val="21"/>
        </w:numPr>
        <w:pBdr>
          <w:top w:val="nil"/>
          <w:left w:val="nil"/>
          <w:bottom w:val="nil"/>
          <w:right w:val="nil"/>
          <w:between w:val="nil"/>
        </w:pBdr>
        <w:spacing w:line="360" w:lineRule="auto"/>
        <w:jc w:val="both"/>
        <w:rPr>
          <w:color w:val="000000"/>
          <w:sz w:val="24"/>
          <w:szCs w:val="24"/>
        </w:rPr>
      </w:pPr>
      <w:r>
        <w:rPr>
          <w:color w:val="000000"/>
          <w:sz w:val="24"/>
          <w:szCs w:val="24"/>
        </w:rPr>
        <w:t>Necessitando de manutenção;</w:t>
      </w:r>
    </w:p>
    <w:p w14:paraId="6E1DB3DB" w14:textId="77777777" w:rsidR="00994848" w:rsidRDefault="00000000">
      <w:pPr>
        <w:widowControl w:val="0"/>
        <w:numPr>
          <w:ilvl w:val="3"/>
          <w:numId w:val="22"/>
        </w:numPr>
        <w:pBdr>
          <w:top w:val="nil"/>
          <w:left w:val="nil"/>
          <w:bottom w:val="nil"/>
          <w:right w:val="nil"/>
          <w:between w:val="nil"/>
        </w:pBdr>
        <w:spacing w:line="360" w:lineRule="auto"/>
        <w:ind w:right="413"/>
        <w:jc w:val="both"/>
        <w:rPr>
          <w:color w:val="000000"/>
          <w:sz w:val="24"/>
          <w:szCs w:val="24"/>
        </w:rPr>
      </w:pPr>
      <w:r>
        <w:rPr>
          <w:color w:val="000000"/>
          <w:sz w:val="24"/>
          <w:szCs w:val="24"/>
        </w:rPr>
        <w:lastRenderedPageBreak/>
        <w:t>Avaliação do estado da estrutura predial, indicando, para cada ambiente, o estado de conservação destes em:</w:t>
      </w:r>
    </w:p>
    <w:p w14:paraId="0489DC83" w14:textId="77777777" w:rsidR="00994848" w:rsidRDefault="00000000">
      <w:pPr>
        <w:widowControl w:val="0"/>
        <w:numPr>
          <w:ilvl w:val="4"/>
          <w:numId w:val="3"/>
        </w:numPr>
        <w:pBdr>
          <w:top w:val="nil"/>
          <w:left w:val="nil"/>
          <w:bottom w:val="nil"/>
          <w:right w:val="nil"/>
          <w:between w:val="nil"/>
        </w:pBdr>
        <w:spacing w:line="360" w:lineRule="auto"/>
        <w:jc w:val="both"/>
        <w:rPr>
          <w:color w:val="000000"/>
          <w:sz w:val="24"/>
          <w:szCs w:val="24"/>
        </w:rPr>
      </w:pPr>
      <w:r>
        <w:rPr>
          <w:color w:val="000000"/>
          <w:sz w:val="24"/>
          <w:szCs w:val="24"/>
        </w:rPr>
        <w:t>Bom;</w:t>
      </w:r>
    </w:p>
    <w:p w14:paraId="37DD3C1F" w14:textId="77777777" w:rsidR="00994848" w:rsidRDefault="00000000">
      <w:pPr>
        <w:widowControl w:val="0"/>
        <w:numPr>
          <w:ilvl w:val="4"/>
          <w:numId w:val="3"/>
        </w:numPr>
        <w:pBdr>
          <w:top w:val="nil"/>
          <w:left w:val="nil"/>
          <w:bottom w:val="nil"/>
          <w:right w:val="nil"/>
          <w:between w:val="nil"/>
        </w:pBdr>
        <w:spacing w:line="360" w:lineRule="auto"/>
        <w:jc w:val="both"/>
        <w:rPr>
          <w:color w:val="000000"/>
          <w:sz w:val="24"/>
          <w:szCs w:val="24"/>
        </w:rPr>
      </w:pPr>
      <w:r>
        <w:rPr>
          <w:color w:val="000000"/>
          <w:sz w:val="24"/>
          <w:szCs w:val="24"/>
        </w:rPr>
        <w:t>Regular; ou</w:t>
      </w:r>
    </w:p>
    <w:p w14:paraId="3D584362" w14:textId="77777777" w:rsidR="00994848" w:rsidRDefault="00000000">
      <w:pPr>
        <w:widowControl w:val="0"/>
        <w:numPr>
          <w:ilvl w:val="4"/>
          <w:numId w:val="3"/>
        </w:numPr>
        <w:pBdr>
          <w:top w:val="nil"/>
          <w:left w:val="nil"/>
          <w:bottom w:val="nil"/>
          <w:right w:val="nil"/>
          <w:between w:val="nil"/>
        </w:pBdr>
        <w:spacing w:line="360" w:lineRule="auto"/>
        <w:jc w:val="both"/>
        <w:rPr>
          <w:color w:val="000000"/>
          <w:sz w:val="24"/>
          <w:szCs w:val="24"/>
        </w:rPr>
      </w:pPr>
      <w:r>
        <w:rPr>
          <w:color w:val="000000"/>
          <w:sz w:val="24"/>
          <w:szCs w:val="24"/>
        </w:rPr>
        <w:t>Necessitando de manutenção;</w:t>
      </w:r>
    </w:p>
    <w:p w14:paraId="7E1DE36F" w14:textId="77777777" w:rsidR="00994848" w:rsidRDefault="00000000">
      <w:pPr>
        <w:widowControl w:val="0"/>
        <w:numPr>
          <w:ilvl w:val="2"/>
          <w:numId w:val="23"/>
        </w:numPr>
        <w:pBdr>
          <w:top w:val="nil"/>
          <w:left w:val="nil"/>
          <w:bottom w:val="nil"/>
          <w:right w:val="nil"/>
          <w:between w:val="nil"/>
        </w:pBdr>
        <w:spacing w:line="360" w:lineRule="auto"/>
        <w:ind w:right="406"/>
        <w:jc w:val="both"/>
        <w:rPr>
          <w:color w:val="000000"/>
          <w:sz w:val="24"/>
          <w:szCs w:val="24"/>
        </w:rPr>
      </w:pPr>
      <w:r>
        <w:rPr>
          <w:color w:val="000000"/>
          <w:sz w:val="24"/>
          <w:szCs w:val="24"/>
        </w:rPr>
        <w:t>Os relatórios de que tratam os subitens 18.14.1.1 e 18.14.1.2 deverão ser entregues à CSAGC em até sessenta dias úteis após o início das atividades;</w:t>
      </w:r>
    </w:p>
    <w:p w14:paraId="5BAB1B8C" w14:textId="77777777" w:rsidR="00994848" w:rsidRDefault="00000000">
      <w:pPr>
        <w:widowControl w:val="0"/>
        <w:numPr>
          <w:ilvl w:val="2"/>
          <w:numId w:val="23"/>
        </w:numPr>
        <w:pBdr>
          <w:top w:val="nil"/>
          <w:left w:val="nil"/>
          <w:bottom w:val="nil"/>
          <w:right w:val="nil"/>
          <w:between w:val="nil"/>
        </w:pBdr>
        <w:spacing w:line="360" w:lineRule="auto"/>
        <w:ind w:right="408"/>
        <w:jc w:val="both"/>
        <w:rPr>
          <w:color w:val="000000"/>
          <w:sz w:val="24"/>
          <w:szCs w:val="24"/>
        </w:rPr>
      </w:pPr>
      <w:r>
        <w:rPr>
          <w:color w:val="000000"/>
          <w:sz w:val="24"/>
          <w:szCs w:val="24"/>
        </w:rPr>
        <w:t xml:space="preserve">Os documentos respectivos ao quadro de recursos humanos vinculado à parceria deverão ser enviados, em até cinco dias úteis, após a assinatura do Termo de Colaboração, via processo SEI, ofício ao </w:t>
      </w:r>
      <w:proofErr w:type="spellStart"/>
      <w:r>
        <w:rPr>
          <w:color w:val="000000"/>
          <w:sz w:val="24"/>
          <w:szCs w:val="24"/>
        </w:rPr>
        <w:t>Naed</w:t>
      </w:r>
      <w:proofErr w:type="spellEnd"/>
      <w:r>
        <w:rPr>
          <w:color w:val="000000"/>
          <w:sz w:val="24"/>
          <w:szCs w:val="24"/>
        </w:rPr>
        <w:t xml:space="preserve"> ao qual o bloco de CEIs está vinculado, de acordo com os modelos que constam do ANEXO III;</w:t>
      </w:r>
    </w:p>
    <w:p w14:paraId="4E4CBE5F" w14:textId="77777777" w:rsidR="00994848" w:rsidRDefault="00000000">
      <w:pPr>
        <w:numPr>
          <w:ilvl w:val="3"/>
          <w:numId w:val="23"/>
        </w:numPr>
        <w:pBdr>
          <w:top w:val="nil"/>
          <w:left w:val="nil"/>
          <w:bottom w:val="nil"/>
          <w:right w:val="nil"/>
          <w:between w:val="nil"/>
        </w:pBdr>
        <w:tabs>
          <w:tab w:val="left" w:pos="284"/>
        </w:tabs>
        <w:spacing w:line="360" w:lineRule="auto"/>
        <w:jc w:val="both"/>
        <w:rPr>
          <w:color w:val="000000"/>
          <w:sz w:val="24"/>
          <w:szCs w:val="24"/>
        </w:rPr>
      </w:pPr>
      <w:bookmarkStart w:id="0" w:name="_heading=h.gjdgxs" w:colFirst="0" w:colLast="0"/>
      <w:bookmarkEnd w:id="0"/>
      <w:r>
        <w:rPr>
          <w:color w:val="000000"/>
          <w:sz w:val="24"/>
          <w:szCs w:val="24"/>
        </w:rPr>
        <w:t>Documentação que comprove, efetivamente, o atendimento dos critérios mínimos de formação acadêmica e/ou experiência profissional dos funcionários que compõem o quadro de recursos humanos vinculado à parceria.</w:t>
      </w:r>
    </w:p>
    <w:p w14:paraId="71302DA8" w14:textId="77777777" w:rsidR="00994848" w:rsidRDefault="00000000">
      <w:pPr>
        <w:widowControl w:val="0"/>
        <w:numPr>
          <w:ilvl w:val="0"/>
          <w:numId w:val="23"/>
        </w:numPr>
        <w:pBdr>
          <w:top w:val="nil"/>
          <w:left w:val="nil"/>
          <w:bottom w:val="nil"/>
          <w:right w:val="nil"/>
          <w:between w:val="nil"/>
        </w:pBdr>
        <w:spacing w:line="360" w:lineRule="auto"/>
        <w:jc w:val="both"/>
        <w:rPr>
          <w:b/>
          <w:color w:val="000000"/>
          <w:sz w:val="24"/>
          <w:szCs w:val="24"/>
        </w:rPr>
      </w:pPr>
      <w:r>
        <w:rPr>
          <w:b/>
          <w:color w:val="000000"/>
          <w:sz w:val="24"/>
          <w:szCs w:val="24"/>
        </w:rPr>
        <w:t>DAS COMPETÊNCIAS E RESPONSABILIDADES</w:t>
      </w:r>
    </w:p>
    <w:p w14:paraId="60547C7E" w14:textId="77777777" w:rsidR="00994848" w:rsidRDefault="00000000">
      <w:pPr>
        <w:widowControl w:val="0"/>
        <w:numPr>
          <w:ilvl w:val="1"/>
          <w:numId w:val="23"/>
        </w:numPr>
        <w:pBdr>
          <w:top w:val="nil"/>
          <w:left w:val="nil"/>
          <w:bottom w:val="nil"/>
          <w:right w:val="nil"/>
          <w:between w:val="nil"/>
        </w:pBdr>
        <w:spacing w:line="360" w:lineRule="auto"/>
        <w:jc w:val="both"/>
        <w:rPr>
          <w:color w:val="000000"/>
          <w:sz w:val="24"/>
          <w:szCs w:val="24"/>
        </w:rPr>
      </w:pPr>
      <w:r>
        <w:rPr>
          <w:color w:val="000000"/>
          <w:sz w:val="24"/>
          <w:szCs w:val="24"/>
        </w:rPr>
        <w:t>Compete ao Departamento Financeiro:</w:t>
      </w:r>
    </w:p>
    <w:p w14:paraId="2438CE5C" w14:textId="77777777" w:rsidR="00994848" w:rsidRDefault="00000000">
      <w:pPr>
        <w:widowControl w:val="0"/>
        <w:numPr>
          <w:ilvl w:val="2"/>
          <w:numId w:val="23"/>
        </w:numPr>
        <w:pBdr>
          <w:top w:val="nil"/>
          <w:left w:val="nil"/>
          <w:bottom w:val="nil"/>
          <w:right w:val="nil"/>
          <w:between w:val="nil"/>
        </w:pBdr>
        <w:spacing w:line="360" w:lineRule="auto"/>
        <w:ind w:right="412"/>
        <w:jc w:val="both"/>
        <w:rPr>
          <w:color w:val="000000"/>
          <w:sz w:val="24"/>
          <w:szCs w:val="24"/>
        </w:rPr>
      </w:pPr>
      <w:r>
        <w:rPr>
          <w:color w:val="000000"/>
          <w:sz w:val="24"/>
          <w:szCs w:val="24"/>
        </w:rPr>
        <w:t>Transferir à OSC, os recursos de que trata a Cláusula 2.2 do Termo de Colaboração, nas datas estipuladas, desde que:</w:t>
      </w:r>
    </w:p>
    <w:p w14:paraId="32515812" w14:textId="77777777" w:rsidR="00994848" w:rsidRDefault="00000000">
      <w:pPr>
        <w:widowControl w:val="0"/>
        <w:numPr>
          <w:ilvl w:val="3"/>
          <w:numId w:val="23"/>
        </w:numPr>
        <w:pBdr>
          <w:top w:val="nil"/>
          <w:left w:val="nil"/>
          <w:bottom w:val="nil"/>
          <w:right w:val="nil"/>
          <w:between w:val="nil"/>
        </w:pBdr>
        <w:spacing w:line="360" w:lineRule="auto"/>
        <w:ind w:right="413"/>
        <w:jc w:val="both"/>
        <w:rPr>
          <w:color w:val="000000"/>
          <w:sz w:val="24"/>
          <w:szCs w:val="24"/>
        </w:rPr>
      </w:pPr>
      <w:r>
        <w:rPr>
          <w:color w:val="000000"/>
          <w:sz w:val="24"/>
          <w:szCs w:val="24"/>
        </w:rPr>
        <w:t>As prestações de contas no sistema informatizado de acompanhamento e registro estejam regulares e tenha sido comprovada a aplicação dos recursos financeiros vinculados à parceria e objeto pactuado;</w:t>
      </w:r>
    </w:p>
    <w:p w14:paraId="75AC6A4D" w14:textId="77777777" w:rsidR="00994848" w:rsidRDefault="00000000">
      <w:pPr>
        <w:widowControl w:val="0"/>
        <w:numPr>
          <w:ilvl w:val="3"/>
          <w:numId w:val="23"/>
        </w:numPr>
        <w:pBdr>
          <w:top w:val="nil"/>
          <w:left w:val="nil"/>
          <w:bottom w:val="nil"/>
          <w:right w:val="nil"/>
          <w:between w:val="nil"/>
        </w:pBdr>
        <w:spacing w:line="360" w:lineRule="auto"/>
        <w:ind w:right="412"/>
        <w:jc w:val="both"/>
        <w:rPr>
          <w:color w:val="000000"/>
          <w:sz w:val="24"/>
          <w:szCs w:val="24"/>
        </w:rPr>
      </w:pPr>
      <w:r>
        <w:rPr>
          <w:color w:val="000000"/>
          <w:sz w:val="24"/>
          <w:szCs w:val="24"/>
        </w:rPr>
        <w:t>Haja o cumprimento das metas estabelecidas no subitem 16.2.4. deste Termo de Referência;</w:t>
      </w:r>
    </w:p>
    <w:p w14:paraId="7276FBEA" w14:textId="77777777" w:rsidR="00994848" w:rsidRDefault="00000000">
      <w:pPr>
        <w:widowControl w:val="0"/>
        <w:numPr>
          <w:ilvl w:val="3"/>
          <w:numId w:val="23"/>
        </w:numPr>
        <w:pBdr>
          <w:top w:val="nil"/>
          <w:left w:val="nil"/>
          <w:bottom w:val="nil"/>
          <w:right w:val="nil"/>
          <w:between w:val="nil"/>
        </w:pBdr>
        <w:spacing w:line="360" w:lineRule="auto"/>
        <w:ind w:right="414"/>
        <w:jc w:val="both"/>
        <w:rPr>
          <w:color w:val="000000"/>
          <w:sz w:val="24"/>
          <w:szCs w:val="24"/>
        </w:rPr>
      </w:pPr>
      <w:r>
        <w:rPr>
          <w:color w:val="000000"/>
          <w:sz w:val="24"/>
          <w:szCs w:val="24"/>
        </w:rPr>
        <w:t>Alterar, suspender ou cancelar o repasse dos recursos financeiros quando a OSC:</w:t>
      </w:r>
    </w:p>
    <w:p w14:paraId="59AB283B" w14:textId="77777777" w:rsidR="00994848" w:rsidRDefault="00000000">
      <w:pPr>
        <w:widowControl w:val="0"/>
        <w:numPr>
          <w:ilvl w:val="4"/>
          <w:numId w:val="9"/>
        </w:numPr>
        <w:pBdr>
          <w:top w:val="nil"/>
          <w:left w:val="nil"/>
          <w:bottom w:val="nil"/>
          <w:right w:val="nil"/>
          <w:between w:val="nil"/>
        </w:pBdr>
        <w:spacing w:line="360" w:lineRule="auto"/>
        <w:ind w:right="413"/>
        <w:jc w:val="both"/>
        <w:rPr>
          <w:color w:val="000000"/>
          <w:sz w:val="24"/>
          <w:szCs w:val="24"/>
        </w:rPr>
      </w:pPr>
      <w:r>
        <w:rPr>
          <w:color w:val="000000"/>
          <w:sz w:val="24"/>
          <w:szCs w:val="24"/>
        </w:rPr>
        <w:t>Deixar de cumprir quaisquer das obrigações previstas no Termo de Colaboração;</w:t>
      </w:r>
    </w:p>
    <w:p w14:paraId="163352C0" w14:textId="77777777" w:rsidR="00994848" w:rsidRDefault="00000000">
      <w:pPr>
        <w:widowControl w:val="0"/>
        <w:numPr>
          <w:ilvl w:val="4"/>
          <w:numId w:val="9"/>
        </w:numPr>
        <w:pBdr>
          <w:top w:val="nil"/>
          <w:left w:val="nil"/>
          <w:bottom w:val="nil"/>
          <w:right w:val="nil"/>
          <w:between w:val="nil"/>
        </w:pBdr>
        <w:spacing w:line="360" w:lineRule="auto"/>
        <w:jc w:val="both"/>
        <w:rPr>
          <w:color w:val="000000"/>
          <w:sz w:val="24"/>
          <w:szCs w:val="24"/>
        </w:rPr>
      </w:pPr>
      <w:r>
        <w:rPr>
          <w:color w:val="000000"/>
          <w:sz w:val="24"/>
          <w:szCs w:val="24"/>
        </w:rPr>
        <w:t>Não cumprir o Plano de Trabalho aprovado;</w:t>
      </w:r>
    </w:p>
    <w:p w14:paraId="49FA5821" w14:textId="77777777" w:rsidR="00994848" w:rsidRDefault="00000000">
      <w:pPr>
        <w:widowControl w:val="0"/>
        <w:numPr>
          <w:ilvl w:val="4"/>
          <w:numId w:val="9"/>
        </w:numPr>
        <w:pBdr>
          <w:top w:val="nil"/>
          <w:left w:val="nil"/>
          <w:bottom w:val="nil"/>
          <w:right w:val="nil"/>
          <w:between w:val="nil"/>
        </w:pBdr>
        <w:spacing w:line="360" w:lineRule="auto"/>
        <w:ind w:right="410"/>
        <w:jc w:val="both"/>
        <w:rPr>
          <w:color w:val="000000"/>
          <w:sz w:val="24"/>
          <w:szCs w:val="24"/>
        </w:rPr>
      </w:pPr>
      <w:r>
        <w:rPr>
          <w:color w:val="000000"/>
          <w:sz w:val="24"/>
          <w:szCs w:val="24"/>
        </w:rPr>
        <w:t>Não atender às orientações deste Termo de Referência Técnica e demais instruções da SME;</w:t>
      </w:r>
    </w:p>
    <w:p w14:paraId="2413D5AA" w14:textId="77777777" w:rsidR="00994848" w:rsidRDefault="00000000">
      <w:pPr>
        <w:widowControl w:val="0"/>
        <w:numPr>
          <w:ilvl w:val="4"/>
          <w:numId w:val="9"/>
        </w:numPr>
        <w:pBdr>
          <w:top w:val="nil"/>
          <w:left w:val="nil"/>
          <w:bottom w:val="nil"/>
          <w:right w:val="nil"/>
          <w:between w:val="nil"/>
        </w:pBdr>
        <w:spacing w:line="360" w:lineRule="auto"/>
        <w:ind w:right="2086"/>
        <w:jc w:val="both"/>
        <w:rPr>
          <w:color w:val="000000"/>
          <w:sz w:val="24"/>
          <w:szCs w:val="24"/>
        </w:rPr>
      </w:pPr>
      <w:r>
        <w:rPr>
          <w:color w:val="000000"/>
          <w:sz w:val="24"/>
          <w:szCs w:val="24"/>
        </w:rPr>
        <w:t>Não apresentar a prestação de contas no prazo;</w:t>
      </w:r>
    </w:p>
    <w:p w14:paraId="27F88EE9" w14:textId="77777777" w:rsidR="00994848" w:rsidRDefault="00000000">
      <w:pPr>
        <w:widowControl w:val="0"/>
        <w:numPr>
          <w:ilvl w:val="4"/>
          <w:numId w:val="9"/>
        </w:numPr>
        <w:pBdr>
          <w:top w:val="nil"/>
          <w:left w:val="nil"/>
          <w:bottom w:val="nil"/>
          <w:right w:val="nil"/>
          <w:between w:val="nil"/>
        </w:pBdr>
        <w:spacing w:line="360" w:lineRule="auto"/>
        <w:jc w:val="both"/>
        <w:rPr>
          <w:color w:val="000000"/>
          <w:sz w:val="24"/>
          <w:szCs w:val="24"/>
        </w:rPr>
      </w:pPr>
      <w:r>
        <w:rPr>
          <w:color w:val="000000"/>
          <w:sz w:val="24"/>
          <w:szCs w:val="24"/>
        </w:rPr>
        <w:t>Tiver as contas apresentadas rejeitadas;</w:t>
      </w:r>
    </w:p>
    <w:p w14:paraId="058F444F" w14:textId="77777777" w:rsidR="00994848" w:rsidRDefault="00000000">
      <w:pPr>
        <w:widowControl w:val="0"/>
        <w:numPr>
          <w:ilvl w:val="4"/>
          <w:numId w:val="9"/>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Utilizar os recursos em desacordo com os critérios estabelecidos pelo </w:t>
      </w:r>
      <w:r>
        <w:rPr>
          <w:color w:val="000000"/>
          <w:sz w:val="24"/>
          <w:szCs w:val="24"/>
        </w:rPr>
        <w:lastRenderedPageBreak/>
        <w:t>Termo de Colaboração e por este Termo de Referência Técnica;</w:t>
      </w:r>
    </w:p>
    <w:p w14:paraId="643C3EFF" w14:textId="77777777" w:rsidR="00994848" w:rsidRDefault="00000000">
      <w:pPr>
        <w:widowControl w:val="0"/>
        <w:numPr>
          <w:ilvl w:val="4"/>
          <w:numId w:val="9"/>
        </w:numPr>
        <w:pBdr>
          <w:top w:val="nil"/>
          <w:left w:val="nil"/>
          <w:bottom w:val="nil"/>
          <w:right w:val="nil"/>
          <w:between w:val="nil"/>
        </w:pBdr>
        <w:spacing w:line="360" w:lineRule="auto"/>
        <w:ind w:right="412"/>
        <w:jc w:val="both"/>
        <w:rPr>
          <w:color w:val="000000"/>
          <w:sz w:val="24"/>
          <w:szCs w:val="24"/>
        </w:rPr>
      </w:pPr>
      <w:r>
        <w:rPr>
          <w:color w:val="000000"/>
          <w:sz w:val="24"/>
          <w:szCs w:val="24"/>
        </w:rPr>
        <w:t>Retiver recursos (descontos em folha de pagamento), sem o comprovante de repasse aos órgãos competentes;</w:t>
      </w:r>
    </w:p>
    <w:p w14:paraId="7649B498" w14:textId="77777777" w:rsidR="00994848" w:rsidRDefault="00000000">
      <w:pPr>
        <w:widowControl w:val="0"/>
        <w:numPr>
          <w:ilvl w:val="4"/>
          <w:numId w:val="9"/>
        </w:numPr>
        <w:pBdr>
          <w:top w:val="nil"/>
          <w:left w:val="nil"/>
          <w:bottom w:val="nil"/>
          <w:right w:val="nil"/>
          <w:between w:val="nil"/>
        </w:pBdr>
        <w:spacing w:line="360" w:lineRule="auto"/>
        <w:ind w:right="412"/>
        <w:jc w:val="both"/>
        <w:rPr>
          <w:color w:val="000000"/>
          <w:sz w:val="24"/>
          <w:szCs w:val="24"/>
        </w:rPr>
      </w:pPr>
      <w:r>
        <w:rPr>
          <w:color w:val="000000"/>
          <w:sz w:val="24"/>
          <w:szCs w:val="24"/>
        </w:rPr>
        <w:t>Não apresentar e/ou manter a regularidade fiscal exigida na formalização desta parceria.</w:t>
      </w:r>
    </w:p>
    <w:p w14:paraId="04A22402"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Quaisquer dos motivos elencados no subitem 19.1.1.3 não poderão ensejar a interrupção do atendimento às crianças vinculadas à presente parceria e demais atividades realizadas nos CEIs.</w:t>
      </w:r>
    </w:p>
    <w:p w14:paraId="5B4C0CB5" w14:textId="77777777" w:rsidR="00994848" w:rsidRDefault="00000000">
      <w:pPr>
        <w:widowControl w:val="0"/>
        <w:numPr>
          <w:ilvl w:val="1"/>
          <w:numId w:val="24"/>
        </w:numPr>
        <w:pBdr>
          <w:top w:val="nil"/>
          <w:left w:val="nil"/>
          <w:bottom w:val="nil"/>
          <w:right w:val="nil"/>
          <w:between w:val="nil"/>
        </w:pBdr>
        <w:spacing w:line="360" w:lineRule="auto"/>
        <w:ind w:right="407"/>
        <w:jc w:val="both"/>
        <w:rPr>
          <w:color w:val="000000"/>
          <w:sz w:val="24"/>
          <w:szCs w:val="24"/>
        </w:rPr>
      </w:pPr>
      <w:r>
        <w:rPr>
          <w:color w:val="000000"/>
          <w:sz w:val="24"/>
          <w:szCs w:val="24"/>
        </w:rPr>
        <w:t>Compete à CSAGC do Departamento Financeiro, além de realizar diligências presenciais:</w:t>
      </w:r>
    </w:p>
    <w:p w14:paraId="0F906D80"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Receber as prestações de contas apresentadas mensalmente pela OSC, por meio do sistema informatizado de acompanhamento e registro;</w:t>
      </w:r>
    </w:p>
    <w:p w14:paraId="32C570A3"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Analisar as prestações de contas apresentadas mensalmente pela OSC, por meio dos sistemas informatizados de acompanhamento e registro;</w:t>
      </w:r>
    </w:p>
    <w:p w14:paraId="5B7EEC56"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Fiscalizar a utilização dos recursos financeiros, de acordo com as regras estabelecidas neste instrumento de processo seletivo;</w:t>
      </w:r>
    </w:p>
    <w:p w14:paraId="2F3D9841"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Trabalhar em parceria com os </w:t>
      </w:r>
      <w:proofErr w:type="spellStart"/>
      <w:r>
        <w:rPr>
          <w:color w:val="000000"/>
          <w:sz w:val="24"/>
          <w:szCs w:val="24"/>
        </w:rPr>
        <w:t>Naeds</w:t>
      </w:r>
      <w:proofErr w:type="spellEnd"/>
      <w:r>
        <w:rPr>
          <w:color w:val="000000"/>
          <w:sz w:val="24"/>
          <w:szCs w:val="24"/>
        </w:rPr>
        <w:t xml:space="preserve">, a CEB, a CSF, a </w:t>
      </w:r>
      <w:proofErr w:type="spellStart"/>
      <w:r>
        <w:rPr>
          <w:color w:val="000000"/>
          <w:sz w:val="24"/>
          <w:szCs w:val="24"/>
        </w:rPr>
        <w:t>Conutri</w:t>
      </w:r>
      <w:proofErr w:type="spellEnd"/>
      <w:r>
        <w:rPr>
          <w:color w:val="000000"/>
          <w:sz w:val="24"/>
          <w:szCs w:val="24"/>
        </w:rPr>
        <w:t>, a Coordenadoria de Suprimentos e a CAE, para todas as ações de acompanhamento, orientações e encaminhamentos relativos ao cumprimento do Termo de Colaboração;</w:t>
      </w:r>
    </w:p>
    <w:p w14:paraId="6906B680" w14:textId="77777777" w:rsidR="00994848" w:rsidRDefault="00000000">
      <w:pPr>
        <w:widowControl w:val="0"/>
        <w:numPr>
          <w:ilvl w:val="2"/>
          <w:numId w:val="24"/>
        </w:numPr>
        <w:pBdr>
          <w:top w:val="nil"/>
          <w:left w:val="nil"/>
          <w:bottom w:val="nil"/>
          <w:right w:val="nil"/>
          <w:between w:val="nil"/>
        </w:pBdr>
        <w:spacing w:line="360" w:lineRule="auto"/>
        <w:ind w:right="415"/>
        <w:jc w:val="both"/>
        <w:rPr>
          <w:color w:val="000000"/>
          <w:sz w:val="24"/>
          <w:szCs w:val="24"/>
        </w:rPr>
      </w:pPr>
      <w:r>
        <w:rPr>
          <w:color w:val="000000"/>
          <w:sz w:val="24"/>
          <w:szCs w:val="24"/>
        </w:rPr>
        <w:t>Analisar e validar o quadro de RH e suas alterações, com exceção do disposto no item 19.8.7;</w:t>
      </w:r>
    </w:p>
    <w:p w14:paraId="419431E1" w14:textId="77777777" w:rsidR="00994848" w:rsidRDefault="00000000">
      <w:pPr>
        <w:widowControl w:val="0"/>
        <w:numPr>
          <w:ilvl w:val="2"/>
          <w:numId w:val="24"/>
        </w:numPr>
        <w:pBdr>
          <w:top w:val="nil"/>
          <w:left w:val="nil"/>
          <w:bottom w:val="nil"/>
          <w:right w:val="nil"/>
          <w:between w:val="nil"/>
        </w:pBdr>
        <w:spacing w:line="360" w:lineRule="auto"/>
        <w:ind w:right="407"/>
        <w:jc w:val="both"/>
        <w:rPr>
          <w:color w:val="000000"/>
          <w:sz w:val="24"/>
          <w:szCs w:val="24"/>
        </w:rPr>
      </w:pPr>
      <w:r>
        <w:rPr>
          <w:color w:val="000000"/>
          <w:sz w:val="24"/>
          <w:szCs w:val="24"/>
        </w:rPr>
        <w:t>Solicitar à OSC toda documentação exigida pelo TCE-SP referente à Prestação de Contas Anual;</w:t>
      </w:r>
    </w:p>
    <w:p w14:paraId="6D4A555C" w14:textId="77777777" w:rsidR="00994848" w:rsidRDefault="00000000">
      <w:pPr>
        <w:widowControl w:val="0"/>
        <w:numPr>
          <w:ilvl w:val="2"/>
          <w:numId w:val="24"/>
        </w:numPr>
        <w:pBdr>
          <w:top w:val="nil"/>
          <w:left w:val="nil"/>
          <w:bottom w:val="nil"/>
          <w:right w:val="nil"/>
          <w:between w:val="nil"/>
        </w:pBdr>
        <w:spacing w:line="360" w:lineRule="auto"/>
        <w:ind w:right="405"/>
        <w:jc w:val="both"/>
        <w:rPr>
          <w:color w:val="000000"/>
          <w:sz w:val="24"/>
          <w:szCs w:val="24"/>
        </w:rPr>
      </w:pPr>
      <w:r>
        <w:rPr>
          <w:color w:val="000000"/>
          <w:sz w:val="24"/>
          <w:szCs w:val="24"/>
        </w:rPr>
        <w:t>Conferir e elaborar demais documentos exigidos pelo TCE-SP referente à Prestação de Contas Anual;</w:t>
      </w:r>
    </w:p>
    <w:p w14:paraId="57B99558" w14:textId="77777777" w:rsidR="00994848" w:rsidRDefault="00000000">
      <w:pPr>
        <w:widowControl w:val="0"/>
        <w:numPr>
          <w:ilvl w:val="2"/>
          <w:numId w:val="24"/>
        </w:numPr>
        <w:pBdr>
          <w:top w:val="nil"/>
          <w:left w:val="nil"/>
          <w:bottom w:val="nil"/>
          <w:right w:val="nil"/>
          <w:between w:val="nil"/>
        </w:pBdr>
        <w:spacing w:line="360" w:lineRule="auto"/>
        <w:ind w:right="409"/>
        <w:jc w:val="both"/>
        <w:rPr>
          <w:color w:val="000000"/>
          <w:sz w:val="24"/>
          <w:szCs w:val="24"/>
        </w:rPr>
      </w:pPr>
      <w:r>
        <w:rPr>
          <w:color w:val="000000"/>
          <w:sz w:val="24"/>
          <w:szCs w:val="24"/>
        </w:rPr>
        <w:t xml:space="preserve">Inserir nos sistemas informatizados do TCE-SP todas as informações relativas às parcerias formalizadas pela SME com </w:t>
      </w:r>
      <w:proofErr w:type="spellStart"/>
      <w:r>
        <w:rPr>
          <w:color w:val="000000"/>
          <w:sz w:val="24"/>
          <w:szCs w:val="24"/>
        </w:rPr>
        <w:t>OSCs</w:t>
      </w:r>
      <w:proofErr w:type="spellEnd"/>
      <w:r>
        <w:rPr>
          <w:color w:val="000000"/>
          <w:sz w:val="24"/>
          <w:szCs w:val="24"/>
        </w:rPr>
        <w:t>.</w:t>
      </w:r>
    </w:p>
    <w:p w14:paraId="05A3329B"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 xml:space="preserve">Compete à CEB, além de realizar </w:t>
      </w:r>
      <w:r>
        <w:rPr>
          <w:color w:val="000000"/>
          <w:sz w:val="24"/>
          <w:szCs w:val="24"/>
          <w:highlight w:val="white"/>
        </w:rPr>
        <w:t>diligências presenciais:</w:t>
      </w:r>
    </w:p>
    <w:p w14:paraId="60D90B6B"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Executar as ações centralizadas que envolvem os sistemas informatizados de acompanhamento e registro (novas funcionalidades, orientações de uso e implementação, parametrização, planejamento, calendário, lista de espera, entre outros);</w:t>
      </w:r>
    </w:p>
    <w:p w14:paraId="01980109"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lastRenderedPageBreak/>
        <w:t xml:space="preserve">Trabalhar em parceria com os </w:t>
      </w:r>
      <w:proofErr w:type="spellStart"/>
      <w:r>
        <w:rPr>
          <w:color w:val="000000"/>
          <w:sz w:val="24"/>
          <w:szCs w:val="24"/>
        </w:rPr>
        <w:t>Naeds</w:t>
      </w:r>
      <w:proofErr w:type="spellEnd"/>
      <w:r>
        <w:rPr>
          <w:color w:val="000000"/>
          <w:sz w:val="24"/>
          <w:szCs w:val="24"/>
        </w:rPr>
        <w:t xml:space="preserve">, a CSF, a CSAGC, a </w:t>
      </w:r>
      <w:proofErr w:type="spellStart"/>
      <w:r>
        <w:rPr>
          <w:color w:val="000000"/>
          <w:sz w:val="24"/>
          <w:szCs w:val="24"/>
        </w:rPr>
        <w:t>Conutri</w:t>
      </w:r>
      <w:proofErr w:type="spellEnd"/>
      <w:r>
        <w:rPr>
          <w:color w:val="000000"/>
          <w:sz w:val="24"/>
          <w:szCs w:val="24"/>
        </w:rPr>
        <w:t>, a Coordenadoria de Suprimentos e a CAE, para todas as ações de acompanhamento, orientações e encaminhamentos relativos ao cumprimento do Termo de Colaboração;</w:t>
      </w:r>
    </w:p>
    <w:p w14:paraId="3F6C5EBB"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Realizar o planejamento anual das turmas em parceria com o </w:t>
      </w:r>
      <w:proofErr w:type="spellStart"/>
      <w:r>
        <w:rPr>
          <w:color w:val="000000"/>
          <w:sz w:val="24"/>
          <w:szCs w:val="24"/>
        </w:rPr>
        <w:t>Naed</w:t>
      </w:r>
      <w:proofErr w:type="spellEnd"/>
      <w:r>
        <w:rPr>
          <w:color w:val="000000"/>
          <w:sz w:val="24"/>
          <w:szCs w:val="24"/>
        </w:rPr>
        <w:t>, CSAGC, Coordenadoria Setorial de Suprimentos e Equipes Gestoras dos CEIs;</w:t>
      </w:r>
    </w:p>
    <w:p w14:paraId="3B7B0912" w14:textId="77777777" w:rsidR="00994848" w:rsidRDefault="00000000">
      <w:pPr>
        <w:widowControl w:val="0"/>
        <w:numPr>
          <w:ilvl w:val="2"/>
          <w:numId w:val="24"/>
        </w:numPr>
        <w:pBdr>
          <w:top w:val="nil"/>
          <w:left w:val="nil"/>
          <w:bottom w:val="nil"/>
          <w:right w:val="nil"/>
          <w:between w:val="nil"/>
        </w:pBdr>
        <w:spacing w:line="360" w:lineRule="auto"/>
        <w:ind w:right="412"/>
        <w:jc w:val="both"/>
        <w:rPr>
          <w:color w:val="000000"/>
          <w:sz w:val="24"/>
          <w:szCs w:val="24"/>
        </w:rPr>
      </w:pPr>
      <w:r>
        <w:rPr>
          <w:color w:val="000000"/>
          <w:sz w:val="24"/>
          <w:szCs w:val="24"/>
        </w:rPr>
        <w:t>Organizar e coordenar reuniões de trabalho com Orientadores Pedagógicos, em conjunto com a CSF, conforme diretrizes do Departamento Pedagógico;</w:t>
      </w:r>
    </w:p>
    <w:p w14:paraId="7A17D45F"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 xml:space="preserve">Compete à CSF, além de realizar </w:t>
      </w:r>
      <w:r>
        <w:rPr>
          <w:color w:val="000000"/>
          <w:sz w:val="24"/>
          <w:szCs w:val="24"/>
          <w:highlight w:val="white"/>
        </w:rPr>
        <w:t>diligências presenciais:</w:t>
      </w:r>
    </w:p>
    <w:p w14:paraId="7F3B42BC" w14:textId="77777777" w:rsidR="00994848" w:rsidRDefault="00000000">
      <w:pPr>
        <w:widowControl w:val="0"/>
        <w:numPr>
          <w:ilvl w:val="2"/>
          <w:numId w:val="24"/>
        </w:numPr>
        <w:pBdr>
          <w:top w:val="nil"/>
          <w:left w:val="nil"/>
          <w:bottom w:val="nil"/>
          <w:right w:val="nil"/>
          <w:between w:val="nil"/>
        </w:pBdr>
        <w:spacing w:line="360" w:lineRule="auto"/>
        <w:ind w:right="408"/>
        <w:jc w:val="both"/>
        <w:rPr>
          <w:color w:val="000000"/>
          <w:sz w:val="24"/>
          <w:szCs w:val="24"/>
        </w:rPr>
      </w:pPr>
      <w:r>
        <w:rPr>
          <w:color w:val="000000"/>
          <w:sz w:val="24"/>
          <w:szCs w:val="24"/>
        </w:rPr>
        <w:t>Realizar ações de formação continuada, em conjunto com a CEB, considerando as Políticas Educacionais da SME e os princípios indicados pelas Diretrizes Curriculares Municipais e os Projetos Pedagógicos dos CEIs;</w:t>
      </w:r>
    </w:p>
    <w:p w14:paraId="1F7C1AD0" w14:textId="77777777" w:rsidR="00994848" w:rsidRDefault="00000000">
      <w:pPr>
        <w:widowControl w:val="0"/>
        <w:numPr>
          <w:ilvl w:val="2"/>
          <w:numId w:val="24"/>
        </w:numPr>
        <w:pBdr>
          <w:top w:val="nil"/>
          <w:left w:val="nil"/>
          <w:bottom w:val="nil"/>
          <w:right w:val="nil"/>
          <w:between w:val="nil"/>
        </w:pBdr>
        <w:spacing w:line="360" w:lineRule="auto"/>
        <w:ind w:right="407"/>
        <w:jc w:val="both"/>
        <w:rPr>
          <w:color w:val="000000"/>
          <w:sz w:val="24"/>
          <w:szCs w:val="24"/>
        </w:rPr>
      </w:pPr>
      <w:r>
        <w:rPr>
          <w:color w:val="000000"/>
          <w:sz w:val="24"/>
          <w:szCs w:val="24"/>
        </w:rPr>
        <w:t>Fortalecer a política de AIP no CEIs promovendo a qualidade da escola pública por meio de ações de regulação, orientadas pelo princípio de qualidade negociada com os diferentes atores institucionais;</w:t>
      </w:r>
    </w:p>
    <w:p w14:paraId="771D626B"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Organizar e coordenar reuniões de trabalho, em conjunto com a CEB, com Orientadores Pedagógicos conforme diretrizes do Departamento Pedagógico;</w:t>
      </w:r>
    </w:p>
    <w:p w14:paraId="3D55A04D"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 xml:space="preserve">Compete à </w:t>
      </w:r>
      <w:proofErr w:type="spellStart"/>
      <w:r>
        <w:rPr>
          <w:color w:val="000000"/>
          <w:sz w:val="24"/>
          <w:szCs w:val="24"/>
        </w:rPr>
        <w:t>Conutri</w:t>
      </w:r>
      <w:proofErr w:type="spellEnd"/>
      <w:r>
        <w:rPr>
          <w:color w:val="000000"/>
          <w:sz w:val="24"/>
          <w:szCs w:val="24"/>
        </w:rPr>
        <w:t>, além de realizar diligências presenciais:</w:t>
      </w:r>
    </w:p>
    <w:p w14:paraId="18F38683"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Planejar os cardápios, tanto no aspecto quantitativo quanto qualitativo, obedecendo às diretrizes estabelecidas pela Resolução FNDE/CD/FNDE nº 38, de 2009, e o cardápio padrão anual;</w:t>
      </w:r>
    </w:p>
    <w:p w14:paraId="517C0F94"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Licitar, receber, armazenar e distribuir os alimentos perecíveis e não  perecíveis com ênfase em alimentos in natura, respeitando a cultura alimentar  regional e especificidades do calendário escolar e atendendo às necessidades  de cada categoria de acordo com a fase de desenvolvimento da criança, tempo  de permanência no CEI, as condições sociais da região e o calendário escolar,  zelando pela qualidade dos produtos a serem adquiridos, bem como pelos  cronogramas de entrega e período de utilização dos mesmos;</w:t>
      </w:r>
    </w:p>
    <w:p w14:paraId="1F6E7F41"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Providenciar análises laboratoriais previstas em legislação pertinente ao tipo de alimento, sempre que necessário;</w:t>
      </w:r>
    </w:p>
    <w:p w14:paraId="6D1495F6"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Assegurar que as normas de segurança alimentar, assim como as normas de operacionalização geral do Programa Municipal de Alimentação Escolar, estejam sendo aplicadas nas cozinhas escolares, através de supervisão </w:t>
      </w:r>
      <w:r>
        <w:rPr>
          <w:color w:val="000000"/>
          <w:sz w:val="24"/>
          <w:szCs w:val="24"/>
        </w:rPr>
        <w:lastRenderedPageBreak/>
        <w:t>técnica por nutricionista habilitado;</w:t>
      </w:r>
    </w:p>
    <w:p w14:paraId="49C9E4CB"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Assegurar supervisão técnica por nutricionista habilitado, com orientação aos educadores quanto à padronização do cardápio normal e especial, introdução de novos alimentos e higiene;</w:t>
      </w:r>
    </w:p>
    <w:p w14:paraId="615B2546"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Suprir o abastecimento de combustível e gás liquefeito de petróleo (GLP), visando o preparo de refeições nos CEIs, de modo a garantir o fornecimento das refeições;</w:t>
      </w:r>
    </w:p>
    <w:p w14:paraId="00B1CCFE"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Adequar a quantidade de alimentos e o suprimento de GLP na medida em que ocorrer o aumento de demanda sem prejudicar a qualidade da alimentação escolar;</w:t>
      </w:r>
    </w:p>
    <w:p w14:paraId="4011E897"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Disponibilizar a infraestrutura técnica e sanitária de acordo com a legislação vigente, bem como equipamentos e utensílios essenciais ao cumprimento dos trabalhos operacionais previstos neste Termo de Referência Técnica;</w:t>
      </w:r>
    </w:p>
    <w:p w14:paraId="0A14CB2B"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Orientar e supervisionar o adequado uso de Equipamentos de Proteção Individual, EPI e de Equipamentos de Proteção Coletiva, EPC, no processo de preparo e distribuição de alimentos;</w:t>
      </w:r>
    </w:p>
    <w:p w14:paraId="5AC2D52F"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Notificar eventuais inadequações observadas na utilização de EPI e EPC, quando necessário;</w:t>
      </w:r>
    </w:p>
    <w:p w14:paraId="7F795E7C"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Compete à CAE, além de realizar diligências presenciais:</w:t>
      </w:r>
    </w:p>
    <w:p w14:paraId="6E2AC942"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Orientar e autorizar serviços técnicos nas áreas de engenharia e arquitetura que se pretenda realizar nas dependências dos CEIs;</w:t>
      </w:r>
    </w:p>
    <w:p w14:paraId="7A77DFE2"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Realizar serviços de manutenção predial compreendendo serviços relativos a:</w:t>
      </w:r>
    </w:p>
    <w:p w14:paraId="63D4EB7E" w14:textId="77777777" w:rsidR="00994848" w:rsidRDefault="00000000">
      <w:pPr>
        <w:widowControl w:val="0"/>
        <w:numPr>
          <w:ilvl w:val="3"/>
          <w:numId w:val="24"/>
        </w:numPr>
        <w:pBdr>
          <w:top w:val="nil"/>
          <w:left w:val="nil"/>
          <w:bottom w:val="nil"/>
          <w:right w:val="nil"/>
          <w:between w:val="nil"/>
        </w:pBdr>
        <w:spacing w:line="360" w:lineRule="auto"/>
        <w:ind w:right="607"/>
        <w:jc w:val="both"/>
        <w:rPr>
          <w:color w:val="000000"/>
          <w:sz w:val="24"/>
          <w:szCs w:val="24"/>
        </w:rPr>
      </w:pPr>
      <w:r>
        <w:rPr>
          <w:color w:val="000000"/>
          <w:sz w:val="24"/>
          <w:szCs w:val="24"/>
        </w:rPr>
        <w:t>Alvenaria, cobertura, estrutura, fundação, muros, gradis;</w:t>
      </w:r>
    </w:p>
    <w:p w14:paraId="7A5B2D7E" w14:textId="77777777" w:rsidR="00994848" w:rsidRDefault="00000000">
      <w:pPr>
        <w:widowControl w:val="0"/>
        <w:numPr>
          <w:ilvl w:val="3"/>
          <w:numId w:val="24"/>
        </w:numPr>
        <w:pBdr>
          <w:top w:val="nil"/>
          <w:left w:val="nil"/>
          <w:bottom w:val="nil"/>
          <w:right w:val="nil"/>
          <w:between w:val="nil"/>
        </w:pBdr>
        <w:spacing w:line="360" w:lineRule="auto"/>
        <w:ind w:right="607"/>
        <w:jc w:val="both"/>
        <w:rPr>
          <w:color w:val="000000"/>
          <w:sz w:val="24"/>
          <w:szCs w:val="24"/>
        </w:rPr>
      </w:pPr>
      <w:r>
        <w:rPr>
          <w:color w:val="000000"/>
          <w:sz w:val="24"/>
          <w:szCs w:val="24"/>
        </w:rPr>
        <w:t xml:space="preserve">Instalação elétrica - circuito de alimentação de força e de iluminação; </w:t>
      </w:r>
    </w:p>
    <w:p w14:paraId="16ED2A1F" w14:textId="77777777" w:rsidR="00994848" w:rsidRDefault="00000000">
      <w:pPr>
        <w:widowControl w:val="0"/>
        <w:numPr>
          <w:ilvl w:val="3"/>
          <w:numId w:val="24"/>
        </w:numPr>
        <w:pBdr>
          <w:top w:val="nil"/>
          <w:left w:val="nil"/>
          <w:bottom w:val="nil"/>
          <w:right w:val="nil"/>
          <w:between w:val="nil"/>
        </w:pBdr>
        <w:spacing w:line="360" w:lineRule="auto"/>
        <w:ind w:right="607"/>
        <w:jc w:val="both"/>
        <w:rPr>
          <w:color w:val="000000"/>
          <w:sz w:val="24"/>
          <w:szCs w:val="24"/>
        </w:rPr>
      </w:pPr>
      <w:r>
        <w:rPr>
          <w:color w:val="000000"/>
          <w:sz w:val="24"/>
          <w:szCs w:val="24"/>
        </w:rPr>
        <w:t>Sistema hidráulico, esgoto e drenagem;</w:t>
      </w:r>
    </w:p>
    <w:p w14:paraId="237597BE"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Calhas e condutores pluviais;</w:t>
      </w:r>
    </w:p>
    <w:p w14:paraId="714B1B81"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Manutenção das Instalações do sistema de gás e fogões;</w:t>
      </w:r>
    </w:p>
    <w:p w14:paraId="696B08A4" w14:textId="77777777" w:rsidR="00994848" w:rsidRDefault="00000000">
      <w:pPr>
        <w:widowControl w:val="0"/>
        <w:numPr>
          <w:ilvl w:val="3"/>
          <w:numId w:val="24"/>
        </w:numPr>
        <w:pBdr>
          <w:top w:val="nil"/>
          <w:left w:val="nil"/>
          <w:bottom w:val="nil"/>
          <w:right w:val="nil"/>
          <w:between w:val="nil"/>
        </w:pBdr>
        <w:spacing w:line="360" w:lineRule="auto"/>
        <w:ind w:right="415"/>
        <w:jc w:val="both"/>
        <w:rPr>
          <w:color w:val="000000"/>
          <w:sz w:val="24"/>
          <w:szCs w:val="24"/>
        </w:rPr>
      </w:pPr>
      <w:r>
        <w:rPr>
          <w:color w:val="000000"/>
          <w:sz w:val="24"/>
          <w:szCs w:val="24"/>
        </w:rPr>
        <w:t>Limpeza e desentupimento de caixas de gordura e rede interna de esgoto;</w:t>
      </w:r>
    </w:p>
    <w:p w14:paraId="4A376141"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Manutenção de serralheria;</w:t>
      </w:r>
    </w:p>
    <w:p w14:paraId="499AE71C"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Manutenção de playground;</w:t>
      </w:r>
    </w:p>
    <w:p w14:paraId="56A0F79C"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Manutenção e recarga de extintores;</w:t>
      </w:r>
    </w:p>
    <w:p w14:paraId="7847FEB9" w14:textId="77777777" w:rsidR="00994848" w:rsidRDefault="00000000">
      <w:pPr>
        <w:widowControl w:val="0"/>
        <w:numPr>
          <w:ilvl w:val="2"/>
          <w:numId w:val="24"/>
        </w:numPr>
        <w:pBdr>
          <w:top w:val="nil"/>
          <w:left w:val="nil"/>
          <w:bottom w:val="nil"/>
          <w:right w:val="nil"/>
          <w:between w:val="nil"/>
        </w:pBdr>
        <w:spacing w:line="360" w:lineRule="auto"/>
        <w:jc w:val="both"/>
        <w:rPr>
          <w:color w:val="000000"/>
          <w:sz w:val="24"/>
          <w:szCs w:val="24"/>
        </w:rPr>
      </w:pPr>
      <w:r>
        <w:rPr>
          <w:color w:val="000000"/>
          <w:sz w:val="24"/>
          <w:szCs w:val="24"/>
        </w:rPr>
        <w:lastRenderedPageBreak/>
        <w:t>Instalar e fazer manutenção de sistemas de alarmes de intrusão;</w:t>
      </w:r>
    </w:p>
    <w:p w14:paraId="7D04045A"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Gerenciar serviço de controle de pragas urbanas (desinsetização, desratização);</w:t>
      </w:r>
    </w:p>
    <w:p w14:paraId="1E27E85C" w14:textId="77777777" w:rsidR="00994848" w:rsidRDefault="00000000">
      <w:pPr>
        <w:widowControl w:val="0"/>
        <w:numPr>
          <w:ilvl w:val="2"/>
          <w:numId w:val="24"/>
        </w:numPr>
        <w:pBdr>
          <w:top w:val="nil"/>
          <w:left w:val="nil"/>
          <w:bottom w:val="nil"/>
          <w:right w:val="nil"/>
          <w:between w:val="nil"/>
        </w:pBdr>
        <w:spacing w:line="360" w:lineRule="auto"/>
        <w:ind w:right="411"/>
        <w:jc w:val="both"/>
        <w:rPr>
          <w:color w:val="000000"/>
          <w:sz w:val="24"/>
          <w:szCs w:val="24"/>
        </w:rPr>
      </w:pPr>
      <w:r>
        <w:rPr>
          <w:color w:val="000000"/>
          <w:sz w:val="24"/>
          <w:szCs w:val="24"/>
        </w:rPr>
        <w:t>Intermediar contato com os órgãos responsáveis pela gestão e fiscalização da construção dos CEIs, para execução de eventuais obras nos prédios em que a garantia da construtora esteja em período de vigência;</w:t>
      </w:r>
    </w:p>
    <w:p w14:paraId="7C09C80B" w14:textId="77777777" w:rsidR="00994848" w:rsidRDefault="00000000">
      <w:pPr>
        <w:widowControl w:val="0"/>
        <w:numPr>
          <w:ilvl w:val="1"/>
          <w:numId w:val="24"/>
        </w:numPr>
        <w:pBdr>
          <w:top w:val="nil"/>
          <w:left w:val="nil"/>
          <w:bottom w:val="nil"/>
          <w:right w:val="nil"/>
          <w:between w:val="nil"/>
        </w:pBdr>
        <w:spacing w:line="360" w:lineRule="auto"/>
        <w:ind w:right="415"/>
        <w:jc w:val="both"/>
        <w:rPr>
          <w:color w:val="000000"/>
          <w:sz w:val="24"/>
          <w:szCs w:val="24"/>
        </w:rPr>
      </w:pPr>
      <w:r>
        <w:rPr>
          <w:color w:val="000000"/>
          <w:sz w:val="24"/>
          <w:szCs w:val="24"/>
        </w:rPr>
        <w:t>Compete ao Representante Regional, além de realizar ou determinar diligências presenciais:</w:t>
      </w:r>
    </w:p>
    <w:p w14:paraId="1E4C37CC"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Encaminhar à CSAGC, após anuência, os relatórios trimestrais e final de acompanhamento do bloco de CEIs, elaborados pela Supervisão Educacional do Sistema Municipal de Ensino;</w:t>
      </w:r>
    </w:p>
    <w:p w14:paraId="6D0552DD"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Analisar as demandas apresentadas pelos CEIs e encaminhá-las aos setores competentes para as providências necessárias;</w:t>
      </w:r>
    </w:p>
    <w:p w14:paraId="0048EC9D"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Validar a autorização para pagamento de horas extras, após emissão de parecer da supervisão educacional.</w:t>
      </w:r>
    </w:p>
    <w:p w14:paraId="08A9EE1F"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Compete ao Supervisor Educacional, além de diligências presenciais:</w:t>
      </w:r>
    </w:p>
    <w:p w14:paraId="7A20DFBF"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Participar da elaboração, implementação e avaliação da política pública educacional municipal;</w:t>
      </w:r>
    </w:p>
    <w:p w14:paraId="5A348B5A"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Orientar, analisar documentos e indicando adendos e/ou correções, quando necessários;</w:t>
      </w:r>
    </w:p>
    <w:p w14:paraId="2CD2D8AF" w14:textId="77777777" w:rsidR="00994848" w:rsidRDefault="00000000">
      <w:pPr>
        <w:widowControl w:val="0"/>
        <w:numPr>
          <w:ilvl w:val="2"/>
          <w:numId w:val="24"/>
        </w:numPr>
        <w:pBdr>
          <w:top w:val="nil"/>
          <w:left w:val="nil"/>
          <w:bottom w:val="nil"/>
          <w:right w:val="nil"/>
          <w:between w:val="nil"/>
        </w:pBdr>
        <w:spacing w:line="360" w:lineRule="auto"/>
        <w:ind w:right="407"/>
        <w:jc w:val="both"/>
        <w:rPr>
          <w:color w:val="000000"/>
          <w:sz w:val="24"/>
          <w:szCs w:val="24"/>
        </w:rPr>
      </w:pPr>
      <w:r>
        <w:rPr>
          <w:color w:val="000000"/>
          <w:sz w:val="24"/>
          <w:szCs w:val="24"/>
        </w:rPr>
        <w:t>Orientar e dirimir dúvidas da Equipe Gestora do bloco de CEIs, atuando na implementação e no cumprimento da legislação educacional;</w:t>
      </w:r>
    </w:p>
    <w:p w14:paraId="2FCF7503"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Lavrar em termo de visita o registro do observado e as orientações supervisoras e garantir a ciência da equipe gestora;</w:t>
      </w:r>
    </w:p>
    <w:p w14:paraId="44C8B9D9" w14:textId="77777777" w:rsidR="00994848" w:rsidRDefault="00000000">
      <w:pPr>
        <w:widowControl w:val="0"/>
        <w:numPr>
          <w:ilvl w:val="2"/>
          <w:numId w:val="24"/>
        </w:numPr>
        <w:pBdr>
          <w:top w:val="nil"/>
          <w:left w:val="nil"/>
          <w:bottom w:val="nil"/>
          <w:right w:val="nil"/>
          <w:between w:val="nil"/>
        </w:pBdr>
        <w:spacing w:line="360" w:lineRule="auto"/>
        <w:ind w:right="416"/>
        <w:jc w:val="both"/>
        <w:rPr>
          <w:color w:val="000000"/>
          <w:sz w:val="24"/>
          <w:szCs w:val="24"/>
        </w:rPr>
      </w:pPr>
      <w:r>
        <w:rPr>
          <w:color w:val="000000"/>
          <w:sz w:val="24"/>
          <w:szCs w:val="24"/>
        </w:rPr>
        <w:t>Participar do planejamento anual nos termos de Resolução específica da SME;</w:t>
      </w:r>
    </w:p>
    <w:p w14:paraId="638E97CA"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Acompanhar a gestão das vagas nos CEIs, cumprindo as determinações de matrícula e propor replanejamento, quando necessário;</w:t>
      </w:r>
    </w:p>
    <w:p w14:paraId="7062180A" w14:textId="77777777" w:rsidR="00994848" w:rsidRDefault="00000000">
      <w:pPr>
        <w:widowControl w:val="0"/>
        <w:numPr>
          <w:ilvl w:val="2"/>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Emitir parecer sobre alterações nos quadros: da Equipe Gestora e da Equipe Docente e de Apoio Direto à criança, sempre que necessário, visando atender ao disposto neste Termo de Referência Técnica;</w:t>
      </w:r>
    </w:p>
    <w:p w14:paraId="7E413AE7" w14:textId="77777777" w:rsidR="00994848" w:rsidRDefault="00000000">
      <w:pPr>
        <w:widowControl w:val="0"/>
        <w:numPr>
          <w:ilvl w:val="2"/>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Realizar a conferência e validação dos documentos comprobatórios da habilitação dos membros da equipe gestora e docente, bem como dos requisitos de experiência, quando houver;</w:t>
      </w:r>
    </w:p>
    <w:p w14:paraId="277DB91D" w14:textId="77777777" w:rsidR="00994848" w:rsidRDefault="00000000">
      <w:pPr>
        <w:widowControl w:val="0"/>
        <w:numPr>
          <w:ilvl w:val="2"/>
          <w:numId w:val="24"/>
        </w:numPr>
        <w:pBdr>
          <w:top w:val="nil"/>
          <w:left w:val="nil"/>
          <w:bottom w:val="nil"/>
          <w:right w:val="nil"/>
          <w:between w:val="nil"/>
        </w:pBdr>
        <w:spacing w:line="360" w:lineRule="auto"/>
        <w:jc w:val="both"/>
        <w:rPr>
          <w:color w:val="000000"/>
          <w:sz w:val="24"/>
          <w:szCs w:val="24"/>
        </w:rPr>
      </w:pPr>
      <w:r>
        <w:rPr>
          <w:color w:val="000000"/>
          <w:sz w:val="24"/>
          <w:szCs w:val="24"/>
        </w:rPr>
        <w:lastRenderedPageBreak/>
        <w:t>Em relação ao Regimento Escolar Próprio:</w:t>
      </w:r>
    </w:p>
    <w:p w14:paraId="1D33577E" w14:textId="77777777" w:rsidR="00994848" w:rsidRDefault="00000000">
      <w:pPr>
        <w:widowControl w:val="0"/>
        <w:numPr>
          <w:ilvl w:val="3"/>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indicar adequações sempre que necessário e estabelecer prazos para a homologação dos adendos;</w:t>
      </w:r>
    </w:p>
    <w:p w14:paraId="55B03AF7" w14:textId="77777777" w:rsidR="00994848" w:rsidRDefault="00000000">
      <w:pPr>
        <w:widowControl w:val="0"/>
        <w:numPr>
          <w:ilvl w:val="3"/>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acompanhar o processo de adequações pelo CEI, analisar e emitir parecer, nos termos da Resolução CME nº 01 de 2010 e da Resolução SME nº 04 de 2018;</w:t>
      </w:r>
    </w:p>
    <w:p w14:paraId="64D2E66D" w14:textId="77777777" w:rsidR="00994848" w:rsidRDefault="00000000">
      <w:pPr>
        <w:widowControl w:val="0"/>
        <w:numPr>
          <w:ilvl w:val="2"/>
          <w:numId w:val="24"/>
        </w:numPr>
        <w:pBdr>
          <w:top w:val="nil"/>
          <w:left w:val="nil"/>
          <w:bottom w:val="nil"/>
          <w:right w:val="nil"/>
          <w:between w:val="nil"/>
        </w:pBdr>
        <w:spacing w:line="360" w:lineRule="auto"/>
        <w:ind w:right="407"/>
        <w:jc w:val="both"/>
        <w:rPr>
          <w:color w:val="000000"/>
          <w:sz w:val="24"/>
          <w:szCs w:val="24"/>
        </w:rPr>
      </w:pPr>
      <w:r>
        <w:rPr>
          <w:color w:val="000000"/>
          <w:sz w:val="24"/>
          <w:szCs w:val="24"/>
        </w:rPr>
        <w:t>Acompanhar a elaboração, implementação e avaliação do Projeto Pedagógico nos termos da Resolução SME nº 15 de 2022 e Comunicados anuais;</w:t>
      </w:r>
    </w:p>
    <w:p w14:paraId="09DED57E" w14:textId="77777777" w:rsidR="00994848" w:rsidRDefault="00000000">
      <w:pPr>
        <w:widowControl w:val="0"/>
        <w:numPr>
          <w:ilvl w:val="2"/>
          <w:numId w:val="24"/>
        </w:numPr>
        <w:pBdr>
          <w:top w:val="nil"/>
          <w:left w:val="nil"/>
          <w:bottom w:val="nil"/>
          <w:right w:val="nil"/>
          <w:between w:val="nil"/>
        </w:pBdr>
        <w:spacing w:line="360" w:lineRule="auto"/>
        <w:ind w:right="415"/>
        <w:jc w:val="both"/>
        <w:rPr>
          <w:color w:val="000000"/>
          <w:sz w:val="24"/>
          <w:szCs w:val="24"/>
        </w:rPr>
      </w:pPr>
      <w:r>
        <w:rPr>
          <w:color w:val="000000"/>
          <w:sz w:val="24"/>
          <w:szCs w:val="24"/>
        </w:rPr>
        <w:t>Assessorar, orientar, acompanhar e participar da implementação do processo de avaliação institucional participativa nas unidades educacionais;</w:t>
      </w:r>
    </w:p>
    <w:p w14:paraId="44B0F9D9"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Enviar ao Representante Regional, de acordo com o cronograma estabelecido pela SME, os relatórios de que trata o subitem 18.4 deste Termo de Referência Técnica;</w:t>
      </w:r>
    </w:p>
    <w:p w14:paraId="546DC0B7" w14:textId="77777777" w:rsidR="00994848" w:rsidRDefault="00000000">
      <w:pPr>
        <w:widowControl w:val="0"/>
        <w:numPr>
          <w:ilvl w:val="2"/>
          <w:numId w:val="24"/>
        </w:numPr>
        <w:pBdr>
          <w:top w:val="nil"/>
          <w:left w:val="nil"/>
          <w:bottom w:val="nil"/>
          <w:right w:val="nil"/>
          <w:between w:val="nil"/>
        </w:pBdr>
        <w:spacing w:line="360" w:lineRule="auto"/>
        <w:ind w:right="406"/>
        <w:jc w:val="both"/>
        <w:rPr>
          <w:color w:val="000000"/>
          <w:sz w:val="24"/>
          <w:szCs w:val="24"/>
        </w:rPr>
      </w:pPr>
      <w:r>
        <w:rPr>
          <w:color w:val="000000"/>
          <w:sz w:val="24"/>
          <w:szCs w:val="24"/>
        </w:rPr>
        <w:t>Analisar e emitir parecer sobre o pagamento de horas extras em razão de eventuais necessidades de replanejamento do calendário escolar.</w:t>
      </w:r>
    </w:p>
    <w:p w14:paraId="1186FFE1" w14:textId="77777777" w:rsidR="00994848" w:rsidRDefault="00000000">
      <w:pPr>
        <w:widowControl w:val="0"/>
        <w:numPr>
          <w:ilvl w:val="0"/>
          <w:numId w:val="24"/>
        </w:numPr>
        <w:pBdr>
          <w:top w:val="nil"/>
          <w:left w:val="nil"/>
          <w:bottom w:val="nil"/>
          <w:right w:val="nil"/>
          <w:between w:val="nil"/>
        </w:pBdr>
        <w:spacing w:line="360" w:lineRule="auto"/>
        <w:jc w:val="both"/>
        <w:rPr>
          <w:b/>
          <w:color w:val="000000"/>
          <w:sz w:val="24"/>
          <w:szCs w:val="24"/>
        </w:rPr>
      </w:pPr>
      <w:r>
        <w:rPr>
          <w:b/>
          <w:color w:val="000000"/>
          <w:sz w:val="24"/>
          <w:szCs w:val="24"/>
        </w:rPr>
        <w:t>DA UTILIZAÇÃO DOS RECURSOS RECEBIDOS</w:t>
      </w:r>
    </w:p>
    <w:p w14:paraId="03131496" w14:textId="77777777" w:rsidR="00994848" w:rsidRDefault="00000000">
      <w:pPr>
        <w:widowControl w:val="0"/>
        <w:numPr>
          <w:ilvl w:val="1"/>
          <w:numId w:val="24"/>
        </w:numPr>
        <w:pBdr>
          <w:top w:val="nil"/>
          <w:left w:val="nil"/>
          <w:bottom w:val="nil"/>
          <w:right w:val="nil"/>
          <w:between w:val="nil"/>
        </w:pBdr>
        <w:spacing w:line="360" w:lineRule="auto"/>
        <w:jc w:val="both"/>
        <w:rPr>
          <w:color w:val="000000"/>
          <w:sz w:val="24"/>
          <w:szCs w:val="24"/>
        </w:rPr>
      </w:pPr>
      <w:r>
        <w:rPr>
          <w:color w:val="000000"/>
          <w:sz w:val="24"/>
          <w:szCs w:val="24"/>
        </w:rPr>
        <w:t>Da otimização dos recursos:</w:t>
      </w:r>
    </w:p>
    <w:p w14:paraId="0E097AAA" w14:textId="77777777" w:rsidR="00994848" w:rsidRDefault="00000000">
      <w:pPr>
        <w:widowControl w:val="0"/>
        <w:numPr>
          <w:ilvl w:val="2"/>
          <w:numId w:val="24"/>
        </w:numPr>
        <w:pBdr>
          <w:top w:val="nil"/>
          <w:left w:val="nil"/>
          <w:bottom w:val="nil"/>
          <w:right w:val="nil"/>
          <w:between w:val="nil"/>
        </w:pBdr>
        <w:spacing w:line="360" w:lineRule="auto"/>
        <w:ind w:right="408"/>
        <w:jc w:val="both"/>
        <w:rPr>
          <w:color w:val="000000"/>
          <w:sz w:val="24"/>
          <w:szCs w:val="24"/>
        </w:rPr>
      </w:pPr>
      <w:r>
        <w:rPr>
          <w:color w:val="000000"/>
          <w:sz w:val="24"/>
          <w:szCs w:val="24"/>
        </w:rPr>
        <w:t xml:space="preserve">As aquisições/serviços deverão seguir, integralmente, os princípios da isonomia, legalidade, impessoalidade, moralidade, publicidade, economicidade, boa-fé, probidade e eficiência, a fim de garantir à Unidade Educacional produtos e serviços de boa qualidade, sem qualquer espécie de favorecimento, mediante a escolha comprovadamente mais vantajosa </w:t>
      </w:r>
      <w:r>
        <w:rPr>
          <w:b/>
          <w:color w:val="000000"/>
          <w:sz w:val="24"/>
          <w:szCs w:val="24"/>
        </w:rPr>
        <w:t>para a parceria</w:t>
      </w:r>
      <w:r>
        <w:rPr>
          <w:color w:val="000000"/>
          <w:sz w:val="24"/>
          <w:szCs w:val="24"/>
        </w:rPr>
        <w:t>, de acordo com o Regulamento Próprio para aquisição de Produtos e Serviços e Contratação de Pessoal, adotando, para esse fim:</w:t>
      </w:r>
    </w:p>
    <w:p w14:paraId="1CB379C5" w14:textId="77777777" w:rsidR="00994848" w:rsidRDefault="00000000">
      <w:pPr>
        <w:widowControl w:val="0"/>
        <w:numPr>
          <w:ilvl w:val="3"/>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A cotação de ao menos 03 orçamentos de igual teor, de empresas distintas, nos processos de aquisição de produtos e/ou serviços;</w:t>
      </w:r>
    </w:p>
    <w:p w14:paraId="2C5332EA"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Planilha orçamentária devidamente assinada;</w:t>
      </w:r>
    </w:p>
    <w:p w14:paraId="0ED50544" w14:textId="77777777" w:rsidR="00994848" w:rsidRDefault="00000000">
      <w:pPr>
        <w:widowControl w:val="0"/>
        <w:numPr>
          <w:ilvl w:val="3"/>
          <w:numId w:val="24"/>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Consulta da Inscrição e da Situação Cadastral, no endereço eletrônico  </w:t>
      </w:r>
      <w:hyperlink r:id="rId10">
        <w:r w:rsidR="00994848">
          <w:rPr>
            <w:color w:val="0000FF"/>
            <w:sz w:val="24"/>
            <w:szCs w:val="24"/>
            <w:u w:val="single"/>
          </w:rPr>
          <w:t>https://solucoes.receita.fazenda.gov.br/Servicos/cnpjreva/Cnpjreva_Solicitacao.asp</w:t>
        </w:r>
      </w:hyperlink>
      <w:r>
        <w:rPr>
          <w:color w:val="000000"/>
          <w:sz w:val="24"/>
          <w:szCs w:val="24"/>
        </w:rPr>
        <w:t>;</w:t>
      </w:r>
    </w:p>
    <w:p w14:paraId="1D37B568" w14:textId="77777777" w:rsidR="00994848" w:rsidRDefault="00000000">
      <w:pPr>
        <w:widowControl w:val="0"/>
        <w:numPr>
          <w:ilvl w:val="3"/>
          <w:numId w:val="24"/>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Consulta ao Sistema Integrado de Informações sobre Operações </w:t>
      </w:r>
      <w:r>
        <w:rPr>
          <w:color w:val="000000"/>
          <w:sz w:val="24"/>
          <w:szCs w:val="24"/>
        </w:rPr>
        <w:lastRenderedPageBreak/>
        <w:t>Interestaduais com Mercadorias e Serviços, Sintegra, no endereço eletrônico http://www.sintegra.gov.br/;</w:t>
      </w:r>
    </w:p>
    <w:p w14:paraId="7D3716FE" w14:textId="77777777" w:rsidR="00994848" w:rsidRDefault="00000000">
      <w:pPr>
        <w:widowControl w:val="0"/>
        <w:numPr>
          <w:ilvl w:val="3"/>
          <w:numId w:val="24"/>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Consulta ao Simples Nacional, no endereço eletrônico </w:t>
      </w:r>
      <w:proofErr w:type="gramStart"/>
      <w:r>
        <w:rPr>
          <w:color w:val="000000"/>
          <w:sz w:val="24"/>
          <w:szCs w:val="24"/>
        </w:rPr>
        <w:t>http://www8.receita.fazenda.gov.br/SIMPLESNACIONAL/aplicacoes.aspx ?id</w:t>
      </w:r>
      <w:proofErr w:type="gramEnd"/>
      <w:r>
        <w:rPr>
          <w:color w:val="000000"/>
          <w:sz w:val="24"/>
          <w:szCs w:val="24"/>
        </w:rPr>
        <w:t>=21;</w:t>
      </w:r>
    </w:p>
    <w:p w14:paraId="457A01AA" w14:textId="77777777" w:rsidR="00994848" w:rsidRDefault="00000000">
      <w:pPr>
        <w:widowControl w:val="0"/>
        <w:numPr>
          <w:ilvl w:val="3"/>
          <w:numId w:val="24"/>
        </w:numPr>
        <w:pBdr>
          <w:top w:val="nil"/>
          <w:left w:val="nil"/>
          <w:bottom w:val="nil"/>
          <w:right w:val="nil"/>
          <w:between w:val="nil"/>
        </w:pBdr>
        <w:spacing w:line="360" w:lineRule="auto"/>
        <w:jc w:val="both"/>
        <w:rPr>
          <w:color w:val="000000"/>
          <w:sz w:val="24"/>
          <w:szCs w:val="24"/>
        </w:rPr>
      </w:pPr>
      <w:r>
        <w:rPr>
          <w:color w:val="000000"/>
          <w:sz w:val="24"/>
          <w:szCs w:val="24"/>
        </w:rPr>
        <w:t xml:space="preserve">Consulta das certidões de regularidade fiscal junto aos órgãos: </w:t>
      </w:r>
    </w:p>
    <w:p w14:paraId="749EA61B" w14:textId="77777777" w:rsidR="00994848" w:rsidRDefault="00000000">
      <w:pPr>
        <w:widowControl w:val="0"/>
        <w:numPr>
          <w:ilvl w:val="4"/>
          <w:numId w:val="16"/>
        </w:numPr>
        <w:pBdr>
          <w:top w:val="nil"/>
          <w:left w:val="nil"/>
          <w:bottom w:val="nil"/>
          <w:right w:val="nil"/>
          <w:between w:val="nil"/>
        </w:pBdr>
        <w:spacing w:line="360" w:lineRule="auto"/>
        <w:ind w:right="412"/>
        <w:jc w:val="both"/>
        <w:rPr>
          <w:color w:val="000000"/>
          <w:sz w:val="24"/>
          <w:szCs w:val="24"/>
        </w:rPr>
      </w:pPr>
      <w:r>
        <w:rPr>
          <w:color w:val="000000"/>
          <w:sz w:val="24"/>
          <w:szCs w:val="24"/>
        </w:rPr>
        <w:t>Secretaria da Receita Federal, que abranja inclusive os Débitos Previdenciários;</w:t>
      </w:r>
    </w:p>
    <w:p w14:paraId="0557415D" w14:textId="77777777" w:rsidR="00994848" w:rsidRDefault="00000000">
      <w:pPr>
        <w:widowControl w:val="0"/>
        <w:numPr>
          <w:ilvl w:val="4"/>
          <w:numId w:val="16"/>
        </w:numPr>
        <w:pBdr>
          <w:top w:val="nil"/>
          <w:left w:val="nil"/>
          <w:bottom w:val="nil"/>
          <w:right w:val="nil"/>
          <w:between w:val="nil"/>
        </w:pBdr>
        <w:spacing w:line="360" w:lineRule="auto"/>
        <w:ind w:right="413"/>
        <w:jc w:val="both"/>
        <w:rPr>
          <w:color w:val="000000"/>
          <w:sz w:val="24"/>
          <w:szCs w:val="24"/>
        </w:rPr>
      </w:pPr>
      <w:r>
        <w:rPr>
          <w:color w:val="000000"/>
          <w:sz w:val="24"/>
          <w:szCs w:val="24"/>
        </w:rPr>
        <w:t>Caixa Econômica Federal, regularidade do Fundo de Garantia por Tempo de Serviço - FGTS.</w:t>
      </w:r>
    </w:p>
    <w:p w14:paraId="7F734175" w14:textId="77777777" w:rsidR="00994848" w:rsidRDefault="00000000">
      <w:pPr>
        <w:widowControl w:val="0"/>
        <w:numPr>
          <w:ilvl w:val="1"/>
          <w:numId w:val="25"/>
        </w:numPr>
        <w:pBdr>
          <w:top w:val="nil"/>
          <w:left w:val="nil"/>
          <w:bottom w:val="nil"/>
          <w:right w:val="nil"/>
          <w:between w:val="nil"/>
        </w:pBdr>
        <w:spacing w:line="360" w:lineRule="auto"/>
        <w:jc w:val="both"/>
        <w:rPr>
          <w:color w:val="000000"/>
          <w:sz w:val="24"/>
          <w:szCs w:val="24"/>
        </w:rPr>
      </w:pPr>
      <w:r>
        <w:rPr>
          <w:color w:val="000000"/>
          <w:sz w:val="24"/>
          <w:szCs w:val="24"/>
        </w:rPr>
        <w:t>Da utilização dos recursos:</w:t>
      </w:r>
    </w:p>
    <w:p w14:paraId="03A319F2" w14:textId="77777777" w:rsidR="00994848" w:rsidRDefault="00000000">
      <w:pPr>
        <w:widowControl w:val="0"/>
        <w:numPr>
          <w:ilvl w:val="2"/>
          <w:numId w:val="25"/>
        </w:numPr>
        <w:pBdr>
          <w:top w:val="nil"/>
          <w:left w:val="nil"/>
          <w:bottom w:val="nil"/>
          <w:right w:val="nil"/>
          <w:between w:val="nil"/>
        </w:pBdr>
        <w:spacing w:line="360" w:lineRule="auto"/>
        <w:ind w:right="415"/>
        <w:jc w:val="both"/>
        <w:rPr>
          <w:color w:val="000000"/>
          <w:sz w:val="24"/>
          <w:szCs w:val="24"/>
        </w:rPr>
      </w:pPr>
      <w:r>
        <w:rPr>
          <w:color w:val="000000"/>
          <w:sz w:val="24"/>
          <w:szCs w:val="24"/>
        </w:rPr>
        <w:t>Poderão ser pagas, dentre outras despesas, com recursos vinculados à parceria:</w:t>
      </w:r>
    </w:p>
    <w:p w14:paraId="232716E2" w14:textId="77777777" w:rsidR="00994848" w:rsidRDefault="00000000">
      <w:pPr>
        <w:widowControl w:val="0"/>
        <w:numPr>
          <w:ilvl w:val="3"/>
          <w:numId w:val="25"/>
        </w:numPr>
        <w:pBdr>
          <w:top w:val="nil"/>
          <w:left w:val="nil"/>
          <w:bottom w:val="nil"/>
          <w:right w:val="nil"/>
          <w:between w:val="nil"/>
        </w:pBdr>
        <w:spacing w:line="360" w:lineRule="auto"/>
        <w:ind w:right="411"/>
        <w:jc w:val="both"/>
        <w:rPr>
          <w:color w:val="000000"/>
          <w:sz w:val="24"/>
          <w:szCs w:val="24"/>
        </w:rPr>
      </w:pPr>
      <w:r>
        <w:rPr>
          <w:color w:val="000000"/>
          <w:sz w:val="24"/>
          <w:szCs w:val="24"/>
        </w:rPr>
        <w:t>Remuneração da equipe encarregada da execução do plano de trabalho, inclusive de pessoal próprio da OSC, durante a vigência da parceria, compreendendo as despesas: pagamentos de impostos, contribuições sociais, FGTS, férias, décimo terceiro salário, salários proporcionais, verbas rescisórias e demais encargos sociais e trabalhistas;</w:t>
      </w:r>
    </w:p>
    <w:p w14:paraId="2DA597E5" w14:textId="77777777" w:rsidR="00994848" w:rsidRDefault="00000000">
      <w:pPr>
        <w:widowControl w:val="0"/>
        <w:numPr>
          <w:ilvl w:val="4"/>
          <w:numId w:val="10"/>
        </w:numPr>
        <w:pBdr>
          <w:top w:val="nil"/>
          <w:left w:val="nil"/>
          <w:bottom w:val="nil"/>
          <w:right w:val="nil"/>
          <w:between w:val="nil"/>
        </w:pBdr>
        <w:spacing w:line="360" w:lineRule="auto"/>
        <w:ind w:right="411"/>
        <w:jc w:val="both"/>
        <w:rPr>
          <w:color w:val="000000"/>
          <w:sz w:val="24"/>
          <w:szCs w:val="24"/>
        </w:rPr>
      </w:pPr>
      <w:r>
        <w:rPr>
          <w:color w:val="000000"/>
          <w:sz w:val="24"/>
          <w:szCs w:val="24"/>
        </w:rPr>
        <w:t>Os reajustes salariais devem seguir as convenções coletivas de cada categoria;</w:t>
      </w:r>
    </w:p>
    <w:p w14:paraId="44C10415"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Custos indiretos necessários à execução do objeto, seja qual for a proporção em relação ao valor total da parceria, tais como telefone, internet, contador, entre outros;</w:t>
      </w:r>
    </w:p>
    <w:p w14:paraId="3BC675F1" w14:textId="77777777" w:rsidR="00994848" w:rsidRDefault="00000000">
      <w:pPr>
        <w:widowControl w:val="0"/>
        <w:numPr>
          <w:ilvl w:val="3"/>
          <w:numId w:val="26"/>
        </w:numPr>
        <w:pBdr>
          <w:top w:val="nil"/>
          <w:left w:val="nil"/>
          <w:bottom w:val="nil"/>
          <w:right w:val="nil"/>
          <w:between w:val="nil"/>
        </w:pBdr>
        <w:spacing w:line="360" w:lineRule="auto"/>
        <w:ind w:right="408"/>
        <w:jc w:val="both"/>
        <w:rPr>
          <w:color w:val="000000"/>
          <w:sz w:val="24"/>
          <w:szCs w:val="24"/>
        </w:rPr>
      </w:pPr>
      <w:r>
        <w:rPr>
          <w:color w:val="000000"/>
          <w:sz w:val="24"/>
          <w:szCs w:val="24"/>
        </w:rPr>
        <w:t>Aquisição de bens duráveis, conforme definição disposta na portaria do Ministério da Fazenda, Secretaria do Tesouro Nacional n° 448 de 2002, imprescindíveis e essenciais à execução do ajuste, de acordo com o Plano de Trabalho, em consonância com o documento que comprova a otimização do recurso público, com autorização prévia da CSAGC;</w:t>
      </w:r>
    </w:p>
    <w:p w14:paraId="47A76FFF" w14:textId="77777777" w:rsidR="00994848" w:rsidRDefault="00000000">
      <w:pPr>
        <w:widowControl w:val="0"/>
        <w:numPr>
          <w:ilvl w:val="3"/>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Os bens considerados duráveis, adquiridos com os recursos financeiros repassados para a execução da parceria, deverão ser incorporados ao patrimônio do Município, cabendo à OSC a responsabilidade pela sua guarda e conservação, observado o inciso 4.4 do Termo de Colaboração;</w:t>
      </w:r>
    </w:p>
    <w:p w14:paraId="7D80747B"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lastRenderedPageBreak/>
        <w:t>Os procedimentos para utilização dos Recursos Financeiros, bem como, para prestar contas são:</w:t>
      </w:r>
    </w:p>
    <w:p w14:paraId="440193A3" w14:textId="77777777" w:rsidR="00994848" w:rsidRDefault="00000000">
      <w:pPr>
        <w:widowControl w:val="0"/>
        <w:numPr>
          <w:ilvl w:val="3"/>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Conta bancária</w:t>
      </w:r>
      <w:r>
        <w:rPr>
          <w:color w:val="000000"/>
          <w:sz w:val="26"/>
          <w:szCs w:val="26"/>
          <w:vertAlign w:val="superscript"/>
        </w:rPr>
        <w:t xml:space="preserve"> </w:t>
      </w:r>
      <w:r>
        <w:rPr>
          <w:color w:val="000000"/>
          <w:sz w:val="24"/>
          <w:szCs w:val="24"/>
        </w:rPr>
        <w:t>no Banco do Brasil ou na Caixa Econômica Federal, específica para a parceria objeto deste Termo de Referência Técnica, que deve ser informada pela OSC em documento assinado pelo seu representante, conforme ANEXO III, Modelo G (</w:t>
      </w:r>
      <w:r>
        <w:rPr>
          <w:color w:val="000000"/>
          <w:sz w:val="19"/>
          <w:szCs w:val="19"/>
        </w:rPr>
        <w:t>O Art. 51 da Lei Federal nº 13.019 de 2014, prevê isenção de tarifas bancárias para as contas nas quais devem ser realizadas as movimentações com os recursos da parceria)</w:t>
      </w:r>
      <w:r>
        <w:rPr>
          <w:color w:val="000000"/>
          <w:sz w:val="24"/>
          <w:szCs w:val="24"/>
        </w:rPr>
        <w:t>;</w:t>
      </w:r>
    </w:p>
    <w:p w14:paraId="0B899EEC"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Todos os lançamentos na conta corrente devem ser acompanhados por comprovante de quitação do débito junto ao fornecedor;</w:t>
      </w:r>
    </w:p>
    <w:p w14:paraId="39A27AE2"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highlight w:val="white"/>
        </w:rPr>
        <w:t>Toda a movimentação de recursos no âmbito da parceria será</w:t>
      </w:r>
      <w:r>
        <w:rPr>
          <w:color w:val="000000"/>
          <w:sz w:val="24"/>
          <w:szCs w:val="24"/>
        </w:rPr>
        <w:t xml:space="preserve"> </w:t>
      </w:r>
      <w:r>
        <w:rPr>
          <w:color w:val="000000"/>
          <w:sz w:val="24"/>
          <w:szCs w:val="24"/>
          <w:highlight w:val="white"/>
        </w:rPr>
        <w:t>realizada de forma eletrônica sujeita à identificação do beneficiário final;</w:t>
      </w:r>
    </w:p>
    <w:p w14:paraId="2950FDF4" w14:textId="77777777" w:rsidR="00994848" w:rsidRDefault="00000000">
      <w:pPr>
        <w:widowControl w:val="0"/>
        <w:numPr>
          <w:ilvl w:val="3"/>
          <w:numId w:val="26"/>
        </w:numPr>
        <w:pBdr>
          <w:top w:val="nil"/>
          <w:left w:val="nil"/>
          <w:bottom w:val="nil"/>
          <w:right w:val="nil"/>
          <w:between w:val="nil"/>
        </w:pBdr>
        <w:spacing w:line="360" w:lineRule="auto"/>
        <w:ind w:right="412"/>
        <w:jc w:val="both"/>
        <w:rPr>
          <w:color w:val="000000"/>
          <w:sz w:val="24"/>
          <w:szCs w:val="24"/>
        </w:rPr>
      </w:pPr>
      <w:r>
        <w:rPr>
          <w:color w:val="000000"/>
          <w:sz w:val="24"/>
          <w:szCs w:val="24"/>
          <w:highlight w:val="white"/>
        </w:rPr>
        <w:t>É vedado o saque de recursos da conta corrente específica, assim</w:t>
      </w:r>
      <w:r>
        <w:rPr>
          <w:color w:val="000000"/>
          <w:sz w:val="24"/>
          <w:szCs w:val="24"/>
        </w:rPr>
        <w:t xml:space="preserve"> </w:t>
      </w:r>
      <w:r>
        <w:rPr>
          <w:color w:val="000000"/>
          <w:sz w:val="24"/>
          <w:szCs w:val="24"/>
          <w:highlight w:val="white"/>
        </w:rPr>
        <w:t>como o pagamento de despesas de quaisquer naturezas em espécie;</w:t>
      </w:r>
    </w:p>
    <w:p w14:paraId="232B48EB"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highlight w:val="white"/>
        </w:rPr>
        <w:t>É vedada a transferência dos recursos da conta corrente da parceria para qualquer outra conta, ainda que de titularidade da OSC, sem o respectivo comprovante de despesa, mesmo com posterior devolução, sem a devida previsão no Plano de Trabalho ou prévia autorização da CSAGC;</w:t>
      </w:r>
    </w:p>
    <w:p w14:paraId="4E991997"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highlight w:val="white"/>
        </w:rPr>
        <w:t>Os saldos e provisões dos recursos repassados a título da parceria,</w:t>
      </w:r>
      <w:r>
        <w:rPr>
          <w:color w:val="000000"/>
          <w:sz w:val="24"/>
          <w:szCs w:val="24"/>
        </w:rPr>
        <w:t xml:space="preserve"> </w:t>
      </w:r>
      <w:r>
        <w:rPr>
          <w:color w:val="000000"/>
          <w:sz w:val="24"/>
          <w:szCs w:val="24"/>
          <w:highlight w:val="white"/>
        </w:rPr>
        <w:t>enquanto não utilizados, deverão ser aplicados em cadernetas de poupança ou fundo de aplicação de curto prazo;</w:t>
      </w:r>
    </w:p>
    <w:p w14:paraId="627794DD"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 conta de aplicação financeira dos recursos deverá ser vinculada à conta do ajuste, não podendo ser realizada em contas estranhas ao mesmo.</w:t>
      </w:r>
    </w:p>
    <w:p w14:paraId="2096C86A" w14:textId="77777777" w:rsidR="00994848" w:rsidRDefault="00000000">
      <w:pPr>
        <w:widowControl w:val="0"/>
        <w:numPr>
          <w:ilvl w:val="1"/>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Das compras efetuadas via lojas virtuais (internet):</w:t>
      </w:r>
    </w:p>
    <w:p w14:paraId="53935416"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Aquisições de produtos por lojas virtuais devem considerar se:</w:t>
      </w:r>
    </w:p>
    <w:p w14:paraId="560DB811"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 loja virtual é de propriedade do fornecedor anunciante, onde a nota fiscal será emitida pelo mesmo;</w:t>
      </w:r>
    </w:p>
    <w:p w14:paraId="675B497A"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Verificação da regularidade fiscal do fornecedor/anunciante;</w:t>
      </w:r>
    </w:p>
    <w:p w14:paraId="341EBD57"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 forma de pagamento (boleto ou transferência bancária) deverá conter informações suficientes para a identificação do fornecedor/anunciante;</w:t>
      </w:r>
    </w:p>
    <w:p w14:paraId="1A527B4A"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lastRenderedPageBreak/>
        <w:t>Dados do Termo de Colaboração de acordo com a as Instruções do TCE.</w:t>
      </w:r>
    </w:p>
    <w:p w14:paraId="695080B3"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Não serão aceitas compras efetuadas em:</w:t>
      </w:r>
    </w:p>
    <w:p w14:paraId="5066436B"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Loja virtual anunciante que atua em formato “marketplace”, onde a nota fiscal é emitida pelo fornecedor vendedor, e não pela loja anunciante.</w:t>
      </w:r>
    </w:p>
    <w:p w14:paraId="7E354B64" w14:textId="77777777" w:rsidR="00994848" w:rsidRDefault="00000000">
      <w:pPr>
        <w:widowControl w:val="0"/>
        <w:numPr>
          <w:ilvl w:val="1"/>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Fica vedada a formalização de contratos e aditivos contratuais com prestadores de serviços e fornecedores por prazos indeterminados;</w:t>
      </w:r>
    </w:p>
    <w:p w14:paraId="5D9A2E44"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Dos rateios administrativos financeiros:</w:t>
      </w:r>
    </w:p>
    <w:p w14:paraId="7EEDD91D"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Para as </w:t>
      </w:r>
      <w:proofErr w:type="spellStart"/>
      <w:r>
        <w:rPr>
          <w:color w:val="000000"/>
          <w:sz w:val="24"/>
          <w:szCs w:val="24"/>
        </w:rPr>
        <w:t>OSCs</w:t>
      </w:r>
      <w:proofErr w:type="spellEnd"/>
      <w:r>
        <w:rPr>
          <w:color w:val="000000"/>
          <w:sz w:val="24"/>
          <w:szCs w:val="24"/>
        </w:rPr>
        <w:t xml:space="preserve"> que possuem mais de 1 (um) Termo de Colaboração vigente com a SME é permitido o rateio, entre as </w:t>
      </w:r>
      <w:proofErr w:type="spellStart"/>
      <w:r>
        <w:rPr>
          <w:color w:val="000000"/>
          <w:sz w:val="24"/>
          <w:szCs w:val="24"/>
        </w:rPr>
        <w:t>UEs</w:t>
      </w:r>
      <w:proofErr w:type="spellEnd"/>
      <w:r>
        <w:rPr>
          <w:color w:val="000000"/>
          <w:sz w:val="24"/>
          <w:szCs w:val="24"/>
        </w:rPr>
        <w:t>, das despesas referentes a:</w:t>
      </w:r>
    </w:p>
    <w:p w14:paraId="05AF3BC1"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Salários dos profissionais da equipe financeira, observando o disposto no item 7.1.4.1;</w:t>
      </w:r>
    </w:p>
    <w:p w14:paraId="2E94054D"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Encargos trabalhistas, previdenciários e sociais.</w:t>
      </w:r>
    </w:p>
    <w:p w14:paraId="7F9C188F" w14:textId="77777777" w:rsidR="00994848" w:rsidRDefault="00000000">
      <w:pPr>
        <w:widowControl w:val="0"/>
        <w:numPr>
          <w:ilvl w:val="0"/>
          <w:numId w:val="26"/>
        </w:numPr>
        <w:pBdr>
          <w:top w:val="nil"/>
          <w:left w:val="nil"/>
          <w:bottom w:val="nil"/>
          <w:right w:val="nil"/>
          <w:between w:val="nil"/>
        </w:pBdr>
        <w:spacing w:line="360" w:lineRule="auto"/>
        <w:jc w:val="both"/>
        <w:rPr>
          <w:b/>
          <w:color w:val="000000"/>
          <w:sz w:val="24"/>
          <w:szCs w:val="24"/>
        </w:rPr>
      </w:pPr>
      <w:r>
        <w:rPr>
          <w:b/>
          <w:color w:val="000000"/>
          <w:sz w:val="24"/>
          <w:szCs w:val="24"/>
        </w:rPr>
        <w:t>DA PRESTAÇÃO DE CONTAS</w:t>
      </w:r>
    </w:p>
    <w:p w14:paraId="226731FE"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Dos documentos obrigatórios:</w:t>
      </w:r>
    </w:p>
    <w:p w14:paraId="6BF5A37B" w14:textId="77777777" w:rsidR="00994848" w:rsidRDefault="00000000">
      <w:pPr>
        <w:widowControl w:val="0"/>
        <w:numPr>
          <w:ilvl w:val="2"/>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 A OSC deverá tramitar mensalmente, no sistema informatizado de acompanhamento e registro, os seguintes documentos nas prestações de contas:</w:t>
      </w:r>
    </w:p>
    <w:p w14:paraId="498D8717" w14:textId="77777777" w:rsidR="00994848" w:rsidRDefault="00000000">
      <w:pPr>
        <w:widowControl w:val="0"/>
        <w:numPr>
          <w:ilvl w:val="3"/>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Documentos digitalizados referentes às despesas inseridas no sistema informatizado de acompanhamento e registro de acordo com as Instruções contidas nos itens 20, 21.7, 21.8 deste termo de Referência Técnica;</w:t>
      </w:r>
    </w:p>
    <w:p w14:paraId="55845C4A"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Extrato Mensal da conta corrente específica para movimentação dos recursos;</w:t>
      </w:r>
    </w:p>
    <w:p w14:paraId="51D5620A"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Extrato mensal da(s) conta(s) de aplicação financeira;</w:t>
      </w:r>
    </w:p>
    <w:p w14:paraId="021F0DB3"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Folha de pagamento e resumo geral;</w:t>
      </w:r>
    </w:p>
    <w:p w14:paraId="7C5D4D5D"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Folha de adiantamento de salário, se houver;</w:t>
      </w:r>
    </w:p>
    <w:p w14:paraId="226DD19D"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Folha de rescisão de contrato e férias, se houver;</w:t>
      </w:r>
    </w:p>
    <w:p w14:paraId="6A0F42EF" w14:textId="77777777" w:rsidR="00994848" w:rsidRDefault="00000000">
      <w:pPr>
        <w:widowControl w:val="0"/>
        <w:numPr>
          <w:ilvl w:val="3"/>
          <w:numId w:val="26"/>
        </w:numPr>
        <w:pBdr>
          <w:top w:val="nil"/>
          <w:left w:val="nil"/>
          <w:bottom w:val="nil"/>
          <w:right w:val="nil"/>
          <w:between w:val="nil"/>
        </w:pBdr>
        <w:spacing w:line="360" w:lineRule="auto"/>
        <w:ind w:right="663"/>
        <w:jc w:val="both"/>
        <w:rPr>
          <w:color w:val="000000"/>
          <w:sz w:val="24"/>
          <w:szCs w:val="24"/>
        </w:rPr>
      </w:pPr>
      <w:r>
        <w:rPr>
          <w:color w:val="000000"/>
          <w:sz w:val="24"/>
          <w:szCs w:val="24"/>
        </w:rPr>
        <w:t>Comprovante de recolhimento de INSS sobre a folha de pagamento;</w:t>
      </w:r>
    </w:p>
    <w:p w14:paraId="6687AEED"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Comprovante de recolhimento do FGTS (GFD – Guia do FGTS Digital) acompanhado do relatório (detalhe da guia emitida);</w:t>
      </w:r>
    </w:p>
    <w:p w14:paraId="7E4EADB5"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Comprovante de recolhimento do IRRF- Imposto de renda retido na </w:t>
      </w:r>
      <w:r>
        <w:rPr>
          <w:color w:val="000000"/>
          <w:sz w:val="24"/>
          <w:szCs w:val="24"/>
        </w:rPr>
        <w:lastRenderedPageBreak/>
        <w:t>fonte sobre a folha de pagamento;</w:t>
      </w:r>
    </w:p>
    <w:p w14:paraId="2B6B035F"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Comprovante de recolhimento do PIS sobre a folha de pagamento</w:t>
      </w:r>
    </w:p>
    <w:p w14:paraId="436D2ED9"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Contribuição Sindical, assistencial, </w:t>
      </w:r>
      <w:proofErr w:type="spellStart"/>
      <w:r>
        <w:rPr>
          <w:color w:val="000000"/>
          <w:sz w:val="24"/>
          <w:szCs w:val="24"/>
        </w:rPr>
        <w:t>etc</w:t>
      </w:r>
      <w:proofErr w:type="spellEnd"/>
    </w:p>
    <w:p w14:paraId="4EAB24C8" w14:textId="77777777" w:rsidR="00994848" w:rsidRDefault="00000000">
      <w:pPr>
        <w:widowControl w:val="0"/>
        <w:numPr>
          <w:ilvl w:val="3"/>
          <w:numId w:val="26"/>
        </w:numPr>
        <w:pBdr>
          <w:top w:val="nil"/>
          <w:left w:val="nil"/>
          <w:bottom w:val="nil"/>
          <w:right w:val="nil"/>
          <w:between w:val="nil"/>
        </w:pBdr>
        <w:spacing w:line="360" w:lineRule="auto"/>
        <w:ind w:right="820"/>
        <w:jc w:val="both"/>
        <w:rPr>
          <w:color w:val="000000"/>
          <w:sz w:val="24"/>
          <w:szCs w:val="24"/>
        </w:rPr>
      </w:pPr>
      <w:r>
        <w:rPr>
          <w:color w:val="000000"/>
          <w:sz w:val="24"/>
          <w:szCs w:val="24"/>
        </w:rPr>
        <w:t>Demais recolhimentos de encargos retidos na folha de pagamento;</w:t>
      </w:r>
    </w:p>
    <w:p w14:paraId="16AEE05B"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Holerites mesmo que zerados;</w:t>
      </w:r>
    </w:p>
    <w:p w14:paraId="4DE1B26A"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Benefícios concedidos/pagos aos funcionários devem estar de acordo com as convenções sindicais, e nos comprovantes de despesas constar o nome do funcionário ou constar a relação nominal com todos os beneficiários;</w:t>
      </w:r>
    </w:p>
    <w:p w14:paraId="66865E8D" w14:textId="77777777" w:rsidR="00994848" w:rsidRDefault="00000000">
      <w:pPr>
        <w:widowControl w:val="0"/>
        <w:numPr>
          <w:ilvl w:val="3"/>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Notas fiscais de aquisição de produtos e ou serviços, acompanhadas do(s)/da(s):</w:t>
      </w:r>
    </w:p>
    <w:p w14:paraId="4BE64374" w14:textId="77777777" w:rsidR="00994848" w:rsidRDefault="00000000">
      <w:pPr>
        <w:widowControl w:val="0"/>
        <w:numPr>
          <w:ilvl w:val="4"/>
          <w:numId w:val="6"/>
        </w:numPr>
        <w:pBdr>
          <w:top w:val="nil"/>
          <w:left w:val="nil"/>
          <w:bottom w:val="nil"/>
          <w:right w:val="nil"/>
          <w:between w:val="nil"/>
        </w:pBdr>
        <w:spacing w:line="360" w:lineRule="auto"/>
        <w:ind w:right="1285"/>
        <w:jc w:val="both"/>
        <w:rPr>
          <w:color w:val="000000"/>
          <w:sz w:val="24"/>
          <w:szCs w:val="24"/>
        </w:rPr>
      </w:pPr>
      <w:r>
        <w:rPr>
          <w:color w:val="000000"/>
          <w:sz w:val="24"/>
          <w:szCs w:val="24"/>
        </w:rPr>
        <w:t>Validador do DANFE no caso de aquisição de produtos;</w:t>
      </w:r>
    </w:p>
    <w:p w14:paraId="5BB6991F" w14:textId="77777777" w:rsidR="00994848" w:rsidRDefault="00000000">
      <w:pPr>
        <w:widowControl w:val="0"/>
        <w:numPr>
          <w:ilvl w:val="4"/>
          <w:numId w:val="6"/>
        </w:numPr>
        <w:pBdr>
          <w:top w:val="nil"/>
          <w:left w:val="nil"/>
          <w:bottom w:val="nil"/>
          <w:right w:val="nil"/>
          <w:between w:val="nil"/>
        </w:pBdr>
        <w:spacing w:line="360" w:lineRule="auto"/>
        <w:ind w:right="414"/>
        <w:jc w:val="both"/>
        <w:rPr>
          <w:color w:val="000000"/>
          <w:sz w:val="24"/>
          <w:szCs w:val="24"/>
        </w:rPr>
      </w:pPr>
      <w:r>
        <w:rPr>
          <w:color w:val="000000"/>
          <w:sz w:val="24"/>
          <w:szCs w:val="24"/>
        </w:rPr>
        <w:t>Validação da comissão recebedora, composta por membros dos CEIs que compõem o bloco, das notas fiscais conforme modelo abaixo:</w:t>
      </w:r>
    </w:p>
    <w:p w14:paraId="071D2E41" w14:textId="77777777" w:rsidR="00994848" w:rsidRDefault="00994848">
      <w:pPr>
        <w:widowControl w:val="0"/>
        <w:spacing w:line="360" w:lineRule="auto"/>
        <w:jc w:val="both"/>
        <w:rPr>
          <w:color w:val="000000"/>
          <w:sz w:val="24"/>
          <w:szCs w:val="24"/>
        </w:rPr>
      </w:pPr>
    </w:p>
    <w:tbl>
      <w:tblPr>
        <w:tblStyle w:val="a9"/>
        <w:tblW w:w="8527" w:type="dxa"/>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527"/>
      </w:tblGrid>
      <w:tr w:rsidR="00994848" w14:paraId="2BADC9B5" w14:textId="77777777">
        <w:trPr>
          <w:trHeight w:val="633"/>
        </w:trPr>
        <w:tc>
          <w:tcPr>
            <w:tcW w:w="8527" w:type="dxa"/>
            <w:tcBorders>
              <w:top w:val="single" w:sz="8" w:space="0" w:color="000000"/>
              <w:left w:val="single" w:sz="8" w:space="0" w:color="000000"/>
              <w:bottom w:val="single" w:sz="8" w:space="0" w:color="000000"/>
              <w:right w:val="single" w:sz="8" w:space="0" w:color="000000"/>
            </w:tcBorders>
            <w:shd w:val="clear" w:color="auto" w:fill="auto"/>
          </w:tcPr>
          <w:p w14:paraId="05842DFC" w14:textId="77777777" w:rsidR="00994848" w:rsidRDefault="00000000">
            <w:pPr>
              <w:widowControl w:val="0"/>
              <w:spacing w:line="240" w:lineRule="auto"/>
              <w:ind w:left="128"/>
              <w:rPr>
                <w:color w:val="000000"/>
                <w:sz w:val="24"/>
                <w:szCs w:val="24"/>
              </w:rPr>
            </w:pPr>
            <w:r>
              <w:rPr>
                <w:color w:val="000000"/>
                <w:sz w:val="24"/>
                <w:szCs w:val="24"/>
              </w:rPr>
              <w:t>NÓS, MEMBROS DA COMISSÃO RECEBEDORA, ATESTAMOS QUE NA</w:t>
            </w:r>
          </w:p>
          <w:p w14:paraId="3AE4E321" w14:textId="77777777" w:rsidR="00994848" w:rsidRDefault="00000000">
            <w:pPr>
              <w:widowControl w:val="0"/>
              <w:spacing w:line="343" w:lineRule="auto"/>
              <w:ind w:left="113" w:right="748" w:firstLine="15"/>
              <w:rPr>
                <w:color w:val="000000"/>
                <w:sz w:val="24"/>
                <w:szCs w:val="24"/>
                <w:highlight w:val="green"/>
              </w:rPr>
            </w:pPr>
            <w:r>
              <w:rPr>
                <w:color w:val="000000"/>
                <w:sz w:val="24"/>
                <w:szCs w:val="24"/>
              </w:rPr>
              <w:t>DATA DE ____/____/_____, RECEBEMOS TODOS OS ITENS E/OU ATESTAMOS A EXECUÇÃO DOS SERVIÇOS REFERENTES A NOTA FISCAL Nº ________.  CNPJ:___________________.</w:t>
            </w:r>
          </w:p>
          <w:p w14:paraId="79EA46DF" w14:textId="77777777" w:rsidR="00994848" w:rsidRDefault="00000000">
            <w:pPr>
              <w:keepNext/>
              <w:widowControl w:val="0"/>
              <w:spacing w:line="240" w:lineRule="auto"/>
              <w:ind w:left="128"/>
              <w:rPr>
                <w:color w:val="000000"/>
                <w:sz w:val="24"/>
                <w:szCs w:val="24"/>
              </w:rPr>
            </w:pPr>
            <w:r>
              <w:rPr>
                <w:color w:val="000000"/>
                <w:sz w:val="24"/>
                <w:szCs w:val="24"/>
              </w:rPr>
              <w:t>NOME LEGÍVEL E ASSINATURA, CARGO, DOCUMENTO CPF/RG.</w:t>
            </w:r>
          </w:p>
        </w:tc>
      </w:tr>
    </w:tbl>
    <w:p w14:paraId="451FDF6C" w14:textId="77777777" w:rsidR="00994848" w:rsidRDefault="00000000">
      <w:pPr>
        <w:pBdr>
          <w:top w:val="nil"/>
          <w:left w:val="nil"/>
          <w:bottom w:val="nil"/>
          <w:right w:val="nil"/>
          <w:between w:val="nil"/>
        </w:pBdr>
        <w:spacing w:after="200" w:line="240" w:lineRule="auto"/>
        <w:ind w:left="720" w:firstLine="720"/>
        <w:rPr>
          <w:i/>
          <w:color w:val="000000"/>
          <w:sz w:val="18"/>
          <w:szCs w:val="18"/>
        </w:rPr>
      </w:pPr>
      <w:r>
        <w:rPr>
          <w:i/>
          <w:color w:val="1F497D"/>
          <w:sz w:val="18"/>
          <w:szCs w:val="18"/>
        </w:rPr>
        <w:t>Tabela 11 - Modelo de Identificação Comissão Recebedora</w:t>
      </w:r>
    </w:p>
    <w:p w14:paraId="72CB14B0" w14:textId="77777777" w:rsidR="00994848" w:rsidRDefault="00000000">
      <w:pPr>
        <w:widowControl w:val="0"/>
        <w:numPr>
          <w:ilvl w:val="4"/>
          <w:numId w:val="6"/>
        </w:numPr>
        <w:pBdr>
          <w:top w:val="nil"/>
          <w:left w:val="nil"/>
          <w:bottom w:val="nil"/>
          <w:right w:val="nil"/>
          <w:between w:val="nil"/>
        </w:pBdr>
        <w:spacing w:before="230" w:line="360" w:lineRule="auto"/>
        <w:jc w:val="both"/>
        <w:rPr>
          <w:color w:val="000000"/>
          <w:sz w:val="24"/>
          <w:szCs w:val="24"/>
        </w:rPr>
      </w:pPr>
      <w:r>
        <w:rPr>
          <w:color w:val="000000"/>
          <w:sz w:val="24"/>
          <w:szCs w:val="24"/>
        </w:rPr>
        <w:t>Comprovante de pagamento;</w:t>
      </w:r>
    </w:p>
    <w:p w14:paraId="73E597B3" w14:textId="77777777" w:rsidR="00994848" w:rsidRDefault="00000000">
      <w:pPr>
        <w:widowControl w:val="0"/>
        <w:numPr>
          <w:ilvl w:val="4"/>
          <w:numId w:val="6"/>
        </w:numPr>
        <w:pBdr>
          <w:top w:val="nil"/>
          <w:left w:val="nil"/>
          <w:bottom w:val="nil"/>
          <w:right w:val="nil"/>
          <w:between w:val="nil"/>
        </w:pBdr>
        <w:spacing w:line="360" w:lineRule="auto"/>
        <w:ind w:right="414"/>
        <w:jc w:val="both"/>
        <w:rPr>
          <w:color w:val="000000"/>
          <w:sz w:val="24"/>
          <w:szCs w:val="24"/>
        </w:rPr>
      </w:pPr>
      <w:r>
        <w:rPr>
          <w:color w:val="000000"/>
          <w:sz w:val="24"/>
          <w:szCs w:val="24"/>
        </w:rPr>
        <w:t>Aprovação prévia do NAED para as atividades pedagógicas realizadas em ambiente externo aos CEIs;</w:t>
      </w:r>
    </w:p>
    <w:p w14:paraId="49F9A04B" w14:textId="77777777" w:rsidR="00994848" w:rsidRDefault="00000000">
      <w:pPr>
        <w:widowControl w:val="0"/>
        <w:numPr>
          <w:ilvl w:val="4"/>
          <w:numId w:val="6"/>
        </w:numPr>
        <w:pBdr>
          <w:top w:val="nil"/>
          <w:left w:val="nil"/>
          <w:bottom w:val="nil"/>
          <w:right w:val="nil"/>
          <w:between w:val="nil"/>
        </w:pBdr>
        <w:spacing w:line="360" w:lineRule="auto"/>
        <w:ind w:right="407"/>
        <w:jc w:val="both"/>
        <w:rPr>
          <w:color w:val="000000"/>
          <w:sz w:val="24"/>
          <w:szCs w:val="24"/>
        </w:rPr>
      </w:pPr>
      <w:r>
        <w:rPr>
          <w:color w:val="000000"/>
          <w:sz w:val="24"/>
          <w:szCs w:val="24"/>
        </w:rPr>
        <w:t>Documentos elencados no subitem 21.8 deste Termo de Referência Técnica, para eventuais despesas com serviços terceirizados a OSC;</w:t>
      </w:r>
    </w:p>
    <w:p w14:paraId="0887373D"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Parecer favorável do Conselho de Escola;</w:t>
      </w:r>
    </w:p>
    <w:p w14:paraId="465ED868" w14:textId="77777777" w:rsidR="00994848" w:rsidRDefault="00000000">
      <w:pPr>
        <w:widowControl w:val="0"/>
        <w:numPr>
          <w:ilvl w:val="3"/>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Justificativa para esclarecimento de eventuais situações contrárias ao exposto no Termo de Colaboração, que venham a ocorrer e possam gerar dúvidas na análise das contas, devidamente assinada pelo representante legal da OSC de acordo com o estatuto social;</w:t>
      </w:r>
    </w:p>
    <w:p w14:paraId="3FA0DEEE"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bookmarkStart w:id="1" w:name="_heading=h.30j0zll" w:colFirst="0" w:colLast="0"/>
      <w:bookmarkEnd w:id="1"/>
      <w:r>
        <w:rPr>
          <w:color w:val="000000"/>
          <w:sz w:val="24"/>
          <w:szCs w:val="24"/>
        </w:rPr>
        <w:lastRenderedPageBreak/>
        <w:t xml:space="preserve">As convenções coletivas de trabalho deverão ser inseridas no sistema informatizado de acompanhamento e registro no mês da sua ocorrência. </w:t>
      </w:r>
    </w:p>
    <w:p w14:paraId="19951F70"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Todos os contratos firmados e/ou aditivos com fornecedores deverão ser digitalizados no sistema informatizado de acompanhamento e registro no mês da sua formalização, observando o disposto no item 20.4;</w:t>
      </w:r>
    </w:p>
    <w:p w14:paraId="08E3D067" w14:textId="77777777" w:rsidR="00994848" w:rsidRDefault="00000000">
      <w:pPr>
        <w:widowControl w:val="0"/>
        <w:numPr>
          <w:ilvl w:val="3"/>
          <w:numId w:val="26"/>
        </w:numPr>
        <w:pBdr>
          <w:top w:val="nil"/>
          <w:left w:val="nil"/>
          <w:bottom w:val="nil"/>
          <w:right w:val="nil"/>
          <w:between w:val="nil"/>
        </w:pBdr>
        <w:spacing w:line="360" w:lineRule="auto"/>
        <w:ind w:right="411"/>
        <w:jc w:val="both"/>
        <w:rPr>
          <w:color w:val="000000"/>
          <w:sz w:val="24"/>
          <w:szCs w:val="24"/>
        </w:rPr>
      </w:pPr>
      <w:r>
        <w:rPr>
          <w:color w:val="000000"/>
          <w:sz w:val="24"/>
          <w:szCs w:val="24"/>
          <w:highlight w:val="white"/>
        </w:rPr>
        <w:t>Por ocasião da conclusão, denúncia, rescisão ou extinção da parceria,</w:t>
      </w:r>
      <w:r>
        <w:rPr>
          <w:color w:val="000000"/>
          <w:sz w:val="24"/>
          <w:szCs w:val="24"/>
        </w:rPr>
        <w:t xml:space="preserve"> </w:t>
      </w:r>
      <w:r>
        <w:rPr>
          <w:color w:val="000000"/>
          <w:sz w:val="24"/>
          <w:szCs w:val="24"/>
          <w:highlight w:val="white"/>
        </w:rPr>
        <w:t>os saldos financeiros remanescentes, inclusive os provenientes das receitas obtidas das aplicações financeiras realizadas, serão devolvidos à administração pública no prazo improrrogável de trinta dias, sob pena de</w:t>
      </w:r>
      <w:r>
        <w:rPr>
          <w:color w:val="000000"/>
          <w:sz w:val="24"/>
          <w:szCs w:val="24"/>
        </w:rPr>
        <w:t xml:space="preserve"> </w:t>
      </w:r>
      <w:r>
        <w:rPr>
          <w:color w:val="000000"/>
          <w:sz w:val="24"/>
          <w:szCs w:val="24"/>
          <w:highlight w:val="white"/>
        </w:rPr>
        <w:t>imediata instauração de tomada de contas especial do responsável, providenciada pela autoridade competente da administração pública</w:t>
      </w:r>
      <w:r>
        <w:rPr>
          <w:color w:val="000000"/>
          <w:sz w:val="24"/>
          <w:szCs w:val="24"/>
        </w:rPr>
        <w:t>;</w:t>
      </w:r>
    </w:p>
    <w:p w14:paraId="26BEA230" w14:textId="77777777" w:rsidR="00994848" w:rsidRDefault="00000000">
      <w:pPr>
        <w:widowControl w:val="0"/>
        <w:numPr>
          <w:ilvl w:val="3"/>
          <w:numId w:val="26"/>
        </w:numPr>
        <w:pBdr>
          <w:top w:val="nil"/>
          <w:left w:val="nil"/>
          <w:bottom w:val="nil"/>
          <w:right w:val="nil"/>
          <w:between w:val="nil"/>
        </w:pBdr>
        <w:spacing w:line="360" w:lineRule="auto"/>
        <w:jc w:val="both"/>
        <w:rPr>
          <w:color w:val="000001"/>
          <w:sz w:val="24"/>
          <w:szCs w:val="24"/>
          <w:highlight w:val="white"/>
        </w:rPr>
      </w:pPr>
      <w:r>
        <w:rPr>
          <w:color w:val="000001"/>
          <w:sz w:val="24"/>
          <w:szCs w:val="24"/>
          <w:highlight w:val="white"/>
        </w:rPr>
        <w:t>Dados Bancários Para Devolução Ao Erário</w:t>
      </w:r>
    </w:p>
    <w:tbl>
      <w:tblPr>
        <w:tblStyle w:val="aa"/>
        <w:tblW w:w="6770" w:type="dxa"/>
        <w:tblInd w:w="19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770"/>
      </w:tblGrid>
      <w:tr w:rsidR="00994848" w14:paraId="1091389D" w14:textId="77777777">
        <w:trPr>
          <w:trHeight w:val="1595"/>
        </w:trPr>
        <w:tc>
          <w:tcPr>
            <w:tcW w:w="6770" w:type="dxa"/>
            <w:tcBorders>
              <w:top w:val="single" w:sz="8" w:space="0" w:color="000000"/>
              <w:left w:val="single" w:sz="8" w:space="0" w:color="000000"/>
              <w:bottom w:val="single" w:sz="8" w:space="0" w:color="000000"/>
              <w:right w:val="single" w:sz="8" w:space="0" w:color="000000"/>
            </w:tcBorders>
            <w:shd w:val="clear" w:color="auto" w:fill="auto"/>
          </w:tcPr>
          <w:p w14:paraId="7A60C9B3" w14:textId="77777777" w:rsidR="00994848" w:rsidRDefault="00000000">
            <w:pPr>
              <w:widowControl w:val="0"/>
              <w:spacing w:line="240" w:lineRule="auto"/>
              <w:ind w:right="1031"/>
              <w:jc w:val="right"/>
            </w:pPr>
            <w:r>
              <w:rPr>
                <w:color w:val="000001"/>
                <w:sz w:val="24"/>
                <w:szCs w:val="24"/>
                <w:highlight w:val="white"/>
              </w:rPr>
              <w:t>PREFEITURA MUNICIPAL DE CAMPINAS</w:t>
            </w:r>
            <w:r>
              <w:rPr>
                <w:color w:val="000001"/>
                <w:sz w:val="24"/>
                <w:szCs w:val="24"/>
              </w:rPr>
              <w:t xml:space="preserve"> </w:t>
            </w:r>
          </w:p>
          <w:p w14:paraId="6E26D60E" w14:textId="77777777" w:rsidR="00994848" w:rsidRDefault="00000000">
            <w:pPr>
              <w:widowControl w:val="0"/>
              <w:spacing w:line="240" w:lineRule="auto"/>
              <w:jc w:val="center"/>
            </w:pPr>
            <w:r>
              <w:rPr>
                <w:color w:val="000001"/>
                <w:sz w:val="24"/>
                <w:szCs w:val="24"/>
                <w:highlight w:val="white"/>
              </w:rPr>
              <w:t>CNPJ: 51.885.242/0001-40</w:t>
            </w:r>
            <w:r>
              <w:rPr>
                <w:color w:val="000001"/>
                <w:sz w:val="24"/>
                <w:szCs w:val="24"/>
              </w:rPr>
              <w:t xml:space="preserve"> </w:t>
            </w:r>
          </w:p>
          <w:p w14:paraId="62EEC501" w14:textId="77777777" w:rsidR="00994848" w:rsidRDefault="00000000">
            <w:pPr>
              <w:widowControl w:val="0"/>
              <w:spacing w:line="240" w:lineRule="auto"/>
              <w:jc w:val="center"/>
            </w:pPr>
            <w:r>
              <w:rPr>
                <w:color w:val="000001"/>
                <w:sz w:val="24"/>
                <w:szCs w:val="24"/>
                <w:highlight w:val="white"/>
              </w:rPr>
              <w:t>Banco do Brasil</w:t>
            </w:r>
            <w:r>
              <w:rPr>
                <w:color w:val="000001"/>
                <w:sz w:val="24"/>
                <w:szCs w:val="24"/>
              </w:rPr>
              <w:t xml:space="preserve"> </w:t>
            </w:r>
          </w:p>
          <w:p w14:paraId="7D08A32F" w14:textId="77777777" w:rsidR="00994848" w:rsidRDefault="00000000">
            <w:pPr>
              <w:widowControl w:val="0"/>
              <w:spacing w:line="240" w:lineRule="auto"/>
              <w:jc w:val="center"/>
            </w:pPr>
            <w:r>
              <w:rPr>
                <w:color w:val="000000"/>
                <w:sz w:val="24"/>
                <w:szCs w:val="24"/>
                <w:highlight w:val="white"/>
              </w:rPr>
              <w:t>Agência: 4203-X</w:t>
            </w:r>
            <w:r>
              <w:rPr>
                <w:color w:val="000000"/>
                <w:sz w:val="24"/>
                <w:szCs w:val="24"/>
              </w:rPr>
              <w:t xml:space="preserve"> </w:t>
            </w:r>
          </w:p>
          <w:p w14:paraId="4F692A86" w14:textId="77777777" w:rsidR="00994848" w:rsidRDefault="00000000">
            <w:pPr>
              <w:keepNext/>
              <w:widowControl w:val="0"/>
              <w:spacing w:line="240" w:lineRule="auto"/>
              <w:jc w:val="center"/>
              <w:rPr>
                <w:color w:val="000000"/>
                <w:sz w:val="24"/>
                <w:szCs w:val="24"/>
                <w:highlight w:val="white"/>
              </w:rPr>
            </w:pPr>
            <w:r>
              <w:rPr>
                <w:color w:val="000000"/>
                <w:sz w:val="24"/>
                <w:szCs w:val="24"/>
                <w:highlight w:val="white"/>
              </w:rPr>
              <w:t>Conta-Corrente: 73.203-6</w:t>
            </w:r>
          </w:p>
        </w:tc>
      </w:tr>
    </w:tbl>
    <w:p w14:paraId="2E35A206" w14:textId="77777777" w:rsidR="00994848" w:rsidRDefault="00000000">
      <w:pPr>
        <w:pBdr>
          <w:top w:val="nil"/>
          <w:left w:val="nil"/>
          <w:bottom w:val="nil"/>
          <w:right w:val="nil"/>
          <w:between w:val="nil"/>
        </w:pBdr>
        <w:spacing w:after="200" w:line="240" w:lineRule="auto"/>
        <w:ind w:left="1440" w:firstLine="720"/>
        <w:rPr>
          <w:i/>
          <w:color w:val="000000"/>
          <w:sz w:val="18"/>
          <w:szCs w:val="18"/>
        </w:rPr>
      </w:pPr>
      <w:r>
        <w:rPr>
          <w:i/>
          <w:color w:val="1F497D"/>
          <w:sz w:val="18"/>
          <w:szCs w:val="18"/>
        </w:rPr>
        <w:t>Tabela 12</w:t>
      </w:r>
    </w:p>
    <w:p w14:paraId="5A95827D"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documentação para comprovação das despesas:</w:t>
      </w:r>
    </w:p>
    <w:p w14:paraId="34BBEC19" w14:textId="77777777" w:rsidR="00994848" w:rsidRDefault="00000000">
      <w:pPr>
        <w:widowControl w:val="0"/>
        <w:numPr>
          <w:ilvl w:val="2"/>
          <w:numId w:val="26"/>
        </w:numPr>
        <w:pBdr>
          <w:top w:val="nil"/>
          <w:left w:val="nil"/>
          <w:bottom w:val="nil"/>
          <w:right w:val="nil"/>
          <w:between w:val="nil"/>
        </w:pBdr>
        <w:spacing w:line="360" w:lineRule="auto"/>
        <w:ind w:right="408"/>
        <w:jc w:val="both"/>
        <w:rPr>
          <w:color w:val="000000"/>
          <w:sz w:val="24"/>
          <w:szCs w:val="24"/>
        </w:rPr>
      </w:pPr>
      <w:r>
        <w:rPr>
          <w:color w:val="000000"/>
          <w:sz w:val="24"/>
          <w:szCs w:val="24"/>
        </w:rPr>
        <w:t>Somente serão aceitas despesas realizadas a partir da data de vigência da parceria;</w:t>
      </w:r>
    </w:p>
    <w:p w14:paraId="285D4A22"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A OSC, anteriormente a quaisquer aquisições, ou contratações, deverá efetuar ao menos três orçamentos em empresas distintas, e seguir o regulamento de compras e o Plano de Trabalho, observando o Item 21.2.3 deste Termo de Referência Técnica;</w:t>
      </w:r>
    </w:p>
    <w:p w14:paraId="1DF1C608" w14:textId="77777777" w:rsidR="00994848" w:rsidRDefault="00000000">
      <w:pPr>
        <w:widowControl w:val="0"/>
        <w:numPr>
          <w:ilvl w:val="2"/>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 xml:space="preserve">Os documentos comprobatórios da utilização dos recursos recebidos:  notas fiscais, recibos, faturas, cupons fiscais, holerites, guias de recolhimento de contribuições, </w:t>
      </w:r>
      <w:proofErr w:type="spellStart"/>
      <w:r>
        <w:rPr>
          <w:color w:val="000000"/>
          <w:sz w:val="24"/>
          <w:szCs w:val="24"/>
        </w:rPr>
        <w:t>etc</w:t>
      </w:r>
      <w:proofErr w:type="spellEnd"/>
      <w:r>
        <w:rPr>
          <w:color w:val="000000"/>
          <w:sz w:val="24"/>
          <w:szCs w:val="24"/>
        </w:rPr>
        <w:t>, devem ser originais e emitidos em nome da OSC, dentro do período de vigência da parceria, além de não conter rasuras;</w:t>
      </w:r>
    </w:p>
    <w:p w14:paraId="5F46E5EA"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As despesas referentes à manutenção de bens móveis, brinquedos e</w:t>
      </w:r>
      <w:r>
        <w:rPr>
          <w:color w:val="000000"/>
          <w:sz w:val="24"/>
          <w:szCs w:val="24"/>
        </w:rPr>
        <w:br/>
        <w:t xml:space="preserve">manutenções prediais, somente serão aceitas mediante: </w:t>
      </w:r>
    </w:p>
    <w:p w14:paraId="3DEF2703" w14:textId="77777777" w:rsidR="00994848" w:rsidRDefault="00000000">
      <w:pPr>
        <w:widowControl w:val="0"/>
        <w:numPr>
          <w:ilvl w:val="3"/>
          <w:numId w:val="26"/>
        </w:numPr>
        <w:pBdr>
          <w:top w:val="nil"/>
          <w:left w:val="nil"/>
          <w:bottom w:val="nil"/>
          <w:right w:val="nil"/>
          <w:between w:val="nil"/>
        </w:pBdr>
        <w:spacing w:line="360" w:lineRule="auto"/>
        <w:ind w:right="410"/>
        <w:jc w:val="both"/>
        <w:rPr>
          <w:color w:val="000000"/>
          <w:sz w:val="24"/>
          <w:szCs w:val="24"/>
        </w:rPr>
      </w:pPr>
      <w:r>
        <w:rPr>
          <w:color w:val="000000"/>
          <w:sz w:val="24"/>
          <w:szCs w:val="24"/>
        </w:rPr>
        <w:t xml:space="preserve">A autorização prévia da CSAGC anexada no sistema informatizado </w:t>
      </w:r>
      <w:r>
        <w:rPr>
          <w:color w:val="000000"/>
          <w:sz w:val="24"/>
          <w:szCs w:val="24"/>
        </w:rPr>
        <w:lastRenderedPageBreak/>
        <w:t>de acompanhamento e registro;</w:t>
      </w:r>
    </w:p>
    <w:p w14:paraId="1AB8723D"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A apresentação, no sistema informatizado de acompanhamento e registro, de relatório com fotos demonstrando o antes e depois do serviço autorizado e realizado;</w:t>
      </w:r>
    </w:p>
    <w:p w14:paraId="310340F6"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As despesas referentes a atividades pedagógicas realizadas em ambiente externo aos CEIs, e de aquisição de brinquedos e livros, somente serão aceitas mediante autorização prévia no </w:t>
      </w:r>
      <w:proofErr w:type="spellStart"/>
      <w:r>
        <w:rPr>
          <w:color w:val="000000"/>
          <w:sz w:val="24"/>
          <w:szCs w:val="24"/>
        </w:rPr>
        <w:t>Naed</w:t>
      </w:r>
      <w:proofErr w:type="spellEnd"/>
      <w:r>
        <w:rPr>
          <w:color w:val="000000"/>
          <w:sz w:val="24"/>
          <w:szCs w:val="24"/>
        </w:rPr>
        <w:t xml:space="preserve"> e seus comprovantes devem ser anexados no sistema informatizado de acompanhamento e registro;</w:t>
      </w:r>
    </w:p>
    <w:p w14:paraId="64DFFD0C"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Conciliação Bancária:</w:t>
      </w:r>
    </w:p>
    <w:p w14:paraId="7FFBB3D6"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Todas as prestações de contas dos Termos de Colaboração devem apresentar conciliação bancária referente à utilização do recurso no sistema informatizado de acompanhamento e registro;</w:t>
      </w:r>
    </w:p>
    <w:p w14:paraId="762F09F5" w14:textId="77777777" w:rsidR="00994848" w:rsidRDefault="00000000">
      <w:pPr>
        <w:widowControl w:val="0"/>
        <w:numPr>
          <w:ilvl w:val="2"/>
          <w:numId w:val="26"/>
        </w:numPr>
        <w:pBdr>
          <w:top w:val="nil"/>
          <w:left w:val="nil"/>
          <w:bottom w:val="nil"/>
          <w:right w:val="nil"/>
          <w:between w:val="nil"/>
        </w:pBdr>
        <w:spacing w:line="360" w:lineRule="auto"/>
        <w:ind w:right="406"/>
        <w:jc w:val="both"/>
        <w:rPr>
          <w:color w:val="000000"/>
          <w:sz w:val="24"/>
          <w:szCs w:val="24"/>
        </w:rPr>
      </w:pPr>
      <w:r>
        <w:rPr>
          <w:color w:val="000000"/>
          <w:sz w:val="24"/>
          <w:szCs w:val="24"/>
        </w:rPr>
        <w:t>A movimentação financeira deverá atender ao artigo 53 da Lei 13.019/2014 (</w:t>
      </w:r>
      <w:r>
        <w:rPr>
          <w:color w:val="000000"/>
          <w:sz w:val="19"/>
          <w:szCs w:val="19"/>
        </w:rPr>
        <w:t>Art. 53. Toda a movimentação de recursos no âmbito da parceria será realizada mediante transferência eletrônica sujeita à identificação do beneficiário final e à obrigatoriedade de depósito em sua conta bancária.)</w:t>
      </w:r>
      <w:r>
        <w:rPr>
          <w:color w:val="000000"/>
          <w:sz w:val="24"/>
          <w:szCs w:val="24"/>
        </w:rPr>
        <w:t>;</w:t>
      </w:r>
    </w:p>
    <w:p w14:paraId="059DE788" w14:textId="77777777" w:rsidR="00994848" w:rsidRDefault="00000000">
      <w:pPr>
        <w:widowControl w:val="0"/>
        <w:numPr>
          <w:ilvl w:val="2"/>
          <w:numId w:val="26"/>
        </w:numPr>
        <w:pBdr>
          <w:top w:val="nil"/>
          <w:left w:val="nil"/>
          <w:bottom w:val="nil"/>
          <w:right w:val="nil"/>
          <w:between w:val="nil"/>
        </w:pBdr>
        <w:spacing w:line="360" w:lineRule="auto"/>
        <w:ind w:right="416"/>
        <w:jc w:val="both"/>
        <w:rPr>
          <w:color w:val="000000"/>
          <w:sz w:val="24"/>
          <w:szCs w:val="24"/>
        </w:rPr>
      </w:pPr>
      <w:r>
        <w:rPr>
          <w:color w:val="000000"/>
          <w:sz w:val="24"/>
          <w:szCs w:val="24"/>
        </w:rPr>
        <w:t>Em atendimento ao disposto na Lei 13.019 de 2014, às despesas devem ser pagas com o recurso do Termo de Colaboração e as saídas financeiras para pagamentos das despesas devem ocorrer somente na conta bancária específica do Termo de Colaboração;</w:t>
      </w:r>
    </w:p>
    <w:p w14:paraId="15C7F2B3"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É proibida qualquer retirada financeira da conta bancária vinculada ao Termo de Colaboração que não seja para gastos com a execução do Plano de Trabalho;</w:t>
      </w:r>
    </w:p>
    <w:p w14:paraId="32B66989" w14:textId="77777777" w:rsidR="00994848" w:rsidRDefault="00000000">
      <w:pPr>
        <w:widowControl w:val="0"/>
        <w:numPr>
          <w:ilvl w:val="2"/>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É vedado depositar qualquer valor na conta específica do Termo de Colaboração, salvo para reembolso de despesas não aceitas na prestação de contas;</w:t>
      </w:r>
    </w:p>
    <w:p w14:paraId="1AFB8291"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O valor referente às despesas não aceitas/glosadas deve ser devolvido imediatamente para conta da parceria;</w:t>
      </w:r>
    </w:p>
    <w:p w14:paraId="3DCCA754"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Qualquer divergência entre as retiradas bancárias e as despesas inseridas no sistema informatizado de acompanhamento e registro deverá ser detalhada na conciliação bancária;</w:t>
      </w:r>
    </w:p>
    <w:p w14:paraId="6F3C1343"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Dispensa de Pesquisa de Preço:</w:t>
      </w:r>
    </w:p>
    <w:p w14:paraId="6EBBD1B2"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 Vale-transporte: cujo valor da tarifa é instituído por meio de Decreto Municipal;</w:t>
      </w:r>
    </w:p>
    <w:p w14:paraId="36688A48" w14:textId="77777777" w:rsidR="00994848" w:rsidRDefault="00000000">
      <w:pPr>
        <w:widowControl w:val="0"/>
        <w:numPr>
          <w:ilvl w:val="2"/>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lastRenderedPageBreak/>
        <w:t xml:space="preserve"> Cesta Básica e Vale-alimentação/Refeição: desde que esteja demonstrado na Convenção Sindical o valor estipulado para este benefício;</w:t>
      </w:r>
    </w:p>
    <w:p w14:paraId="638DC64B" w14:textId="77777777" w:rsidR="00994848" w:rsidRDefault="00000000">
      <w:pPr>
        <w:widowControl w:val="0"/>
        <w:numPr>
          <w:ilvl w:val="3"/>
          <w:numId w:val="26"/>
        </w:numPr>
        <w:pBdr>
          <w:top w:val="nil"/>
          <w:left w:val="nil"/>
          <w:bottom w:val="nil"/>
          <w:right w:val="nil"/>
          <w:between w:val="nil"/>
        </w:pBdr>
        <w:spacing w:line="360" w:lineRule="auto"/>
        <w:ind w:right="406"/>
        <w:jc w:val="both"/>
        <w:rPr>
          <w:color w:val="000000"/>
          <w:sz w:val="24"/>
          <w:szCs w:val="24"/>
        </w:rPr>
      </w:pPr>
      <w:r>
        <w:rPr>
          <w:color w:val="000000"/>
          <w:sz w:val="24"/>
          <w:szCs w:val="24"/>
        </w:rPr>
        <w:t>Não havendo o valor expresso na Convenção Sindical, faz-se obrigatória a realização dos três orçamentos, desde que todos os itens apontados pela Convenção estejam descritos na pesquisa de preço;</w:t>
      </w:r>
    </w:p>
    <w:p w14:paraId="50FD18CA" w14:textId="77777777" w:rsidR="00994848" w:rsidRDefault="00000000">
      <w:pPr>
        <w:widowControl w:val="0"/>
        <w:numPr>
          <w:ilvl w:val="2"/>
          <w:numId w:val="26"/>
        </w:numPr>
        <w:pBdr>
          <w:top w:val="nil"/>
          <w:left w:val="nil"/>
          <w:bottom w:val="nil"/>
          <w:right w:val="nil"/>
          <w:between w:val="nil"/>
        </w:pBdr>
        <w:spacing w:line="360" w:lineRule="auto"/>
        <w:ind w:right="407"/>
        <w:jc w:val="both"/>
        <w:rPr>
          <w:color w:val="000000"/>
          <w:sz w:val="24"/>
          <w:szCs w:val="24"/>
        </w:rPr>
      </w:pPr>
      <w:r>
        <w:rPr>
          <w:color w:val="000000"/>
          <w:sz w:val="24"/>
          <w:szCs w:val="24"/>
        </w:rPr>
        <w:t>Manutenção de eletroeletrônicos, eletrodomésticos e utensílios domésticos cujo valor do serviço e o valor das peças necessárias corresponder até 30% do preço total de mercado do equipamento, desde que documentado com um mínimo de duas pesquisas, podendo ser realizadas pela internet desde que os documentos comprobatórios atendam ao disposto por este Termo de Referência Técnica;</w:t>
      </w:r>
    </w:p>
    <w:p w14:paraId="18ACECA7" w14:textId="77777777" w:rsidR="00994848" w:rsidRDefault="00000000">
      <w:pPr>
        <w:widowControl w:val="0"/>
        <w:numPr>
          <w:ilvl w:val="2"/>
          <w:numId w:val="26"/>
        </w:numPr>
        <w:pBdr>
          <w:top w:val="nil"/>
          <w:left w:val="nil"/>
          <w:bottom w:val="nil"/>
          <w:right w:val="nil"/>
          <w:between w:val="nil"/>
        </w:pBdr>
        <w:spacing w:line="360" w:lineRule="auto"/>
        <w:ind w:right="409"/>
        <w:jc w:val="both"/>
        <w:rPr>
          <w:color w:val="000000"/>
          <w:sz w:val="24"/>
          <w:szCs w:val="24"/>
        </w:rPr>
      </w:pPr>
      <w:r>
        <w:rPr>
          <w:color w:val="000000"/>
          <w:sz w:val="24"/>
          <w:szCs w:val="24"/>
        </w:rPr>
        <w:t>A documentação que trata o item 20 deverá ser mantida nos processos de compra, não sendo obrigatório anexar no sistema informatizado de acompanhamento e registro, porém os documentos poderão ser solicitados a qualquer tempo para a validação de despesa, e nas diligências presenciais;</w:t>
      </w:r>
    </w:p>
    <w:p w14:paraId="3CFF9264" w14:textId="77777777" w:rsidR="00994848" w:rsidRDefault="00000000">
      <w:pPr>
        <w:widowControl w:val="0"/>
        <w:numPr>
          <w:ilvl w:val="1"/>
          <w:numId w:val="26"/>
        </w:numPr>
        <w:pBdr>
          <w:top w:val="nil"/>
          <w:left w:val="nil"/>
          <w:bottom w:val="nil"/>
          <w:right w:val="nil"/>
          <w:between w:val="nil"/>
        </w:pBdr>
        <w:spacing w:line="360" w:lineRule="auto"/>
        <w:ind w:right="409"/>
        <w:jc w:val="both"/>
        <w:rPr>
          <w:color w:val="000000"/>
          <w:sz w:val="24"/>
          <w:szCs w:val="24"/>
        </w:rPr>
      </w:pPr>
      <w:r>
        <w:rPr>
          <w:color w:val="000000"/>
          <w:sz w:val="24"/>
          <w:szCs w:val="24"/>
        </w:rPr>
        <w:t>Das Informações Obrigatórias nas Despesas Realizadas Com Recursos Públicos:</w:t>
      </w:r>
    </w:p>
    <w:p w14:paraId="339FEA5C" w14:textId="77777777" w:rsidR="00994848" w:rsidRDefault="00000000">
      <w:pPr>
        <w:widowControl w:val="0"/>
        <w:numPr>
          <w:ilvl w:val="2"/>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Todo documento original referente à despesa efetuada com recurso financeiro repassado para a execução do objeto da parceria e apresentado na Prestação de Contas deverá conter as seguintes informações:</w:t>
      </w:r>
    </w:p>
    <w:p w14:paraId="18EE91B5" w14:textId="77777777" w:rsidR="00994848" w:rsidRDefault="00000000">
      <w:pPr>
        <w:widowControl w:val="0"/>
        <w:numPr>
          <w:ilvl w:val="3"/>
          <w:numId w:val="26"/>
        </w:numPr>
        <w:pBdr>
          <w:top w:val="nil"/>
          <w:left w:val="nil"/>
          <w:bottom w:val="nil"/>
          <w:right w:val="nil"/>
          <w:between w:val="nil"/>
        </w:pBdr>
        <w:spacing w:line="360" w:lineRule="auto"/>
        <w:ind w:right="1926"/>
        <w:jc w:val="both"/>
        <w:rPr>
          <w:color w:val="000000"/>
          <w:sz w:val="24"/>
          <w:szCs w:val="24"/>
        </w:rPr>
      </w:pPr>
      <w:r>
        <w:rPr>
          <w:color w:val="000000"/>
          <w:sz w:val="24"/>
          <w:szCs w:val="24"/>
        </w:rPr>
        <w:t>Pago com recursos da SME/Prefeitura de Campinas/SP;</w:t>
      </w:r>
    </w:p>
    <w:p w14:paraId="13588EC5" w14:textId="77777777" w:rsidR="00994848" w:rsidRDefault="00000000">
      <w:pPr>
        <w:widowControl w:val="0"/>
        <w:numPr>
          <w:ilvl w:val="3"/>
          <w:numId w:val="26"/>
        </w:numPr>
        <w:pBdr>
          <w:top w:val="nil"/>
          <w:left w:val="nil"/>
          <w:bottom w:val="nil"/>
          <w:right w:val="nil"/>
          <w:between w:val="nil"/>
        </w:pBdr>
        <w:spacing w:line="360" w:lineRule="auto"/>
        <w:ind w:right="1926"/>
        <w:jc w:val="both"/>
        <w:rPr>
          <w:color w:val="000000"/>
          <w:sz w:val="24"/>
          <w:szCs w:val="24"/>
        </w:rPr>
      </w:pPr>
      <w:r>
        <w:rPr>
          <w:color w:val="000000"/>
          <w:sz w:val="24"/>
          <w:szCs w:val="24"/>
        </w:rPr>
        <w:t>Número do Termo de Colaboração/Termo(s) Aditivo(s);</w:t>
      </w:r>
    </w:p>
    <w:p w14:paraId="4769D004" w14:textId="77777777" w:rsidR="00994848" w:rsidRDefault="00000000">
      <w:pPr>
        <w:widowControl w:val="0"/>
        <w:numPr>
          <w:ilvl w:val="3"/>
          <w:numId w:val="26"/>
        </w:numPr>
        <w:pBdr>
          <w:top w:val="nil"/>
          <w:left w:val="nil"/>
          <w:bottom w:val="nil"/>
          <w:right w:val="nil"/>
          <w:between w:val="nil"/>
        </w:pBdr>
        <w:spacing w:line="360" w:lineRule="auto"/>
        <w:ind w:right="1926"/>
        <w:jc w:val="both"/>
        <w:rPr>
          <w:color w:val="000000"/>
          <w:sz w:val="24"/>
          <w:szCs w:val="24"/>
        </w:rPr>
      </w:pPr>
      <w:r>
        <w:rPr>
          <w:color w:val="000000"/>
          <w:sz w:val="24"/>
          <w:szCs w:val="24"/>
        </w:rPr>
        <w:t>Vigência Início e Vigência Fim;</w:t>
      </w:r>
    </w:p>
    <w:p w14:paraId="415E08FD"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Fonte de Recursos: MUNICIPAL;</w:t>
      </w:r>
    </w:p>
    <w:p w14:paraId="4F8B9C17"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Nome da Organização da Sociedade Civil;</w:t>
      </w:r>
    </w:p>
    <w:p w14:paraId="39EFF174"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Das restrições:</w:t>
      </w:r>
    </w:p>
    <w:p w14:paraId="450EB37A" w14:textId="77777777" w:rsidR="00994848" w:rsidRDefault="00000000">
      <w:pPr>
        <w:widowControl w:val="0"/>
        <w:numPr>
          <w:ilvl w:val="2"/>
          <w:numId w:val="26"/>
        </w:numPr>
        <w:pBdr>
          <w:top w:val="nil"/>
          <w:left w:val="nil"/>
          <w:bottom w:val="nil"/>
          <w:right w:val="nil"/>
          <w:between w:val="nil"/>
        </w:pBdr>
        <w:spacing w:line="360" w:lineRule="auto"/>
        <w:jc w:val="both"/>
        <w:rPr>
          <w:color w:val="000000"/>
          <w:sz w:val="24"/>
          <w:szCs w:val="24"/>
        </w:rPr>
      </w:pPr>
      <w:r>
        <w:rPr>
          <w:color w:val="000000"/>
          <w:sz w:val="24"/>
          <w:szCs w:val="24"/>
        </w:rPr>
        <w:t>É vedado à OSC:</w:t>
      </w:r>
    </w:p>
    <w:p w14:paraId="60081BF8"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Utilizar recursos para finalidade alheia ao objeto da parceria;</w:t>
      </w:r>
    </w:p>
    <w:p w14:paraId="3225F254" w14:textId="77777777" w:rsidR="00994848" w:rsidRDefault="00000000">
      <w:pPr>
        <w:widowControl w:val="0"/>
        <w:numPr>
          <w:ilvl w:val="3"/>
          <w:numId w:val="26"/>
        </w:numPr>
        <w:pBdr>
          <w:top w:val="nil"/>
          <w:left w:val="nil"/>
          <w:bottom w:val="nil"/>
          <w:right w:val="nil"/>
          <w:between w:val="nil"/>
        </w:pBdr>
        <w:spacing w:line="360" w:lineRule="auto"/>
        <w:ind w:right="410"/>
        <w:jc w:val="both"/>
        <w:rPr>
          <w:color w:val="000000"/>
          <w:sz w:val="24"/>
          <w:szCs w:val="24"/>
        </w:rPr>
      </w:pPr>
      <w:r>
        <w:rPr>
          <w:color w:val="000000"/>
          <w:sz w:val="24"/>
          <w:szCs w:val="24"/>
        </w:rPr>
        <w:t>Realizar despesas em data ou competência anteriores ao início da vigência da parceria;</w:t>
      </w:r>
    </w:p>
    <w:p w14:paraId="74CE564E"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Efetuar pagamento em data posterior à vigência da parceria, sem </w:t>
      </w:r>
      <w:r>
        <w:rPr>
          <w:color w:val="000000"/>
          <w:sz w:val="24"/>
          <w:szCs w:val="24"/>
        </w:rPr>
        <w:lastRenderedPageBreak/>
        <w:t>prévia autorização da CSAGC;</w:t>
      </w:r>
    </w:p>
    <w:p w14:paraId="2AD1EDB7"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Pagar multas, juros ou correção monetária, inclusive referentes a pagamentos ou a recolhimentos fora dos prazos;</w:t>
      </w:r>
    </w:p>
    <w:p w14:paraId="5299573A" w14:textId="77777777" w:rsidR="00994848" w:rsidRDefault="00000000">
      <w:pPr>
        <w:widowControl w:val="0"/>
        <w:numPr>
          <w:ilvl w:val="3"/>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Remunerar, a qualquer título, servidor ou empregado público, integrante de quadro de pessoal de órgão ou entidade pública da Administração Direta ou Indireta, inclusive em decorrência de serviços de consultoria e assistência técnica;</w:t>
      </w:r>
    </w:p>
    <w:p w14:paraId="5FB42C6D" w14:textId="77777777" w:rsidR="00994848" w:rsidRDefault="00000000">
      <w:pPr>
        <w:widowControl w:val="0"/>
        <w:numPr>
          <w:ilvl w:val="3"/>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Pagar despesas com assessoria jurídica, tarifas bancárias, tarifas de gerência ou similar, demais despesas não relacionadas ao exclusivo funcionamento do CEI.</w:t>
      </w:r>
    </w:p>
    <w:p w14:paraId="1E194211"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Das notas fiscais das empresas contratadas:</w:t>
      </w:r>
    </w:p>
    <w:p w14:paraId="4A08524D"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rPr>
      </w:pPr>
      <w:r>
        <w:rPr>
          <w:color w:val="000000"/>
          <w:sz w:val="24"/>
          <w:szCs w:val="24"/>
        </w:rPr>
        <w:t>Poderão ser apresentadas nas Prestações de Contas do recurso financeiro repassado para a execução do objeto da parceria:</w:t>
      </w:r>
    </w:p>
    <w:p w14:paraId="3C4A42CB" w14:textId="77777777" w:rsidR="00994848" w:rsidRDefault="00000000">
      <w:pPr>
        <w:widowControl w:val="0"/>
        <w:numPr>
          <w:ilvl w:val="2"/>
          <w:numId w:val="26"/>
        </w:numPr>
        <w:pBdr>
          <w:top w:val="nil"/>
          <w:left w:val="nil"/>
          <w:bottom w:val="nil"/>
          <w:right w:val="nil"/>
          <w:between w:val="nil"/>
        </w:pBdr>
        <w:spacing w:line="360" w:lineRule="auto"/>
        <w:ind w:right="414"/>
        <w:rPr>
          <w:color w:val="000000"/>
        </w:rPr>
      </w:pPr>
      <w:r>
        <w:rPr>
          <w:color w:val="000000"/>
          <w:sz w:val="24"/>
          <w:szCs w:val="24"/>
        </w:rPr>
        <w:t xml:space="preserve"> Todas as Notas Fiscais apresentadas nas Prestações de Contas devem ser originais, primeiras vias, e emitidas em nome e com o CNPJ da OSC, constando detalhadamente a mercadoria adquirida e as informações do Termo de Colaboração, conforme item 21.5. Não podem conter nenhum tipo de rasura, emenda, corte ou ressalva. </w:t>
      </w:r>
    </w:p>
    <w:p w14:paraId="07F13207"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Nota Fiscal Eletrônica (NF-e) de aquisição de mercadorias;</w:t>
      </w:r>
    </w:p>
    <w:p w14:paraId="4B18E692"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A. Empresas credenciadas pela Secretaria da Fazenda poderão emitir Notas Fiscais Eletrônicas (NF-e), cujo arquivo digital, obrigatoriamente, terá que ser enviado pela empresa à OSC. Para acompanhar a mercadoria em trânsito, a empresa deverá fornecer o DANFE – Documento Auxiliar da Nota Fiscal Eletrônica;</w:t>
      </w:r>
    </w:p>
    <w:p w14:paraId="15525971"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A OSC deverá verificar a validade e a autenticidade do DANFE, mediante consulta ao site </w:t>
      </w:r>
      <w:hyperlink r:id="rId11">
        <w:r w:rsidR="00994848">
          <w:rPr>
            <w:color w:val="0000FF"/>
            <w:sz w:val="24"/>
            <w:szCs w:val="24"/>
            <w:u w:val="single"/>
          </w:rPr>
          <w:t>www.nfe.fazenda.gov.br</w:t>
        </w:r>
      </w:hyperlink>
      <w:r>
        <w:rPr>
          <w:color w:val="000000"/>
          <w:sz w:val="24"/>
          <w:szCs w:val="24"/>
        </w:rPr>
        <w:t>;</w:t>
      </w:r>
    </w:p>
    <w:p w14:paraId="133DF4D5"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O DANFE acompanhado da validação da nota fiscal eletrônica será o documento que a OSC deverá apresentar em suas Prestações de Contas como comprovante da despesa referente a compras.;</w:t>
      </w:r>
    </w:p>
    <w:p w14:paraId="4AE64C5F"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A Nota Fiscal eletrônica e o DANFE deverão ser emitidos em nome e com o CNPJ da OSC, detalhando a mercadoria adquirida.</w:t>
      </w:r>
    </w:p>
    <w:p w14:paraId="000CACCF"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Nota Fiscal Eletrônica (NF-e) de prestação de serviços:</w:t>
      </w:r>
    </w:p>
    <w:p w14:paraId="014E41F1"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 xml:space="preserve">Empresas prestadoras de serviços deverão emitir Nota Fiscal Eletrônica de </w:t>
      </w:r>
      <w:r>
        <w:rPr>
          <w:color w:val="000000"/>
          <w:sz w:val="24"/>
          <w:szCs w:val="24"/>
        </w:rPr>
        <w:lastRenderedPageBreak/>
        <w:t>Serviços (NFS-e) à OSC, com detalhamento dos serviços prestados.</w:t>
      </w:r>
    </w:p>
    <w:p w14:paraId="32446BA2" w14:textId="77777777" w:rsidR="00994848" w:rsidRDefault="00000000">
      <w:pPr>
        <w:widowControl w:val="0"/>
        <w:numPr>
          <w:ilvl w:val="2"/>
          <w:numId w:val="26"/>
        </w:numPr>
        <w:pBdr>
          <w:top w:val="nil"/>
          <w:left w:val="nil"/>
          <w:bottom w:val="nil"/>
          <w:right w:val="nil"/>
          <w:between w:val="nil"/>
        </w:pBdr>
        <w:spacing w:line="360" w:lineRule="auto"/>
        <w:ind w:right="414"/>
        <w:rPr>
          <w:color w:val="000000"/>
          <w:sz w:val="24"/>
          <w:szCs w:val="24"/>
        </w:rPr>
      </w:pPr>
      <w:r>
        <w:rPr>
          <w:color w:val="000000"/>
          <w:sz w:val="24"/>
          <w:szCs w:val="24"/>
        </w:rPr>
        <w:t>Para contratações de serviços de MEI, a OSC deverá verificar a legislação e os encargos pertinentes.</w:t>
      </w:r>
    </w:p>
    <w:p w14:paraId="05E1E603"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Todas as Notas Fiscais recebidas pela OSC, durante toda a execução da parceria, deverão ter sua escrituração contábil realizada mensalmente.</w:t>
      </w:r>
    </w:p>
    <w:p w14:paraId="4641B3D1" w14:textId="77777777" w:rsidR="00994848" w:rsidRDefault="00000000">
      <w:pPr>
        <w:widowControl w:val="0"/>
        <w:numPr>
          <w:ilvl w:val="1"/>
          <w:numId w:val="26"/>
        </w:numPr>
        <w:pBdr>
          <w:top w:val="nil"/>
          <w:left w:val="nil"/>
          <w:bottom w:val="nil"/>
          <w:right w:val="nil"/>
          <w:between w:val="nil"/>
        </w:pBdr>
        <w:spacing w:line="360" w:lineRule="auto"/>
        <w:ind w:right="413"/>
        <w:rPr>
          <w:color w:val="000000"/>
        </w:rPr>
      </w:pPr>
      <w:r>
        <w:rPr>
          <w:color w:val="000000"/>
          <w:sz w:val="24"/>
          <w:szCs w:val="24"/>
        </w:rPr>
        <w:t>Da contratação de serviços de empresas terceirizadas:</w:t>
      </w:r>
    </w:p>
    <w:p w14:paraId="619C31A4" w14:textId="77777777" w:rsidR="00994848" w:rsidRDefault="00000000">
      <w:pPr>
        <w:widowControl w:val="0"/>
        <w:numPr>
          <w:ilvl w:val="2"/>
          <w:numId w:val="26"/>
        </w:numPr>
        <w:pBdr>
          <w:top w:val="nil"/>
          <w:left w:val="nil"/>
          <w:bottom w:val="nil"/>
          <w:right w:val="nil"/>
          <w:between w:val="nil"/>
        </w:pBdr>
        <w:spacing w:line="360" w:lineRule="auto"/>
        <w:ind w:right="413"/>
        <w:rPr>
          <w:color w:val="000000"/>
        </w:rPr>
      </w:pPr>
      <w:r>
        <w:rPr>
          <w:color w:val="000000"/>
          <w:sz w:val="24"/>
          <w:szCs w:val="24"/>
        </w:rPr>
        <w:t xml:space="preserve">Após a formalização do Termo de Colaboração, somente serão aceitas na prestação de contas, em casos excepcionais e </w:t>
      </w:r>
      <w:r>
        <w:rPr>
          <w:b/>
          <w:color w:val="000000"/>
          <w:sz w:val="24"/>
          <w:szCs w:val="24"/>
        </w:rPr>
        <w:t>aprovadas previamente</w:t>
      </w:r>
      <w:r>
        <w:rPr>
          <w:color w:val="000000"/>
          <w:sz w:val="24"/>
          <w:szCs w:val="24"/>
        </w:rPr>
        <w:t xml:space="preserve"> pela CSAGC, despesas com contratação de serviços de empresas terceirizadas para atividades-meio (portaria e limpeza);</w:t>
      </w:r>
    </w:p>
    <w:p w14:paraId="40293CD1" w14:textId="77777777" w:rsidR="00994848" w:rsidRDefault="00000000">
      <w:pPr>
        <w:widowControl w:val="0"/>
        <w:numPr>
          <w:ilvl w:val="2"/>
          <w:numId w:val="26"/>
        </w:numPr>
        <w:pBdr>
          <w:top w:val="nil"/>
          <w:left w:val="nil"/>
          <w:bottom w:val="nil"/>
          <w:right w:val="nil"/>
          <w:between w:val="nil"/>
        </w:pBdr>
        <w:spacing w:line="360" w:lineRule="auto"/>
        <w:ind w:right="413"/>
        <w:rPr>
          <w:color w:val="000000"/>
        </w:rPr>
      </w:pPr>
      <w:r>
        <w:rPr>
          <w:color w:val="000000"/>
          <w:sz w:val="24"/>
          <w:szCs w:val="24"/>
        </w:rPr>
        <w:t>Na aprovação da contratação de serviços de empresas terceirizadas, a OSC deverá exigir e apresentar a seguinte documentação:</w:t>
      </w:r>
    </w:p>
    <w:p w14:paraId="090EE868" w14:textId="77777777" w:rsidR="00994848" w:rsidRDefault="00000000">
      <w:pPr>
        <w:widowControl w:val="0"/>
        <w:numPr>
          <w:ilvl w:val="3"/>
          <w:numId w:val="26"/>
        </w:numPr>
        <w:pBdr>
          <w:top w:val="nil"/>
          <w:left w:val="nil"/>
          <w:bottom w:val="nil"/>
          <w:right w:val="nil"/>
          <w:between w:val="nil"/>
        </w:pBdr>
        <w:spacing w:line="360" w:lineRule="auto"/>
        <w:ind w:right="413"/>
        <w:rPr>
          <w:color w:val="000000"/>
        </w:rPr>
      </w:pPr>
      <w:r>
        <w:rPr>
          <w:color w:val="000000"/>
          <w:sz w:val="24"/>
          <w:szCs w:val="24"/>
        </w:rPr>
        <w:t>Notas fiscais de prestação de serviços contendo os dados exigidos conforme item 21.5;</w:t>
      </w:r>
    </w:p>
    <w:p w14:paraId="1BF6A664" w14:textId="77777777" w:rsidR="00994848" w:rsidRDefault="00000000">
      <w:pPr>
        <w:widowControl w:val="0"/>
        <w:numPr>
          <w:ilvl w:val="3"/>
          <w:numId w:val="26"/>
        </w:numPr>
        <w:pBdr>
          <w:top w:val="nil"/>
          <w:left w:val="nil"/>
          <w:bottom w:val="nil"/>
          <w:right w:val="nil"/>
          <w:between w:val="nil"/>
        </w:pBdr>
        <w:spacing w:line="360" w:lineRule="auto"/>
        <w:ind w:right="413"/>
        <w:rPr>
          <w:color w:val="000000"/>
        </w:rPr>
      </w:pPr>
      <w:r>
        <w:rPr>
          <w:color w:val="000000"/>
          <w:sz w:val="24"/>
          <w:szCs w:val="24"/>
        </w:rPr>
        <w:t>Comprovante de depósito, ou boleto bancário com respectivo comprovante de pagamento e/ou ordem bancária;</w:t>
      </w:r>
    </w:p>
    <w:p w14:paraId="6059FE2D" w14:textId="77777777" w:rsidR="00994848" w:rsidRDefault="00000000">
      <w:pPr>
        <w:widowControl w:val="0"/>
        <w:numPr>
          <w:ilvl w:val="3"/>
          <w:numId w:val="26"/>
        </w:numPr>
        <w:pBdr>
          <w:top w:val="nil"/>
          <w:left w:val="nil"/>
          <w:bottom w:val="nil"/>
          <w:right w:val="nil"/>
          <w:between w:val="nil"/>
        </w:pBdr>
        <w:spacing w:line="360" w:lineRule="auto"/>
        <w:ind w:right="413"/>
        <w:rPr>
          <w:color w:val="000000"/>
        </w:rPr>
      </w:pPr>
      <w:r>
        <w:rPr>
          <w:color w:val="000000"/>
          <w:sz w:val="24"/>
          <w:szCs w:val="24"/>
        </w:rPr>
        <w:t>Demais documentos comprobatórios:</w:t>
      </w:r>
    </w:p>
    <w:p w14:paraId="7778F8DC"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Folha de pagamento acompanhada do resumo geral da empresa terceirizada dos funcionários que prestaram serviços no CEI;</w:t>
      </w:r>
    </w:p>
    <w:p w14:paraId="76EFFB11"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Holerites dos funcionários da empresa terceirizada que prestaram serviços no CEI com o devido comprovante de pagamento;</w:t>
      </w:r>
    </w:p>
    <w:p w14:paraId="6F7FB1C9"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Folha-ponto dos funcionários da empresa terceirizada que prestaram serviços no CEI;</w:t>
      </w:r>
    </w:p>
    <w:p w14:paraId="10D45A8B"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Guia de recolhimento de INSS da empresa terceirizada, com comprovante de pagamento;</w:t>
      </w:r>
    </w:p>
    <w:p w14:paraId="3DA236FA"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Guia de recolhimento do FGTS e relação de funcionários (detalhe da guia emitida) da empresa terceirizada, com comprovante de pagamento;</w:t>
      </w:r>
    </w:p>
    <w:p w14:paraId="1323DC4E" w14:textId="77777777" w:rsidR="00994848" w:rsidRDefault="00000000">
      <w:pPr>
        <w:widowControl w:val="0"/>
        <w:numPr>
          <w:ilvl w:val="0"/>
          <w:numId w:val="5"/>
        </w:numPr>
        <w:pBdr>
          <w:top w:val="nil"/>
          <w:left w:val="nil"/>
          <w:bottom w:val="nil"/>
          <w:right w:val="nil"/>
          <w:between w:val="nil"/>
        </w:pBdr>
        <w:spacing w:line="360" w:lineRule="auto"/>
        <w:ind w:right="413"/>
        <w:rPr>
          <w:color w:val="000000"/>
        </w:rPr>
      </w:pPr>
      <w:r>
        <w:rPr>
          <w:color w:val="000000"/>
          <w:sz w:val="24"/>
          <w:szCs w:val="24"/>
        </w:rPr>
        <w:t>Certificados de Regularidade Fiscal, atualizados da empresa terceirizada, quais sejam:</w:t>
      </w:r>
    </w:p>
    <w:p w14:paraId="61C75AC0" w14:textId="77777777" w:rsidR="00994848" w:rsidRDefault="00000000">
      <w:pPr>
        <w:widowControl w:val="0"/>
        <w:numPr>
          <w:ilvl w:val="0"/>
          <w:numId w:val="15"/>
        </w:numPr>
        <w:pBdr>
          <w:top w:val="nil"/>
          <w:left w:val="nil"/>
          <w:bottom w:val="nil"/>
          <w:right w:val="nil"/>
          <w:between w:val="nil"/>
        </w:pBdr>
        <w:spacing w:line="360" w:lineRule="auto"/>
        <w:ind w:right="413"/>
        <w:rPr>
          <w:color w:val="000000"/>
        </w:rPr>
      </w:pPr>
      <w:r>
        <w:rPr>
          <w:color w:val="000000"/>
          <w:sz w:val="24"/>
          <w:szCs w:val="24"/>
        </w:rPr>
        <w:t xml:space="preserve"> Certificado de Regularidade do FGTS, CRF;</w:t>
      </w:r>
    </w:p>
    <w:p w14:paraId="37F15D5B" w14:textId="77777777" w:rsidR="00994848" w:rsidRDefault="00000000">
      <w:pPr>
        <w:widowControl w:val="0"/>
        <w:numPr>
          <w:ilvl w:val="0"/>
          <w:numId w:val="15"/>
        </w:numPr>
        <w:pBdr>
          <w:top w:val="nil"/>
          <w:left w:val="nil"/>
          <w:bottom w:val="nil"/>
          <w:right w:val="nil"/>
          <w:between w:val="nil"/>
        </w:pBdr>
        <w:spacing w:line="360" w:lineRule="auto"/>
        <w:ind w:right="413"/>
        <w:rPr>
          <w:color w:val="000000"/>
        </w:rPr>
      </w:pPr>
      <w:r>
        <w:rPr>
          <w:color w:val="000000"/>
          <w:sz w:val="24"/>
          <w:szCs w:val="24"/>
        </w:rPr>
        <w:t>Certidão de Regularidade Fiscal de Débitos Trabalhistas, CNDT;</w:t>
      </w:r>
    </w:p>
    <w:p w14:paraId="41972B39" w14:textId="77777777" w:rsidR="00994848" w:rsidRDefault="00000000">
      <w:pPr>
        <w:widowControl w:val="0"/>
        <w:numPr>
          <w:ilvl w:val="0"/>
          <w:numId w:val="15"/>
        </w:numPr>
        <w:pBdr>
          <w:top w:val="nil"/>
          <w:left w:val="nil"/>
          <w:bottom w:val="nil"/>
          <w:right w:val="nil"/>
          <w:between w:val="nil"/>
        </w:pBdr>
        <w:spacing w:line="360" w:lineRule="auto"/>
        <w:ind w:right="413"/>
        <w:rPr>
          <w:color w:val="000000"/>
        </w:rPr>
      </w:pPr>
      <w:r>
        <w:rPr>
          <w:color w:val="000000"/>
          <w:sz w:val="24"/>
          <w:szCs w:val="24"/>
        </w:rPr>
        <w:t xml:space="preserve">Certidão de Regularidade Fiscal dos Débitos relativos aos Tributos Federais e à Dívida Ativa da União que abrange, inclusive, a regularidade relativa às </w:t>
      </w:r>
      <w:r>
        <w:rPr>
          <w:color w:val="000000"/>
          <w:sz w:val="24"/>
          <w:szCs w:val="24"/>
        </w:rPr>
        <w:lastRenderedPageBreak/>
        <w:t>contribuições previdenciárias e sociais.</w:t>
      </w:r>
    </w:p>
    <w:p w14:paraId="5F620844" w14:textId="77777777" w:rsidR="00994848" w:rsidRDefault="00000000">
      <w:pPr>
        <w:widowControl w:val="0"/>
        <w:numPr>
          <w:ilvl w:val="3"/>
          <w:numId w:val="26"/>
        </w:numPr>
        <w:pBdr>
          <w:top w:val="nil"/>
          <w:left w:val="nil"/>
          <w:bottom w:val="nil"/>
          <w:right w:val="nil"/>
          <w:between w:val="nil"/>
        </w:pBdr>
        <w:spacing w:line="360" w:lineRule="auto"/>
        <w:ind w:right="413"/>
        <w:rPr>
          <w:color w:val="000000"/>
        </w:rPr>
      </w:pPr>
      <w:r>
        <w:rPr>
          <w:color w:val="000000"/>
          <w:sz w:val="24"/>
          <w:szCs w:val="24"/>
        </w:rPr>
        <w:t>Comprovante de recolhimento dos encargos retidos na nota fiscal;</w:t>
      </w:r>
    </w:p>
    <w:p w14:paraId="4EE3FB62" w14:textId="77777777" w:rsidR="00994848" w:rsidRDefault="00000000">
      <w:pPr>
        <w:widowControl w:val="0"/>
        <w:numPr>
          <w:ilvl w:val="3"/>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Na contratação de serviços terceirizados é obrigatória a retenção (desconto) e recolhimento dos encargos como IRRF, PIS/COFINS/CSLL, ISSQN, INSS, de acordo com a legislação aplicável;</w:t>
      </w:r>
    </w:p>
    <w:p w14:paraId="1B2FC0E9" w14:textId="77777777" w:rsidR="00994848" w:rsidRDefault="00000000">
      <w:pPr>
        <w:widowControl w:val="0"/>
        <w:numPr>
          <w:ilvl w:val="3"/>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Empresa prestadora de serviços </w:t>
      </w:r>
      <w:r>
        <w:rPr>
          <w:color w:val="000000"/>
        </w:rPr>
        <w:t>terceirizados optante pelo Simples Nacional fica dispensada da retenção dos impostos IRRF e PIS/COFINS/CSLL, desde que apresente a Declaração Anexo I da Instrução Normativa SRF nº 459 de 2004;</w:t>
      </w:r>
    </w:p>
    <w:p w14:paraId="12086A1D" w14:textId="77777777" w:rsidR="00994848" w:rsidRDefault="00000000">
      <w:pPr>
        <w:widowControl w:val="0"/>
        <w:numPr>
          <w:ilvl w:val="3"/>
          <w:numId w:val="26"/>
        </w:numPr>
        <w:pBdr>
          <w:top w:val="nil"/>
          <w:left w:val="nil"/>
          <w:bottom w:val="nil"/>
          <w:right w:val="nil"/>
          <w:between w:val="nil"/>
        </w:pBdr>
        <w:spacing w:line="360" w:lineRule="auto"/>
        <w:ind w:right="413"/>
        <w:jc w:val="both"/>
        <w:rPr>
          <w:color w:val="000000"/>
          <w:sz w:val="24"/>
          <w:szCs w:val="24"/>
        </w:rPr>
      </w:pPr>
      <w:r>
        <w:rPr>
          <w:color w:val="000000"/>
        </w:rPr>
        <w:t>A OSC é responsável solidária com a empresa terceirizada, portanto deve fiscalizar os pagamentos de salários, encargos trabalhistas e previdenciários, dentre outros</w:t>
      </w:r>
    </w:p>
    <w:p w14:paraId="67DB883D"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retenção e do recolhimento de impostos:</w:t>
      </w:r>
    </w:p>
    <w:p w14:paraId="6C0684B8" w14:textId="77777777" w:rsidR="00994848" w:rsidRDefault="00000000">
      <w:pPr>
        <w:widowControl w:val="0"/>
        <w:numPr>
          <w:ilvl w:val="2"/>
          <w:numId w:val="26"/>
        </w:numPr>
        <w:pBdr>
          <w:top w:val="nil"/>
          <w:left w:val="nil"/>
          <w:bottom w:val="nil"/>
          <w:right w:val="nil"/>
          <w:between w:val="nil"/>
        </w:pBdr>
        <w:spacing w:line="360" w:lineRule="auto"/>
        <w:ind w:right="412"/>
        <w:jc w:val="both"/>
        <w:rPr>
          <w:color w:val="000000"/>
          <w:sz w:val="24"/>
          <w:szCs w:val="24"/>
        </w:rPr>
      </w:pPr>
      <w:r>
        <w:rPr>
          <w:color w:val="000000"/>
          <w:sz w:val="24"/>
          <w:szCs w:val="24"/>
        </w:rPr>
        <w:t>Se houver contratação de serviços pela OSC e estes exigirem a necessidade legal de se proceder à retenção de impostos na fonte, a OSC deverá:</w:t>
      </w:r>
    </w:p>
    <w:p w14:paraId="511E6AA6" w14:textId="77777777" w:rsidR="00994848" w:rsidRDefault="00000000">
      <w:pPr>
        <w:widowControl w:val="0"/>
        <w:numPr>
          <w:ilvl w:val="3"/>
          <w:numId w:val="26"/>
        </w:numPr>
        <w:pBdr>
          <w:top w:val="nil"/>
          <w:left w:val="nil"/>
          <w:bottom w:val="nil"/>
          <w:right w:val="nil"/>
          <w:between w:val="nil"/>
        </w:pBdr>
        <w:spacing w:line="360" w:lineRule="auto"/>
        <w:jc w:val="both"/>
        <w:rPr>
          <w:color w:val="000000"/>
          <w:sz w:val="24"/>
          <w:szCs w:val="24"/>
        </w:rPr>
      </w:pPr>
      <w:r>
        <w:rPr>
          <w:color w:val="000000"/>
          <w:sz w:val="24"/>
          <w:szCs w:val="24"/>
        </w:rPr>
        <w:t>Reter os referidos encargos e efetuar os recolhimentos;</w:t>
      </w:r>
    </w:p>
    <w:p w14:paraId="16EE3A0C" w14:textId="77777777" w:rsidR="00994848" w:rsidRDefault="00000000">
      <w:pPr>
        <w:widowControl w:val="0"/>
        <w:numPr>
          <w:ilvl w:val="3"/>
          <w:numId w:val="26"/>
        </w:numPr>
        <w:pBdr>
          <w:top w:val="nil"/>
          <w:left w:val="nil"/>
          <w:bottom w:val="nil"/>
          <w:right w:val="nil"/>
          <w:between w:val="nil"/>
        </w:pBdr>
        <w:spacing w:line="360" w:lineRule="auto"/>
        <w:ind w:right="408"/>
        <w:jc w:val="both"/>
        <w:rPr>
          <w:color w:val="000000"/>
          <w:sz w:val="24"/>
          <w:szCs w:val="24"/>
        </w:rPr>
      </w:pPr>
      <w:r>
        <w:rPr>
          <w:color w:val="000000"/>
          <w:sz w:val="24"/>
          <w:szCs w:val="24"/>
        </w:rPr>
        <w:t>Apresentar na prestação de contas os recolhimentos dos encargos com a cópia da nota fiscal correspondente para validação/aceitação da despesa;</w:t>
      </w:r>
    </w:p>
    <w:p w14:paraId="4C35ACBC"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contratação e do pagamento de pessoal:</w:t>
      </w:r>
    </w:p>
    <w:p w14:paraId="423081FC" w14:textId="77777777" w:rsidR="00994848" w:rsidRDefault="00000000">
      <w:pPr>
        <w:widowControl w:val="0"/>
        <w:numPr>
          <w:ilvl w:val="2"/>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Para contratação de funcionários a OSC deverá seguir integralmente os princípios da administração pública, baseado em seu Regulamento Próprio de Compras e Contratações;</w:t>
      </w:r>
    </w:p>
    <w:p w14:paraId="59F78AA5" w14:textId="77777777" w:rsidR="00994848" w:rsidRDefault="00000000">
      <w:pPr>
        <w:widowControl w:val="0"/>
        <w:numPr>
          <w:ilvl w:val="2"/>
          <w:numId w:val="26"/>
        </w:numPr>
        <w:pBdr>
          <w:top w:val="nil"/>
          <w:left w:val="nil"/>
          <w:bottom w:val="nil"/>
          <w:right w:val="nil"/>
          <w:between w:val="nil"/>
        </w:pBdr>
        <w:spacing w:line="360" w:lineRule="auto"/>
        <w:ind w:right="415"/>
        <w:jc w:val="both"/>
        <w:rPr>
          <w:color w:val="000000"/>
          <w:sz w:val="24"/>
          <w:szCs w:val="24"/>
        </w:rPr>
      </w:pPr>
      <w:r>
        <w:rPr>
          <w:color w:val="000000"/>
          <w:sz w:val="24"/>
          <w:szCs w:val="24"/>
        </w:rPr>
        <w:t>A contratação da equipe profissional para atendimento do objeto da parceria deverá ocorrer por meio da Consolidação das Leis do Trabalho, CLT;</w:t>
      </w:r>
    </w:p>
    <w:p w14:paraId="088EBD94"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O holerite deve trazer a função/cargo do profissional contratado e registrado, e o mês de referência</w:t>
      </w:r>
      <w:r>
        <w:rPr>
          <w:strike/>
          <w:color w:val="000000"/>
          <w:sz w:val="24"/>
          <w:szCs w:val="24"/>
        </w:rPr>
        <w:t>;</w:t>
      </w:r>
    </w:p>
    <w:p w14:paraId="670B7DE0" w14:textId="77777777" w:rsidR="00994848" w:rsidRDefault="00000000">
      <w:pPr>
        <w:widowControl w:val="0"/>
        <w:numPr>
          <w:ilvl w:val="4"/>
          <w:numId w:val="32"/>
        </w:numPr>
        <w:pBdr>
          <w:top w:val="nil"/>
          <w:left w:val="nil"/>
          <w:bottom w:val="nil"/>
          <w:right w:val="nil"/>
          <w:between w:val="nil"/>
        </w:pBdr>
        <w:spacing w:line="360" w:lineRule="auto"/>
        <w:ind w:right="413"/>
        <w:jc w:val="both"/>
        <w:rPr>
          <w:color w:val="000000"/>
          <w:sz w:val="24"/>
          <w:szCs w:val="24"/>
        </w:rPr>
      </w:pPr>
      <w:r>
        <w:rPr>
          <w:color w:val="000000"/>
          <w:sz w:val="24"/>
          <w:szCs w:val="24"/>
        </w:rPr>
        <w:t>Todos os holerites deverão conter seu respectivo comprovante individual de pagamento;</w:t>
      </w:r>
    </w:p>
    <w:p w14:paraId="3EE8F389" w14:textId="77777777" w:rsidR="00994848" w:rsidRDefault="00000000">
      <w:pPr>
        <w:widowControl w:val="0"/>
        <w:numPr>
          <w:ilvl w:val="4"/>
          <w:numId w:val="32"/>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autorização para pagamento de horas extras será medida excepcional que deve ser justificada em razão de eventuais necessidades de replanejamento do calendário escolar, requer parecer </w:t>
      </w:r>
      <w:r>
        <w:rPr>
          <w:color w:val="000000"/>
          <w:sz w:val="24"/>
          <w:szCs w:val="24"/>
        </w:rPr>
        <w:lastRenderedPageBreak/>
        <w:t>da Supervisão Educacional do Sistema Municipal de Ensino e validação do Representante Regional;</w:t>
      </w:r>
    </w:p>
    <w:p w14:paraId="09D39D99" w14:textId="77777777" w:rsidR="00994848" w:rsidRDefault="00000000">
      <w:pPr>
        <w:widowControl w:val="0"/>
        <w:numPr>
          <w:ilvl w:val="4"/>
          <w:numId w:val="32"/>
        </w:numPr>
        <w:pBdr>
          <w:top w:val="nil"/>
          <w:left w:val="nil"/>
          <w:bottom w:val="nil"/>
          <w:right w:val="nil"/>
          <w:between w:val="nil"/>
        </w:pBdr>
        <w:spacing w:line="360" w:lineRule="auto"/>
        <w:ind w:right="414"/>
        <w:jc w:val="both"/>
        <w:rPr>
          <w:color w:val="000000"/>
          <w:sz w:val="24"/>
          <w:szCs w:val="24"/>
        </w:rPr>
      </w:pPr>
      <w:r>
        <w:rPr>
          <w:color w:val="000000"/>
          <w:sz w:val="24"/>
          <w:szCs w:val="24"/>
        </w:rPr>
        <w:t>Pagamento de horas extras por razões que não se referem ao cumprimento do calendário escolar, conforme disposto no subitem B devem ser aprovadas pela CSAGC;</w:t>
      </w:r>
    </w:p>
    <w:p w14:paraId="1651AD5C"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Durante a execução da parceria, a OSC deverá manter atualizado o Quadro de Recursos Humanos vinculado à parceria e a cada contratação, demissão ou substituição de funcionários deve:</w:t>
      </w:r>
    </w:p>
    <w:p w14:paraId="56744D6E" w14:textId="77777777" w:rsidR="00994848" w:rsidRDefault="00000000">
      <w:pPr>
        <w:widowControl w:val="0"/>
        <w:numPr>
          <w:ilvl w:val="4"/>
          <w:numId w:val="29"/>
        </w:numPr>
        <w:pBdr>
          <w:top w:val="nil"/>
          <w:left w:val="nil"/>
          <w:bottom w:val="nil"/>
          <w:right w:val="nil"/>
          <w:between w:val="nil"/>
        </w:pBdr>
        <w:spacing w:line="360" w:lineRule="auto"/>
        <w:ind w:right="414"/>
        <w:jc w:val="both"/>
        <w:rPr>
          <w:color w:val="000000"/>
          <w:sz w:val="24"/>
          <w:szCs w:val="24"/>
        </w:rPr>
      </w:pPr>
      <w:r>
        <w:rPr>
          <w:color w:val="000000"/>
          <w:sz w:val="24"/>
          <w:szCs w:val="24"/>
        </w:rPr>
        <w:t xml:space="preserve">Encaminhar, via processo SEI, ofício ao </w:t>
      </w:r>
      <w:proofErr w:type="spellStart"/>
      <w:r>
        <w:rPr>
          <w:color w:val="000000"/>
          <w:sz w:val="24"/>
          <w:szCs w:val="24"/>
        </w:rPr>
        <w:t>Naed</w:t>
      </w:r>
      <w:proofErr w:type="spellEnd"/>
      <w:r>
        <w:rPr>
          <w:color w:val="000000"/>
          <w:sz w:val="24"/>
          <w:szCs w:val="24"/>
        </w:rPr>
        <w:t xml:space="preserve"> ao qual o bloco de CEIs está vinculado, indicando as alterações no quadro de recursos humanos, de acordo com os modelos que constam do ANEXO III, conforme o caso;</w:t>
      </w:r>
    </w:p>
    <w:p w14:paraId="46CB58D7" w14:textId="77777777" w:rsidR="00994848" w:rsidRDefault="00000000">
      <w:pPr>
        <w:widowControl w:val="0"/>
        <w:numPr>
          <w:ilvl w:val="4"/>
          <w:numId w:val="29"/>
        </w:numPr>
        <w:pBdr>
          <w:top w:val="nil"/>
          <w:left w:val="nil"/>
          <w:bottom w:val="nil"/>
          <w:right w:val="nil"/>
          <w:between w:val="nil"/>
        </w:pBdr>
        <w:spacing w:line="360" w:lineRule="auto"/>
        <w:ind w:right="413"/>
        <w:jc w:val="both"/>
        <w:rPr>
          <w:color w:val="000000"/>
          <w:sz w:val="24"/>
          <w:szCs w:val="24"/>
        </w:rPr>
      </w:pPr>
      <w:r>
        <w:rPr>
          <w:color w:val="000000"/>
          <w:sz w:val="24"/>
          <w:szCs w:val="24"/>
        </w:rPr>
        <w:t>Atualizar no sistema informatizado de acompanhamento e registro as informações relacionadas às alterações realizadas;</w:t>
      </w:r>
    </w:p>
    <w:p w14:paraId="021C0ED2"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rescisão de contrato de trabalho:</w:t>
      </w:r>
    </w:p>
    <w:p w14:paraId="0971322F" w14:textId="77777777" w:rsidR="00994848" w:rsidRDefault="00000000">
      <w:pPr>
        <w:widowControl w:val="0"/>
        <w:numPr>
          <w:ilvl w:val="2"/>
          <w:numId w:val="26"/>
        </w:numPr>
        <w:pBdr>
          <w:top w:val="nil"/>
          <w:left w:val="nil"/>
          <w:bottom w:val="nil"/>
          <w:right w:val="nil"/>
          <w:between w:val="nil"/>
        </w:pBdr>
        <w:spacing w:line="360" w:lineRule="auto"/>
        <w:ind w:right="407"/>
        <w:jc w:val="both"/>
        <w:rPr>
          <w:color w:val="000000"/>
          <w:sz w:val="24"/>
          <w:szCs w:val="24"/>
        </w:rPr>
      </w:pPr>
      <w:r>
        <w:rPr>
          <w:color w:val="000000"/>
          <w:sz w:val="24"/>
          <w:szCs w:val="24"/>
        </w:rPr>
        <w:t>No caso da rescisão contratual, o documento rescisório deverá estar datado e assinado, observando as regras vigentes da CLT e deverão ser incluídos no sistema informatizado de acompanhamento e registro juntamente com a Rescisão de Contrato de Trabalho os pedidos de demissão;</w:t>
      </w:r>
    </w:p>
    <w:p w14:paraId="569EE8C7"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t>Para aceitação de aviso prévio indenizado será necessário análise prévia da CSAGC;</w:t>
      </w:r>
    </w:p>
    <w:p w14:paraId="2954F180" w14:textId="77777777" w:rsidR="00994848" w:rsidRDefault="00000000">
      <w:pPr>
        <w:widowControl w:val="0"/>
        <w:numPr>
          <w:ilvl w:val="4"/>
          <w:numId w:val="28"/>
        </w:numPr>
        <w:pBdr>
          <w:top w:val="nil"/>
          <w:left w:val="nil"/>
          <w:bottom w:val="nil"/>
          <w:right w:val="nil"/>
          <w:between w:val="nil"/>
        </w:pBdr>
        <w:spacing w:line="360" w:lineRule="auto"/>
        <w:ind w:right="414"/>
        <w:jc w:val="both"/>
        <w:rPr>
          <w:color w:val="000000"/>
          <w:sz w:val="24"/>
          <w:szCs w:val="24"/>
        </w:rPr>
      </w:pPr>
      <w:r>
        <w:rPr>
          <w:color w:val="000000"/>
          <w:sz w:val="24"/>
          <w:szCs w:val="24"/>
        </w:rPr>
        <w:t>A autorização deverá ser anexada junto à despesa no sistema de prestação de contas.</w:t>
      </w:r>
    </w:p>
    <w:p w14:paraId="3AC1968A"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A Guia de Recolhimento Rescisório do FGTS, deverá ter o comprovante bancário de recolhimento, bem como, estar acompanhada do Demonstrativo do Trabalhador de Recolhimento FGTS Rescisório;</w:t>
      </w:r>
    </w:p>
    <w:p w14:paraId="2FB8FA36" w14:textId="77777777" w:rsidR="00994848" w:rsidRDefault="00000000">
      <w:pPr>
        <w:widowControl w:val="0"/>
        <w:numPr>
          <w:ilvl w:val="1"/>
          <w:numId w:val="26"/>
        </w:numPr>
        <w:pBdr>
          <w:top w:val="nil"/>
          <w:left w:val="nil"/>
          <w:bottom w:val="nil"/>
          <w:right w:val="nil"/>
          <w:between w:val="nil"/>
        </w:pBdr>
        <w:spacing w:line="360" w:lineRule="auto"/>
        <w:jc w:val="both"/>
        <w:rPr>
          <w:color w:val="000000"/>
          <w:sz w:val="24"/>
          <w:szCs w:val="24"/>
        </w:rPr>
      </w:pPr>
      <w:r>
        <w:rPr>
          <w:color w:val="000000"/>
          <w:sz w:val="24"/>
          <w:szCs w:val="24"/>
        </w:rPr>
        <w:t>Da folha de pagamento:</w:t>
      </w:r>
    </w:p>
    <w:p w14:paraId="6663A76E"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A OSC que possui mais de uma folha de pagamento, que constem em prestações de contas para outros órgãos ou outras parcerias com o poder público, deverá apresentar cópia do Resumo Geral dessas folhas;</w:t>
      </w:r>
    </w:p>
    <w:p w14:paraId="181B218C"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Durante toda a vigência da parceria é obrigatória a digitalização da folha de pagamento e do resumo geral no sistema informatizado de acompanhamento e registro;</w:t>
      </w:r>
    </w:p>
    <w:p w14:paraId="63E2B1A1" w14:textId="77777777" w:rsidR="00994848" w:rsidRDefault="00000000">
      <w:pPr>
        <w:widowControl w:val="0"/>
        <w:numPr>
          <w:ilvl w:val="1"/>
          <w:numId w:val="26"/>
        </w:numPr>
        <w:pBdr>
          <w:top w:val="nil"/>
          <w:left w:val="nil"/>
          <w:bottom w:val="nil"/>
          <w:right w:val="nil"/>
          <w:between w:val="nil"/>
        </w:pBdr>
        <w:spacing w:line="360" w:lineRule="auto"/>
        <w:ind w:right="414"/>
        <w:jc w:val="both"/>
        <w:rPr>
          <w:color w:val="000000"/>
          <w:sz w:val="24"/>
          <w:szCs w:val="24"/>
        </w:rPr>
      </w:pPr>
      <w:r>
        <w:rPr>
          <w:color w:val="000000"/>
          <w:sz w:val="24"/>
          <w:szCs w:val="24"/>
        </w:rPr>
        <w:lastRenderedPageBreak/>
        <w:t>Das Convenções Coletivas de Trabalho:</w:t>
      </w:r>
    </w:p>
    <w:p w14:paraId="0AC5490E"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rPr>
      </w:pPr>
      <w:r>
        <w:rPr>
          <w:color w:val="000000"/>
          <w:sz w:val="24"/>
          <w:szCs w:val="24"/>
        </w:rPr>
        <w:t xml:space="preserve">Os reajustes salariais e benefícios concedidos/pagos aos funcionários devem estar de acordo com as convenções sindicais. </w:t>
      </w:r>
    </w:p>
    <w:p w14:paraId="4D905036" w14:textId="77777777" w:rsidR="00994848" w:rsidRDefault="00000000">
      <w:pPr>
        <w:widowControl w:val="0"/>
        <w:numPr>
          <w:ilvl w:val="2"/>
          <w:numId w:val="26"/>
        </w:numPr>
        <w:pBdr>
          <w:top w:val="nil"/>
          <w:left w:val="nil"/>
          <w:bottom w:val="nil"/>
          <w:right w:val="nil"/>
          <w:between w:val="nil"/>
        </w:pBdr>
        <w:spacing w:line="360" w:lineRule="auto"/>
        <w:ind w:right="414"/>
        <w:jc w:val="both"/>
        <w:rPr>
          <w:color w:val="000000"/>
        </w:rPr>
      </w:pPr>
      <w:r>
        <w:rPr>
          <w:color w:val="000000"/>
        </w:rPr>
        <w:t>A OSC e o Sindicato poderão formalizar acordos coletivos, porém, para pagamento com recurso da parceria, os reajustes e benefícios que não estiverem previstos em convenção coletiva estarão sujeitos a glosa.</w:t>
      </w:r>
    </w:p>
    <w:p w14:paraId="34621550" w14:textId="77777777" w:rsidR="00994848" w:rsidRDefault="00000000">
      <w:pPr>
        <w:widowControl w:val="0"/>
        <w:numPr>
          <w:ilvl w:val="1"/>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Da comprovação da utilização dos recursos recebidos:</w:t>
      </w:r>
    </w:p>
    <w:p w14:paraId="31D874E8"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As </w:t>
      </w:r>
      <w:proofErr w:type="spellStart"/>
      <w:r>
        <w:rPr>
          <w:color w:val="000000"/>
          <w:sz w:val="24"/>
          <w:szCs w:val="24"/>
        </w:rPr>
        <w:t>OSCs</w:t>
      </w:r>
      <w:proofErr w:type="spellEnd"/>
      <w:r>
        <w:rPr>
          <w:color w:val="000000"/>
          <w:sz w:val="24"/>
          <w:szCs w:val="24"/>
        </w:rPr>
        <w:t xml:space="preserve"> deverão prestar contas dos recursos recebidos por meio do lançamento e digitalização de documentos comprovantes das despesas no sistema informatizado de acompanhamento e registro sob pena de suspensão dos repasses de recursos financeiros;</w:t>
      </w:r>
    </w:p>
    <w:p w14:paraId="5809AFC3"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A comprovação de pagamento dos documentos apresentados para compor as despesas deverá ser feita necessariamente por meio de comprovante bancário, ou seja, crédito na conta bancária de titularidade do fornecedor/prestador de serviço (nos casos de Notas Fiscais) ou crédito na conta bancária dos funcionários (nos casos de Holerites e Rescisões), para posterior confronto com o extrato bancário da conta específica para a movimentação dos recursos públicos;</w:t>
      </w:r>
    </w:p>
    <w:p w14:paraId="06A8B09F"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Para a comprovação das despesas no sistema informatizado de acompanhamento e registro, é necessária a apresentação documento gerador da despesa e do documento quitador da despesa;</w:t>
      </w:r>
    </w:p>
    <w:p w14:paraId="108C8301"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A OSC deve realizar a Prestação de Contas no sistema informatizado de acompanhamento e registro até o décimo quinto dia do mês subsequente da realização da despesa, sendo que os documentos lançados deverão ser devidamente digitalizados e inseridos nos campos apropriados;</w:t>
      </w:r>
    </w:p>
    <w:p w14:paraId="798A7C86" w14:textId="77777777" w:rsidR="00994848" w:rsidRDefault="00000000">
      <w:pPr>
        <w:widowControl w:val="0"/>
        <w:numPr>
          <w:ilvl w:val="4"/>
          <w:numId w:val="13"/>
        </w:numPr>
        <w:pBdr>
          <w:top w:val="nil"/>
          <w:left w:val="nil"/>
          <w:bottom w:val="nil"/>
          <w:right w:val="nil"/>
          <w:between w:val="nil"/>
        </w:pBdr>
        <w:spacing w:line="360" w:lineRule="auto"/>
        <w:ind w:right="413"/>
        <w:jc w:val="both"/>
        <w:rPr>
          <w:color w:val="000000"/>
          <w:sz w:val="24"/>
          <w:szCs w:val="24"/>
        </w:rPr>
      </w:pPr>
      <w:r>
        <w:rPr>
          <w:color w:val="000000"/>
          <w:sz w:val="24"/>
          <w:szCs w:val="24"/>
        </w:rPr>
        <w:t>O processo de entrega da prestação de contas será concluído somente após a tramitação do mês de referência.</w:t>
      </w:r>
    </w:p>
    <w:p w14:paraId="50D8259A"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Os documentos comprobatórios das despesas apresentadas nas prestações de contas, devem ser idênticos aos originais, legíveis sem alterações digitais e em resolução 300 </w:t>
      </w:r>
      <w:proofErr w:type="spellStart"/>
      <w:r>
        <w:rPr>
          <w:color w:val="000000"/>
          <w:sz w:val="24"/>
          <w:szCs w:val="24"/>
        </w:rPr>
        <w:t>dpi</w:t>
      </w:r>
      <w:proofErr w:type="spellEnd"/>
      <w:r>
        <w:rPr>
          <w:color w:val="000000"/>
          <w:sz w:val="24"/>
          <w:szCs w:val="24"/>
        </w:rPr>
        <w:t xml:space="preserve"> (</w:t>
      </w:r>
      <w:proofErr w:type="spellStart"/>
      <w:r>
        <w:rPr>
          <w:color w:val="000000"/>
          <w:sz w:val="24"/>
          <w:szCs w:val="24"/>
        </w:rPr>
        <w:t>dots</w:t>
      </w:r>
      <w:proofErr w:type="spellEnd"/>
      <w:r>
        <w:rPr>
          <w:color w:val="000000"/>
          <w:sz w:val="24"/>
          <w:szCs w:val="24"/>
        </w:rPr>
        <w:t xml:space="preserve"> per inch - pontos por polegada);</w:t>
      </w:r>
    </w:p>
    <w:p w14:paraId="0F2767C7" w14:textId="77777777" w:rsidR="00994848" w:rsidRDefault="00000000">
      <w:pPr>
        <w:widowControl w:val="0"/>
        <w:numPr>
          <w:ilvl w:val="2"/>
          <w:numId w:val="26"/>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Os documentos de despesas lançados no sistema informatizado de acompanhamento e registro deverão ser digitalizados no mesmo arquivo, com </w:t>
      </w:r>
      <w:r>
        <w:rPr>
          <w:color w:val="000000"/>
          <w:sz w:val="24"/>
          <w:szCs w:val="24"/>
        </w:rPr>
        <w:lastRenderedPageBreak/>
        <w:t>tamanho de até 5MB (megabytes);</w:t>
      </w:r>
    </w:p>
    <w:p w14:paraId="75C5072B" w14:textId="77777777" w:rsidR="00994848" w:rsidRDefault="00000000">
      <w:pPr>
        <w:widowControl w:val="0"/>
        <w:numPr>
          <w:ilvl w:val="4"/>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Na digitalização dos documentos de que trata o subitem é desejável que seja observada a seguinte organização:</w:t>
      </w:r>
    </w:p>
    <w:p w14:paraId="22B10092" w14:textId="77777777" w:rsidR="00994848" w:rsidRDefault="00000000">
      <w:pPr>
        <w:widowControl w:val="0"/>
        <w:numPr>
          <w:ilvl w:val="5"/>
          <w:numId w:val="17"/>
        </w:numPr>
        <w:pBdr>
          <w:top w:val="nil"/>
          <w:left w:val="nil"/>
          <w:bottom w:val="nil"/>
          <w:right w:val="nil"/>
          <w:between w:val="nil"/>
        </w:pBdr>
        <w:spacing w:line="360" w:lineRule="auto"/>
        <w:ind w:right="413"/>
        <w:jc w:val="both"/>
        <w:rPr>
          <w:color w:val="000000"/>
          <w:sz w:val="24"/>
          <w:szCs w:val="24"/>
        </w:rPr>
      </w:pPr>
      <w:proofErr w:type="spellStart"/>
      <w:r>
        <w:rPr>
          <w:color w:val="000000"/>
          <w:sz w:val="24"/>
          <w:szCs w:val="24"/>
        </w:rPr>
        <w:t>Holerith</w:t>
      </w:r>
      <w:proofErr w:type="spellEnd"/>
      <w:r>
        <w:rPr>
          <w:color w:val="000000"/>
          <w:sz w:val="24"/>
          <w:szCs w:val="24"/>
        </w:rPr>
        <w:t xml:space="preserve"> com o respectivo comprovante de pagamento;</w:t>
      </w:r>
    </w:p>
    <w:p w14:paraId="7B6FB5EE" w14:textId="77777777" w:rsidR="00994848" w:rsidRDefault="00000000">
      <w:pPr>
        <w:widowControl w:val="0"/>
        <w:numPr>
          <w:ilvl w:val="5"/>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Nota Fiscal, comprovante de pagamento, comissão recebedora </w:t>
      </w:r>
      <w:proofErr w:type="spellStart"/>
      <w:r>
        <w:rPr>
          <w:color w:val="000000"/>
          <w:sz w:val="24"/>
          <w:szCs w:val="24"/>
        </w:rPr>
        <w:t>etc</w:t>
      </w:r>
      <w:proofErr w:type="spellEnd"/>
      <w:r>
        <w:rPr>
          <w:color w:val="000000"/>
          <w:sz w:val="24"/>
          <w:szCs w:val="24"/>
        </w:rPr>
        <w:t>;</w:t>
      </w:r>
    </w:p>
    <w:p w14:paraId="07A363F3" w14:textId="77777777" w:rsidR="00994848" w:rsidRDefault="00000000">
      <w:pPr>
        <w:widowControl w:val="0"/>
        <w:numPr>
          <w:ilvl w:val="5"/>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Contratos firmados constando todas as páginas inclusive aditivos;</w:t>
      </w:r>
    </w:p>
    <w:p w14:paraId="223E17C1" w14:textId="77777777" w:rsidR="00994848" w:rsidRDefault="00000000">
      <w:pPr>
        <w:widowControl w:val="0"/>
        <w:numPr>
          <w:ilvl w:val="5"/>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Folha de pagamento com resumo geral;</w:t>
      </w:r>
    </w:p>
    <w:p w14:paraId="4321FC9D" w14:textId="77777777" w:rsidR="00994848" w:rsidRDefault="00000000">
      <w:pPr>
        <w:widowControl w:val="0"/>
        <w:numPr>
          <w:ilvl w:val="5"/>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Guia de Recolhimento do FGTS e de informações à Previdência Social, GFD Guia do FGTS Digital, com o respectivo comprovante de pagamento;</w:t>
      </w:r>
    </w:p>
    <w:p w14:paraId="09E4E10A" w14:textId="77777777" w:rsidR="00994848" w:rsidRDefault="00000000">
      <w:pPr>
        <w:widowControl w:val="0"/>
        <w:numPr>
          <w:ilvl w:val="4"/>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Todo documento digitalizado no sistema informatizado de acompanhamento e registro deverá ser a reprodução fiel do original;</w:t>
      </w:r>
    </w:p>
    <w:p w14:paraId="2C99F37B" w14:textId="77777777" w:rsidR="00994848" w:rsidRDefault="00000000">
      <w:pPr>
        <w:widowControl w:val="0"/>
        <w:numPr>
          <w:ilvl w:val="4"/>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A OSC deve guardar os documentos originais por dez anos, conforme determina o Art. 3o, §3o, da Portaria Interministerial nº 127 de 2008;</w:t>
      </w:r>
    </w:p>
    <w:p w14:paraId="291E8E07" w14:textId="77777777" w:rsidR="00994848" w:rsidRDefault="00000000">
      <w:pPr>
        <w:widowControl w:val="0"/>
        <w:numPr>
          <w:ilvl w:val="4"/>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Caberá à SME, por meio da CSAGC, a análise da prestação de contas encaminhada pela OSC, visando ao acompanhamento da execução financeira do Termo de Colaboração;</w:t>
      </w:r>
    </w:p>
    <w:p w14:paraId="143B5BF1" w14:textId="77777777" w:rsidR="00994848" w:rsidRDefault="00000000">
      <w:pPr>
        <w:widowControl w:val="0"/>
        <w:numPr>
          <w:ilvl w:val="4"/>
          <w:numId w:val="17"/>
        </w:numPr>
        <w:pBdr>
          <w:top w:val="nil"/>
          <w:left w:val="nil"/>
          <w:bottom w:val="nil"/>
          <w:right w:val="nil"/>
          <w:between w:val="nil"/>
        </w:pBdr>
        <w:spacing w:line="360" w:lineRule="auto"/>
        <w:ind w:right="413"/>
        <w:jc w:val="both"/>
        <w:rPr>
          <w:color w:val="000000"/>
          <w:sz w:val="24"/>
          <w:szCs w:val="24"/>
        </w:rPr>
      </w:pPr>
      <w:r>
        <w:rPr>
          <w:color w:val="000000"/>
          <w:sz w:val="24"/>
          <w:szCs w:val="24"/>
        </w:rPr>
        <w:t>Constatada irregularidade ou omissão na prestação de contas, será concedido prazo, a ser determinado pela CSAGC, para a OSC sanar a irregularidade ou cumprir a obrigação nos termos do disposto no Art. 70, e seus parágrafos, da Lei Federal no 13.019 de 2014;</w:t>
      </w:r>
    </w:p>
    <w:p w14:paraId="4442E546" w14:textId="77777777" w:rsidR="00994848" w:rsidRDefault="00000000">
      <w:pPr>
        <w:widowControl w:val="0"/>
        <w:numPr>
          <w:ilvl w:val="0"/>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Da prestação de contas anual ao TCE:</w:t>
      </w:r>
    </w:p>
    <w:p w14:paraId="55627529"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Anualmente, no mês de março ou conforme demanda específica, a OSC será informada, por meio da SME, sobre a Prestação de Contas ao TCE-SP;</w:t>
      </w:r>
    </w:p>
    <w:p w14:paraId="3D3591B8"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 OSC deve apresentar a prestação de contas anual conforme orientação da SME publicada no DOM, referente aos recebimentos dos recursos públicos oriundos da parceria, observando o disposto nas Instruções no 01/2024 do TCE-SP;</w:t>
      </w:r>
    </w:p>
    <w:p w14:paraId="4B2401EE" w14:textId="77777777" w:rsidR="00994848" w:rsidRDefault="00000000">
      <w:pPr>
        <w:widowControl w:val="0"/>
        <w:numPr>
          <w:ilvl w:val="0"/>
          <w:numId w:val="27"/>
        </w:numPr>
        <w:pBdr>
          <w:top w:val="nil"/>
          <w:left w:val="nil"/>
          <w:bottom w:val="nil"/>
          <w:right w:val="nil"/>
          <w:between w:val="nil"/>
        </w:pBdr>
        <w:spacing w:line="360" w:lineRule="auto"/>
        <w:ind w:right="413"/>
        <w:jc w:val="both"/>
        <w:rPr>
          <w:b/>
          <w:color w:val="000000"/>
          <w:sz w:val="24"/>
          <w:szCs w:val="24"/>
        </w:rPr>
      </w:pPr>
      <w:r>
        <w:rPr>
          <w:b/>
          <w:color w:val="000000"/>
          <w:sz w:val="24"/>
          <w:szCs w:val="24"/>
        </w:rPr>
        <w:t>DA TRANSPARÊNCIA E DO CONTROLE</w:t>
      </w:r>
    </w:p>
    <w:p w14:paraId="3F6AE93E"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 SME deverá:</w:t>
      </w:r>
    </w:p>
    <w:p w14:paraId="0382CAF1"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Manter, em seu sítio oficial na internet, a relação das parcerias celebradas e os respectivos Planos de Trabalho, até cento e oitenta dias após o respectivo encerramento;</w:t>
      </w:r>
    </w:p>
    <w:p w14:paraId="4BB023BE"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lastRenderedPageBreak/>
        <w:t>Divulgar pela internet os meios de representação sobre a aplicação irregular dos recursos envolvidos na parceria;</w:t>
      </w:r>
    </w:p>
    <w:p w14:paraId="3F57FF99"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 OSC deverá:</w:t>
      </w:r>
    </w:p>
    <w:p w14:paraId="2DF566AD"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Divulgar na internet cópia do(s) termo(s) de Colaboração com a SME, em locais visíveis de suas sedes sociais e dos CEIs em que exerça suas ações;</w:t>
      </w:r>
    </w:p>
    <w:p w14:paraId="3A70C960"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Cumprir os dispositivos legais relativos à transparência de seus atos, nos termos das exigências do TCE-SP, consistentes na divulgação pela via eletrônica de todas as informações sobre suas atividades e resultados, nos termos dos comunicados SDG no 16 de 2018, 19/2018 e 49/2020 do TCE-SP:</w:t>
      </w:r>
    </w:p>
    <w:p w14:paraId="13EA2924"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Estatuto social atualizado;</w:t>
      </w:r>
    </w:p>
    <w:p w14:paraId="19390593"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Termos de Colaboração;</w:t>
      </w:r>
    </w:p>
    <w:p w14:paraId="3B97946C"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Plano de trabalho;</w:t>
      </w:r>
    </w:p>
    <w:p w14:paraId="4125B9AB"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Relação nominal dos dirigentes;</w:t>
      </w:r>
    </w:p>
    <w:p w14:paraId="5F50A511"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Valores repassados (por parceria);</w:t>
      </w:r>
    </w:p>
    <w:p w14:paraId="33D9761C"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Lista de prestadores de serviços (pessoas físicas) e os respectivos valores pagos;</w:t>
      </w:r>
    </w:p>
    <w:p w14:paraId="3894F075"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Lista de prestadores de serviços (pessoas jurídicas) e os respectivos valores pagos;</w:t>
      </w:r>
    </w:p>
    <w:p w14:paraId="44D97BA4"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Remuneração individualizada dos dirigentes com os respectivos nomes cargos ou funções;</w:t>
      </w:r>
    </w:p>
    <w:p w14:paraId="666912D3"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Remuneração individualizada dos empregados com os respectivos nomes cargos ou funções;</w:t>
      </w:r>
    </w:p>
    <w:p w14:paraId="68041718"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Balanço Patrimonial do exercício encerrado com o comparativo do ano anterior acompanhado das notas explicativas;</w:t>
      </w:r>
    </w:p>
    <w:p w14:paraId="7FF6E9E1"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Demonstração do Resultado-DRE do período atual com o comparativo do ano anterior;</w:t>
      </w:r>
    </w:p>
    <w:p w14:paraId="3E7747BC"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Demonstração dos Fluxos de Caixa do período atual com o comparativo do ano anterior;</w:t>
      </w:r>
    </w:p>
    <w:p w14:paraId="0107DFD3"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Demonstração das Mutações do Patrimônio Líquido do período atual;</w:t>
      </w:r>
    </w:p>
    <w:p w14:paraId="2622640A"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Balancete analítico acumulado do exercício atual;</w:t>
      </w:r>
    </w:p>
    <w:p w14:paraId="1064AAEE"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Parecer de Auditoria Independente nos termos do disposto no Decreto no 8.482 de 2014, Art. 3º § 5º, se houver;</w:t>
      </w:r>
    </w:p>
    <w:p w14:paraId="00FE1C88" w14:textId="77777777" w:rsidR="00994848" w:rsidRDefault="00000000">
      <w:pPr>
        <w:widowControl w:val="0"/>
        <w:numPr>
          <w:ilvl w:val="4"/>
          <w:numId w:val="1"/>
        </w:numPr>
        <w:pBdr>
          <w:top w:val="nil"/>
          <w:left w:val="nil"/>
          <w:bottom w:val="nil"/>
          <w:right w:val="nil"/>
          <w:between w:val="nil"/>
        </w:pBdr>
        <w:spacing w:line="360" w:lineRule="auto"/>
        <w:ind w:right="413"/>
        <w:jc w:val="both"/>
        <w:rPr>
          <w:color w:val="000000"/>
          <w:sz w:val="24"/>
          <w:szCs w:val="24"/>
        </w:rPr>
      </w:pPr>
      <w:r>
        <w:rPr>
          <w:color w:val="000000"/>
          <w:sz w:val="24"/>
          <w:szCs w:val="24"/>
        </w:rPr>
        <w:lastRenderedPageBreak/>
        <w:t>“Decreto 8482 de 23/05/2014, artigo 3º parágrafo 5º " § 5° As entidades de que trata o art. 1º cuja receita bruta anual for superior ao limite máximo estabelecido no inciso II do caput do art. 3º da Lei Complementar no 123, de 14 de dezembro de 2006, deverão submeter sua escrituração a auditoria independente realizada por instituição credenciada junto ao Conselho Regional de Contabilidade.”</w:t>
      </w:r>
    </w:p>
    <w:p w14:paraId="2F9941BF"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Regulamento Próprio para aquisição de Produtos e Serviços, bem como contratação de Pessoal, Plano de Cargos, salários e Benefícios dos empregados;</w:t>
      </w:r>
    </w:p>
    <w:p w14:paraId="257BFE4A" w14:textId="77777777" w:rsidR="00994848" w:rsidRDefault="00000000">
      <w:pPr>
        <w:widowControl w:val="0"/>
        <w:numPr>
          <w:ilvl w:val="3"/>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Relatório anual de execução do objeto do ajuste contendo as atividades desenvolvidas para o seu cumprimento e o comparativo de metas propostas com os resultados alcançados.</w:t>
      </w:r>
    </w:p>
    <w:p w14:paraId="20D72591" w14:textId="77777777" w:rsidR="00994848" w:rsidRDefault="00000000">
      <w:pPr>
        <w:widowControl w:val="0"/>
        <w:numPr>
          <w:ilvl w:val="0"/>
          <w:numId w:val="27"/>
        </w:numPr>
        <w:pBdr>
          <w:top w:val="nil"/>
          <w:left w:val="nil"/>
          <w:bottom w:val="nil"/>
          <w:right w:val="nil"/>
          <w:between w:val="nil"/>
        </w:pBdr>
        <w:spacing w:line="360" w:lineRule="auto"/>
        <w:ind w:right="413"/>
        <w:jc w:val="both"/>
        <w:rPr>
          <w:b/>
          <w:color w:val="000000"/>
          <w:sz w:val="24"/>
          <w:szCs w:val="24"/>
        </w:rPr>
      </w:pPr>
      <w:r>
        <w:rPr>
          <w:b/>
          <w:color w:val="000000"/>
          <w:sz w:val="24"/>
          <w:szCs w:val="24"/>
        </w:rPr>
        <w:t>DAS ORIENTAÇÕES PERIÓDICAS</w:t>
      </w:r>
    </w:p>
    <w:p w14:paraId="78C8E67E"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É obrigatória a participação dos membros da Equipe Gestora dos CEIs nas reuniões periódicas de trabalho da Coordenação Pedagógica da SME e do </w:t>
      </w:r>
      <w:proofErr w:type="spellStart"/>
      <w:r>
        <w:rPr>
          <w:color w:val="000000"/>
          <w:sz w:val="24"/>
          <w:szCs w:val="24"/>
        </w:rPr>
        <w:t>Naed</w:t>
      </w:r>
      <w:proofErr w:type="spellEnd"/>
      <w:r>
        <w:rPr>
          <w:color w:val="000000"/>
          <w:sz w:val="24"/>
          <w:szCs w:val="24"/>
        </w:rPr>
        <w:t xml:space="preserve"> ao qual o bloco de CEIs está vinculado;</w:t>
      </w:r>
    </w:p>
    <w:p w14:paraId="4E3F602A"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As reuniões têm como finalidade o acompanhamento da implementação do Projeto Pedagógico do CEIs, a orientação e o apoio referente à Legislação Educacional e às Diretrizes da SME e/ou formação em serviço;</w:t>
      </w:r>
    </w:p>
    <w:p w14:paraId="705916C7"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 Nos dias de semana destinados a estas reuniões não deverão ser agendados outros eventos nas unidades educacionais.</w:t>
      </w:r>
    </w:p>
    <w:p w14:paraId="24CBC33C" w14:textId="77777777" w:rsidR="00994848" w:rsidRDefault="00000000">
      <w:pPr>
        <w:widowControl w:val="0"/>
        <w:numPr>
          <w:ilvl w:val="0"/>
          <w:numId w:val="27"/>
        </w:numPr>
        <w:pBdr>
          <w:top w:val="nil"/>
          <w:left w:val="nil"/>
          <w:bottom w:val="nil"/>
          <w:right w:val="nil"/>
          <w:between w:val="nil"/>
        </w:pBdr>
        <w:spacing w:line="360" w:lineRule="auto"/>
        <w:ind w:right="413"/>
        <w:jc w:val="both"/>
        <w:rPr>
          <w:b/>
          <w:color w:val="000000"/>
          <w:sz w:val="24"/>
          <w:szCs w:val="24"/>
        </w:rPr>
      </w:pPr>
      <w:r>
        <w:rPr>
          <w:b/>
          <w:color w:val="000000"/>
          <w:sz w:val="24"/>
          <w:szCs w:val="24"/>
        </w:rPr>
        <w:t>DA COMUNICAÇÃO</w:t>
      </w:r>
    </w:p>
    <w:p w14:paraId="380DA0DA"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Os meios de comunicação oficiais entre a OSC e os setores da SME são:</w:t>
      </w:r>
    </w:p>
    <w:p w14:paraId="7DE08CAE"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E-mail institucional;</w:t>
      </w:r>
    </w:p>
    <w:p w14:paraId="2A81E5F9"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Software de comunicação institucional, pela internet, que utiliza textos, voz e/ou vídeo;</w:t>
      </w:r>
    </w:p>
    <w:p w14:paraId="5460578C"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Telefone institucional;</w:t>
      </w:r>
    </w:p>
    <w:p w14:paraId="0F0B8AC0" w14:textId="77777777" w:rsidR="00994848" w:rsidRDefault="00000000">
      <w:pPr>
        <w:widowControl w:val="0"/>
        <w:numPr>
          <w:ilvl w:val="2"/>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Ofícios em papel timbrado da OSC direcionados ao setor de interesse;</w:t>
      </w:r>
    </w:p>
    <w:p w14:paraId="48D6A903"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comunicação entre a OSC, e os setores listados no Item 19 deste Termo de Referência Técnica deverá ter, como intermédio, o </w:t>
      </w:r>
      <w:proofErr w:type="spellStart"/>
      <w:r>
        <w:rPr>
          <w:color w:val="000000"/>
          <w:sz w:val="24"/>
          <w:szCs w:val="24"/>
        </w:rPr>
        <w:t>Naed</w:t>
      </w:r>
      <w:proofErr w:type="spellEnd"/>
      <w:r>
        <w:rPr>
          <w:color w:val="000000"/>
          <w:sz w:val="24"/>
          <w:szCs w:val="24"/>
        </w:rPr>
        <w:t xml:space="preserve"> ao qual o bloco de CEIs está vinculado;</w:t>
      </w:r>
    </w:p>
    <w:p w14:paraId="6E1EB9F2"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Quando o meio de comunicação 25.1.1 for utilizado, mesmo que o teor do assunto não esteja diretamente ligado à competência do </w:t>
      </w:r>
      <w:proofErr w:type="spellStart"/>
      <w:r>
        <w:rPr>
          <w:color w:val="000000"/>
          <w:sz w:val="24"/>
          <w:szCs w:val="24"/>
        </w:rPr>
        <w:t>Naed</w:t>
      </w:r>
      <w:proofErr w:type="spellEnd"/>
      <w:r>
        <w:rPr>
          <w:color w:val="000000"/>
          <w:sz w:val="24"/>
          <w:szCs w:val="24"/>
        </w:rPr>
        <w:t xml:space="preserve">, o mesmo, ainda </w:t>
      </w:r>
      <w:r>
        <w:rPr>
          <w:color w:val="000000"/>
          <w:sz w:val="24"/>
          <w:szCs w:val="24"/>
        </w:rPr>
        <w:lastRenderedPageBreak/>
        <w:t>assim, deverá ter seu endereço de e-mail colocado em cópia na mensagem, para que possa se manter atualizado das situações tratadas;</w:t>
      </w:r>
    </w:p>
    <w:p w14:paraId="2BD05B4C"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Quando o meio de comunicação 25.1.4 for utilizado, deve ser encaminhado ao Representante Regional do </w:t>
      </w:r>
      <w:proofErr w:type="spellStart"/>
      <w:r>
        <w:rPr>
          <w:color w:val="000000"/>
          <w:sz w:val="24"/>
          <w:szCs w:val="24"/>
        </w:rPr>
        <w:t>Naed</w:t>
      </w:r>
      <w:proofErr w:type="spellEnd"/>
      <w:r>
        <w:rPr>
          <w:color w:val="000000"/>
          <w:sz w:val="24"/>
          <w:szCs w:val="24"/>
        </w:rPr>
        <w:t>, que, de acordo com a necessidade, encaminhará para o setor competente já com suas considerações;</w:t>
      </w:r>
    </w:p>
    <w:p w14:paraId="734B391D"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OSC deve manter a comunicação com as coordenadorias setoriais e o </w:t>
      </w:r>
      <w:proofErr w:type="spellStart"/>
      <w:r>
        <w:rPr>
          <w:color w:val="000000"/>
          <w:sz w:val="24"/>
          <w:szCs w:val="24"/>
        </w:rPr>
        <w:t>Naed</w:t>
      </w:r>
      <w:proofErr w:type="spellEnd"/>
      <w:r>
        <w:rPr>
          <w:color w:val="000000"/>
          <w:sz w:val="24"/>
          <w:szCs w:val="24"/>
        </w:rPr>
        <w:t xml:space="preserve"> por meio de seu representante legal ou seus prepostos;</w:t>
      </w:r>
    </w:p>
    <w:p w14:paraId="27DB0AD1" w14:textId="77777777" w:rsidR="00994848" w:rsidRDefault="00000000">
      <w:pPr>
        <w:widowControl w:val="0"/>
        <w:numPr>
          <w:ilvl w:val="0"/>
          <w:numId w:val="27"/>
        </w:numPr>
        <w:pBdr>
          <w:top w:val="nil"/>
          <w:left w:val="nil"/>
          <w:bottom w:val="nil"/>
          <w:right w:val="nil"/>
          <w:between w:val="nil"/>
        </w:pBdr>
        <w:spacing w:line="360" w:lineRule="auto"/>
        <w:ind w:right="413"/>
        <w:jc w:val="both"/>
        <w:rPr>
          <w:b/>
          <w:color w:val="000000"/>
          <w:sz w:val="24"/>
          <w:szCs w:val="24"/>
        </w:rPr>
      </w:pPr>
      <w:r>
        <w:rPr>
          <w:b/>
          <w:color w:val="000000"/>
          <w:sz w:val="24"/>
          <w:szCs w:val="24"/>
        </w:rPr>
        <w:t>DAS DISPOSIÇÕES FINAIS</w:t>
      </w:r>
    </w:p>
    <w:p w14:paraId="193AC261"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Não é permitida a atuação da OSC em rede;</w:t>
      </w:r>
    </w:p>
    <w:p w14:paraId="7E3FBD87"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As </w:t>
      </w:r>
      <w:proofErr w:type="spellStart"/>
      <w:r>
        <w:rPr>
          <w:color w:val="000000"/>
          <w:sz w:val="24"/>
          <w:szCs w:val="24"/>
        </w:rPr>
        <w:t>OSCs</w:t>
      </w:r>
      <w:proofErr w:type="spellEnd"/>
      <w:r>
        <w:rPr>
          <w:color w:val="000000"/>
          <w:sz w:val="24"/>
          <w:szCs w:val="24"/>
        </w:rPr>
        <w:t xml:space="preserve"> deverão garantir medidas de acessibilidade para crianças e pessoas com deficiência ou mobilidade reduzida e idosos nos CEIs;</w:t>
      </w:r>
    </w:p>
    <w:p w14:paraId="6E56F062"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A SME realizará, sempre que possível, pesquisa de satisfação com a comunidade escolar e utilizará os resultados como subsídio para a avaliação da parceria;</w:t>
      </w:r>
    </w:p>
    <w:p w14:paraId="1850C1AF" w14:textId="77777777" w:rsidR="00994848" w:rsidRDefault="00000000">
      <w:pPr>
        <w:widowControl w:val="0"/>
        <w:numPr>
          <w:ilvl w:val="1"/>
          <w:numId w:val="27"/>
        </w:numPr>
        <w:pBdr>
          <w:top w:val="nil"/>
          <w:left w:val="nil"/>
          <w:bottom w:val="nil"/>
          <w:right w:val="nil"/>
          <w:between w:val="nil"/>
        </w:pBdr>
        <w:spacing w:line="360" w:lineRule="auto"/>
        <w:ind w:right="413"/>
        <w:jc w:val="both"/>
        <w:rPr>
          <w:color w:val="000000"/>
          <w:sz w:val="24"/>
          <w:szCs w:val="24"/>
        </w:rPr>
      </w:pPr>
      <w:r>
        <w:rPr>
          <w:color w:val="000000"/>
          <w:sz w:val="24"/>
          <w:szCs w:val="24"/>
        </w:rPr>
        <w:t xml:space="preserve">A SME oferece orientação às </w:t>
      </w:r>
      <w:proofErr w:type="spellStart"/>
      <w:r>
        <w:rPr>
          <w:color w:val="000000"/>
          <w:sz w:val="24"/>
          <w:szCs w:val="24"/>
        </w:rPr>
        <w:t>OSCs</w:t>
      </w:r>
      <w:proofErr w:type="spellEnd"/>
      <w:r>
        <w:rPr>
          <w:color w:val="000000"/>
          <w:sz w:val="24"/>
          <w:szCs w:val="24"/>
        </w:rPr>
        <w:t xml:space="preserve"> que pretendam apresentar propostas de Plano de Trabalho, a fim de sanar eventuais dúvidas, pelo endereço eletrônico sme.convenios@educa.campinas.sp.gov.br.</w:t>
      </w:r>
    </w:p>
    <w:p w14:paraId="6D232792" w14:textId="77777777" w:rsidR="00994848" w:rsidRDefault="00994848">
      <w:pPr>
        <w:widowControl w:val="0"/>
        <w:spacing w:before="252" w:line="360" w:lineRule="auto"/>
        <w:ind w:right="413"/>
        <w:jc w:val="both"/>
        <w:rPr>
          <w:sz w:val="24"/>
          <w:szCs w:val="24"/>
          <w:highlight w:val="yellow"/>
        </w:rPr>
      </w:pPr>
    </w:p>
    <w:p w14:paraId="78B1F370" w14:textId="77777777" w:rsidR="00994848" w:rsidRDefault="00994848">
      <w:pPr>
        <w:widowControl w:val="0"/>
        <w:spacing w:before="252" w:line="360" w:lineRule="auto"/>
        <w:ind w:right="413"/>
        <w:jc w:val="both"/>
        <w:rPr>
          <w:sz w:val="24"/>
          <w:szCs w:val="24"/>
          <w:highlight w:val="yellow"/>
        </w:rPr>
      </w:pPr>
    </w:p>
    <w:p w14:paraId="5DD50300" w14:textId="77777777" w:rsidR="00994848" w:rsidRDefault="00994848">
      <w:pPr>
        <w:widowControl w:val="0"/>
        <w:spacing w:before="252" w:line="360" w:lineRule="auto"/>
        <w:ind w:right="413"/>
        <w:jc w:val="both"/>
        <w:rPr>
          <w:color w:val="000000"/>
          <w:sz w:val="24"/>
          <w:szCs w:val="24"/>
        </w:rPr>
      </w:pPr>
    </w:p>
    <w:p w14:paraId="4FE105D1" w14:textId="77777777" w:rsidR="00994848" w:rsidRDefault="00994848">
      <w:pPr>
        <w:widowControl w:val="0"/>
        <w:spacing w:before="435" w:line="360" w:lineRule="auto"/>
        <w:ind w:left="1591"/>
        <w:jc w:val="both"/>
        <w:rPr>
          <w:color w:val="000000"/>
          <w:sz w:val="16"/>
          <w:szCs w:val="16"/>
        </w:rPr>
        <w:sectPr w:rsidR="00994848">
          <w:type w:val="continuous"/>
          <w:pgSz w:w="11906" w:h="16820"/>
          <w:pgMar w:top="447" w:right="651" w:bottom="776" w:left="849" w:header="0" w:footer="720" w:gutter="0"/>
          <w:cols w:space="720"/>
        </w:sectPr>
      </w:pPr>
    </w:p>
    <w:p w14:paraId="06A91592" w14:textId="77777777" w:rsidR="00994848" w:rsidRDefault="00994848">
      <w:pPr>
        <w:widowControl w:val="0"/>
        <w:pBdr>
          <w:top w:val="nil"/>
          <w:left w:val="nil"/>
          <w:bottom w:val="nil"/>
          <w:right w:val="nil"/>
          <w:between w:val="nil"/>
        </w:pBdr>
        <w:rPr>
          <w:color w:val="000000"/>
          <w:sz w:val="16"/>
          <w:szCs w:val="16"/>
        </w:rPr>
      </w:pPr>
    </w:p>
    <w:sectPr w:rsidR="00994848">
      <w:type w:val="continuous"/>
      <w:pgSz w:w="11906" w:h="16820"/>
      <w:pgMar w:top="447" w:right="651" w:bottom="776" w:left="849"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50EFC" w14:textId="77777777" w:rsidR="00DB6716" w:rsidRDefault="00DB6716">
      <w:pPr>
        <w:spacing w:line="240" w:lineRule="auto"/>
      </w:pPr>
      <w:r>
        <w:separator/>
      </w:r>
    </w:p>
  </w:endnote>
  <w:endnote w:type="continuationSeparator" w:id="0">
    <w:p w14:paraId="7839397F" w14:textId="77777777" w:rsidR="00DB6716" w:rsidRDefault="00DB67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63F9211-3B12-4AD4-9145-1228305741F2}"/>
    <w:embedItalic r:id="rId2" w:fontKey="{95206515-C72A-45FB-B0B8-FDF0880270AC}"/>
  </w:font>
  <w:font w:name="Roboto">
    <w:charset w:val="00"/>
    <w:family w:val="auto"/>
    <w:pitch w:val="variable"/>
    <w:sig w:usb0="E0000AFF" w:usb1="5000217F" w:usb2="00000021" w:usb3="00000000" w:csb0="0000019F" w:csb1="00000000"/>
    <w:embedRegular r:id="rId3" w:fontKey="{EF22C6DF-9344-40AE-A567-424D24BCFF34}"/>
  </w:font>
  <w:font w:name="Calibri">
    <w:panose1 w:val="020F0502020204030204"/>
    <w:charset w:val="00"/>
    <w:family w:val="swiss"/>
    <w:pitch w:val="variable"/>
    <w:sig w:usb0="E4002EFF" w:usb1="C000247B" w:usb2="00000009" w:usb3="00000000" w:csb0="000001FF" w:csb1="00000000"/>
    <w:embedRegular r:id="rId4" w:fontKey="{7DBC250F-8A5E-4ABA-A3AF-749274E9FAEF}"/>
  </w:font>
  <w:font w:name="Cambria">
    <w:panose1 w:val="02040503050406030204"/>
    <w:charset w:val="00"/>
    <w:family w:val="roman"/>
    <w:pitch w:val="variable"/>
    <w:sig w:usb0="E00006FF" w:usb1="420024FF" w:usb2="02000000" w:usb3="00000000" w:csb0="0000019F" w:csb1="00000000"/>
    <w:embedRegular r:id="rId5" w:fontKey="{9443ADDE-6024-48EB-BF43-AF9AF639B1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61827" w14:textId="77777777" w:rsidR="00994848" w:rsidRDefault="00994848">
    <w:pPr>
      <w:pBdr>
        <w:top w:val="nil"/>
        <w:left w:val="nil"/>
        <w:bottom w:val="nil"/>
        <w:right w:val="nil"/>
        <w:between w:val="nil"/>
      </w:pBdr>
      <w:spacing w:line="240" w:lineRule="auto"/>
      <w:jc w:val="center"/>
      <w:rPr>
        <w:color w:val="000000"/>
        <w:sz w:val="16"/>
        <w:szCs w:val="16"/>
      </w:rPr>
    </w:pPr>
  </w:p>
  <w:p w14:paraId="01E94CDD" w14:textId="77777777" w:rsidR="00994848" w:rsidRDefault="00994848">
    <w:pPr>
      <w:pBdr>
        <w:top w:val="nil"/>
        <w:left w:val="nil"/>
        <w:bottom w:val="nil"/>
        <w:right w:val="nil"/>
        <w:between w:val="nil"/>
      </w:pBdr>
      <w:spacing w:line="240" w:lineRule="auto"/>
      <w:jc w:val="center"/>
      <w:rPr>
        <w:color w:val="000000"/>
        <w:sz w:val="16"/>
        <w:szCs w:val="16"/>
      </w:rPr>
    </w:pPr>
  </w:p>
  <w:p w14:paraId="6E3672B5" w14:textId="77777777" w:rsidR="00994848" w:rsidRDefault="00000000">
    <w:pPr>
      <w:pBdr>
        <w:top w:val="nil"/>
        <w:left w:val="nil"/>
        <w:bottom w:val="nil"/>
        <w:right w:val="nil"/>
        <w:between w:val="nil"/>
      </w:pBdr>
      <w:spacing w:line="240" w:lineRule="auto"/>
      <w:jc w:val="center"/>
      <w:rPr>
        <w:color w:val="000000"/>
        <w:sz w:val="16"/>
        <w:szCs w:val="16"/>
      </w:rPr>
    </w:pPr>
    <w:r>
      <w:rPr>
        <w:color w:val="000000"/>
        <w:sz w:val="16"/>
        <w:szCs w:val="16"/>
      </w:rPr>
      <w:t>Rua Barreto Leme, 1.557 – Secretaria Municipal de Educação – CEP: 13010-201 – Campinas – SP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4BEC85" w14:textId="77777777" w:rsidR="00DB6716" w:rsidRDefault="00DB6716">
      <w:pPr>
        <w:spacing w:line="240" w:lineRule="auto"/>
      </w:pPr>
      <w:r>
        <w:separator/>
      </w:r>
    </w:p>
  </w:footnote>
  <w:footnote w:type="continuationSeparator" w:id="0">
    <w:p w14:paraId="0300E63D" w14:textId="77777777" w:rsidR="00DB6716" w:rsidRDefault="00DB671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5EFA1" w14:textId="77777777" w:rsidR="00994848" w:rsidRDefault="00000000">
    <w:pPr>
      <w:widowControl w:val="0"/>
      <w:spacing w:before="52" w:line="240" w:lineRule="auto"/>
      <w:ind w:left="2007"/>
      <w:rPr>
        <w:b/>
        <w:color w:val="000000"/>
        <w:sz w:val="31"/>
        <w:szCs w:val="31"/>
      </w:rPr>
    </w:pPr>
    <w:r>
      <w:rPr>
        <w:noProof/>
      </w:rPr>
      <w:drawing>
        <wp:anchor distT="19050" distB="19050" distL="19050" distR="19050" simplePos="0" relativeHeight="251658240" behindDoc="0" locked="0" layoutInCell="1" hidden="0" allowOverlap="1" wp14:anchorId="1BF95730" wp14:editId="479288E8">
          <wp:simplePos x="0" y="0"/>
          <wp:positionH relativeFrom="column">
            <wp:posOffset>248285</wp:posOffset>
          </wp:positionH>
          <wp:positionV relativeFrom="paragraph">
            <wp:posOffset>234315</wp:posOffset>
          </wp:positionV>
          <wp:extent cx="643890" cy="562610"/>
          <wp:effectExtent l="0" t="0" r="0" b="0"/>
          <wp:wrapSquare wrapText="bothSides" distT="19050" distB="19050" distL="19050" distR="1905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74" t="-83" r="-74" b="-83"/>
                  <a:stretch>
                    <a:fillRect/>
                  </a:stretch>
                </pic:blipFill>
                <pic:spPr>
                  <a:xfrm>
                    <a:off x="0" y="0"/>
                    <a:ext cx="643890" cy="562610"/>
                  </a:xfrm>
                  <a:prstGeom prst="rect">
                    <a:avLst/>
                  </a:prstGeom>
                  <a:ln/>
                </pic:spPr>
              </pic:pic>
            </a:graphicData>
          </a:graphic>
        </wp:anchor>
      </w:drawing>
    </w:r>
  </w:p>
  <w:p w14:paraId="2406CE9A" w14:textId="77777777" w:rsidR="00994848" w:rsidRDefault="00000000">
    <w:pPr>
      <w:widowControl w:val="0"/>
      <w:spacing w:before="52" w:line="240" w:lineRule="auto"/>
      <w:ind w:left="2007"/>
      <w:rPr>
        <w:b/>
        <w:color w:val="000000"/>
        <w:sz w:val="31"/>
        <w:szCs w:val="31"/>
      </w:rPr>
    </w:pPr>
    <w:r>
      <w:rPr>
        <w:b/>
        <w:color w:val="000000"/>
        <w:sz w:val="31"/>
        <w:szCs w:val="31"/>
      </w:rPr>
      <w:t xml:space="preserve">PREFEITURA MUNICIPAL DE CAMPINAS </w:t>
    </w:r>
  </w:p>
  <w:p w14:paraId="3430BEFD" w14:textId="77777777" w:rsidR="00994848" w:rsidRDefault="00000000">
    <w:pPr>
      <w:widowControl w:val="0"/>
      <w:spacing w:line="240" w:lineRule="auto"/>
      <w:ind w:left="2705"/>
      <w:rPr>
        <w:b/>
        <w:color w:val="000000"/>
        <w:sz w:val="24"/>
        <w:szCs w:val="24"/>
      </w:rPr>
    </w:pPr>
    <w:r>
      <w:rPr>
        <w:b/>
        <w:color w:val="000000"/>
        <w:sz w:val="24"/>
        <w:szCs w:val="24"/>
      </w:rPr>
      <w:t xml:space="preserve">SECRETARIA MUNICIPAL DE EDUCAÇÃO </w:t>
    </w:r>
  </w:p>
  <w:p w14:paraId="4D1BCFF8" w14:textId="77777777" w:rsidR="00994848" w:rsidRDefault="00994848">
    <w:pPr>
      <w:pBdr>
        <w:top w:val="nil"/>
        <w:left w:val="nil"/>
        <w:bottom w:val="nil"/>
        <w:right w:val="nil"/>
        <w:between w:val="nil"/>
      </w:pBdr>
      <w:spacing w:line="240" w:lineRule="auto"/>
      <w:rPr>
        <w:b/>
        <w:color w:val="000000"/>
        <w:sz w:val="24"/>
        <w:szCs w:val="24"/>
      </w:rPr>
    </w:pPr>
  </w:p>
  <w:p w14:paraId="3F0631B0" w14:textId="77777777" w:rsidR="00994848" w:rsidRDefault="00000000">
    <w:pPr>
      <w:pBdr>
        <w:top w:val="nil"/>
        <w:left w:val="nil"/>
        <w:bottom w:val="nil"/>
        <w:right w:val="nil"/>
        <w:between w:val="nil"/>
      </w:pBdr>
      <w:spacing w:line="240" w:lineRule="auto"/>
      <w:ind w:left="284"/>
      <w:rPr>
        <w:color w:val="000000"/>
      </w:rPr>
    </w:pPr>
    <w:r>
      <w:rPr>
        <w:color w:val="000000"/>
      </w:rPr>
      <w:t>______________________________________________________________________________</w:t>
    </w:r>
  </w:p>
  <w:p w14:paraId="6BAD098C" w14:textId="77777777" w:rsidR="00994848" w:rsidRDefault="00994848">
    <w:pPr>
      <w:pBdr>
        <w:top w:val="nil"/>
        <w:left w:val="nil"/>
        <w:bottom w:val="nil"/>
        <w:right w:val="nil"/>
        <w:between w:val="nil"/>
      </w:pBdr>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F7C18"/>
    <w:multiLevelType w:val="multilevel"/>
    <w:tmpl w:val="D820E2B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 w15:restartNumberingAfterBreak="0">
    <w:nsid w:val="03766420"/>
    <w:multiLevelType w:val="multilevel"/>
    <w:tmpl w:val="DE92197C"/>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z w:val="24"/>
        <w:szCs w:val="24"/>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 w15:restartNumberingAfterBreak="0">
    <w:nsid w:val="081E0F37"/>
    <w:multiLevelType w:val="multilevel"/>
    <w:tmpl w:val="A996915E"/>
    <w:lvl w:ilvl="0">
      <w:start w:val="17"/>
      <w:numFmt w:val="decimal"/>
      <w:lvlText w:val="%1."/>
      <w:lvlJc w:val="left"/>
      <w:pPr>
        <w:ind w:left="737" w:hanging="397"/>
      </w:pPr>
      <w:rPr>
        <w:rFonts w:ascii="Arial" w:eastAsia="Arial" w:hAnsi="Arial" w:cs="Arial"/>
        <w:b/>
        <w:i w:val="0"/>
        <w:color w:val="000000"/>
      </w:rPr>
    </w:lvl>
    <w:lvl w:ilvl="1">
      <w:start w:val="14"/>
      <w:numFmt w:val="decimal"/>
      <w:lvlText w:val="%1.%2."/>
      <w:lvlJc w:val="left"/>
      <w:pPr>
        <w:ind w:left="1134" w:hanging="510"/>
      </w:pPr>
      <w:rPr>
        <w:rFonts w:ascii="Arial" w:eastAsia="Arial" w:hAnsi="Arial" w:cs="Arial"/>
        <w:b w:val="0"/>
        <w:color w:val="000000"/>
        <w:sz w:val="24"/>
        <w:szCs w:val="24"/>
      </w:rPr>
    </w:lvl>
    <w:lvl w:ilvl="2">
      <w:start w:val="2"/>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3" w15:restartNumberingAfterBreak="0">
    <w:nsid w:val="09CF0C5D"/>
    <w:multiLevelType w:val="multilevel"/>
    <w:tmpl w:val="DC84415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4" w15:restartNumberingAfterBreak="0">
    <w:nsid w:val="0A8A7344"/>
    <w:multiLevelType w:val="multilevel"/>
    <w:tmpl w:val="B4723104"/>
    <w:lvl w:ilvl="0">
      <w:start w:val="1"/>
      <w:numFmt w:val="decimal"/>
      <w:lvlText w:val="%1."/>
      <w:lvlJc w:val="left"/>
      <w:pPr>
        <w:ind w:left="737" w:hanging="397"/>
      </w:pPr>
      <w:rPr>
        <w:rFonts w:ascii="Arial" w:eastAsia="Arial" w:hAnsi="Arial" w:cs="Arial"/>
        <w:b w:val="0"/>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5" w15:restartNumberingAfterBreak="0">
    <w:nsid w:val="17612B81"/>
    <w:multiLevelType w:val="multilevel"/>
    <w:tmpl w:val="81A645FA"/>
    <w:lvl w:ilvl="0">
      <w:start w:val="15"/>
      <w:numFmt w:val="decimal"/>
      <w:lvlText w:val="%1."/>
      <w:lvlJc w:val="left"/>
      <w:pPr>
        <w:ind w:left="737" w:hanging="397"/>
      </w:pPr>
      <w:rPr>
        <w:rFonts w:ascii="Arial" w:eastAsia="Arial" w:hAnsi="Arial" w:cs="Arial"/>
        <w:b/>
        <w:i w:val="0"/>
        <w:color w:val="000000"/>
      </w:rPr>
    </w:lvl>
    <w:lvl w:ilvl="1">
      <w:start w:val="3"/>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6" w15:restartNumberingAfterBreak="0">
    <w:nsid w:val="1A22391A"/>
    <w:multiLevelType w:val="multilevel"/>
    <w:tmpl w:val="C7046538"/>
    <w:lvl w:ilvl="0">
      <w:start w:val="7"/>
      <w:numFmt w:val="decimal"/>
      <w:lvlText w:val="%1."/>
      <w:lvlJc w:val="left"/>
      <w:pPr>
        <w:ind w:left="975" w:hanging="975"/>
      </w:pPr>
    </w:lvl>
    <w:lvl w:ilvl="1">
      <w:start w:val="1"/>
      <w:numFmt w:val="decimal"/>
      <w:lvlText w:val="%1.%2."/>
      <w:lvlJc w:val="left"/>
      <w:pPr>
        <w:ind w:left="975" w:hanging="975"/>
      </w:pPr>
    </w:lvl>
    <w:lvl w:ilvl="2">
      <w:start w:val="1"/>
      <w:numFmt w:val="decimal"/>
      <w:lvlText w:val="%1.%2.%3."/>
      <w:lvlJc w:val="left"/>
      <w:pPr>
        <w:ind w:left="975" w:hanging="975"/>
      </w:pPr>
    </w:lvl>
    <w:lvl w:ilvl="3">
      <w:start w:val="3"/>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1F664871"/>
    <w:multiLevelType w:val="multilevel"/>
    <w:tmpl w:val="A2845044"/>
    <w:lvl w:ilvl="0">
      <w:start w:val="19"/>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z w:val="24"/>
        <w:szCs w:val="24"/>
        <w:shd w:val="clear" w:color="auto" w:fill="auto"/>
      </w:rPr>
    </w:lvl>
    <w:lvl w:ilvl="3">
      <w:start w:val="2"/>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8" w15:restartNumberingAfterBreak="0">
    <w:nsid w:val="2095374D"/>
    <w:multiLevelType w:val="multilevel"/>
    <w:tmpl w:val="64520B6E"/>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9" w15:restartNumberingAfterBreak="0">
    <w:nsid w:val="23A41514"/>
    <w:multiLevelType w:val="multilevel"/>
    <w:tmpl w:val="B5703F20"/>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0" w15:restartNumberingAfterBreak="0">
    <w:nsid w:val="2BBD36E5"/>
    <w:multiLevelType w:val="multilevel"/>
    <w:tmpl w:val="5908DE68"/>
    <w:lvl w:ilvl="0">
      <w:start w:val="17"/>
      <w:numFmt w:val="decimal"/>
      <w:lvlText w:val="%1."/>
      <w:lvlJc w:val="left"/>
      <w:pPr>
        <w:ind w:left="737" w:hanging="397"/>
      </w:pPr>
      <w:rPr>
        <w:rFonts w:ascii="Arial" w:eastAsia="Arial" w:hAnsi="Arial" w:cs="Arial"/>
        <w:b/>
        <w:i w:val="0"/>
        <w:color w:val="000000"/>
      </w:rPr>
    </w:lvl>
    <w:lvl w:ilvl="1">
      <w:start w:val="14"/>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2"/>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1" w15:restartNumberingAfterBreak="0">
    <w:nsid w:val="2BC61433"/>
    <w:multiLevelType w:val="multilevel"/>
    <w:tmpl w:val="4BC6700E"/>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2" w15:restartNumberingAfterBreak="0">
    <w:nsid w:val="35BC19C4"/>
    <w:multiLevelType w:val="multilevel"/>
    <w:tmpl w:val="554497CE"/>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3" w15:restartNumberingAfterBreak="0">
    <w:nsid w:val="35D02D90"/>
    <w:multiLevelType w:val="multilevel"/>
    <w:tmpl w:val="56406B94"/>
    <w:lvl w:ilvl="0">
      <w:start w:val="1"/>
      <w:numFmt w:val="lowerLetter"/>
      <w:lvlText w:val="%1)"/>
      <w:lvlJc w:val="left"/>
      <w:pPr>
        <w:ind w:left="2345"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37D65515"/>
    <w:multiLevelType w:val="multilevel"/>
    <w:tmpl w:val="A0B6E862"/>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5" w15:restartNumberingAfterBreak="0">
    <w:nsid w:val="3A297DD7"/>
    <w:multiLevelType w:val="multilevel"/>
    <w:tmpl w:val="DE90CACC"/>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6" w15:restartNumberingAfterBreak="0">
    <w:nsid w:val="3DD31180"/>
    <w:multiLevelType w:val="multilevel"/>
    <w:tmpl w:val="0420B2CA"/>
    <w:lvl w:ilvl="0">
      <w:start w:val="1"/>
      <w:numFmt w:val="lowerLetter"/>
      <w:lvlText w:val="(%1)"/>
      <w:lvlJc w:val="left"/>
      <w:pPr>
        <w:ind w:left="1324" w:hanging="360"/>
      </w:pPr>
      <w:rPr>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3EAF0073"/>
    <w:multiLevelType w:val="multilevel"/>
    <w:tmpl w:val="E490167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8" w15:restartNumberingAfterBreak="0">
    <w:nsid w:val="3FA97871"/>
    <w:multiLevelType w:val="multilevel"/>
    <w:tmpl w:val="936E8030"/>
    <w:lvl w:ilvl="0">
      <w:start w:val="18"/>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2"/>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19" w15:restartNumberingAfterBreak="0">
    <w:nsid w:val="3FDC110E"/>
    <w:multiLevelType w:val="multilevel"/>
    <w:tmpl w:val="F4C8217A"/>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0" w15:restartNumberingAfterBreak="0">
    <w:nsid w:val="455C2596"/>
    <w:multiLevelType w:val="multilevel"/>
    <w:tmpl w:val="661A7842"/>
    <w:lvl w:ilvl="0">
      <w:start w:val="1"/>
      <w:numFmt w:val="upperLetter"/>
      <w:lvlText w:val="%1."/>
      <w:lvlJc w:val="left"/>
      <w:pPr>
        <w:ind w:left="1324" w:hanging="360"/>
      </w:pPr>
      <w:rPr>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471C4BD5"/>
    <w:multiLevelType w:val="multilevel"/>
    <w:tmpl w:val="FB6C05EA"/>
    <w:lvl w:ilvl="0">
      <w:start w:val="19"/>
      <w:numFmt w:val="decimal"/>
      <w:lvlText w:val="%1."/>
      <w:lvlJc w:val="left"/>
      <w:pPr>
        <w:ind w:left="737" w:hanging="397"/>
      </w:pPr>
      <w:rPr>
        <w:rFonts w:ascii="Arial" w:eastAsia="Arial" w:hAnsi="Arial" w:cs="Arial"/>
        <w:b/>
        <w:i w:val="0"/>
        <w:color w:val="000000"/>
      </w:rPr>
    </w:lvl>
    <w:lvl w:ilvl="1">
      <w:start w:val="2"/>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2" w15:restartNumberingAfterBreak="0">
    <w:nsid w:val="4BB401B2"/>
    <w:multiLevelType w:val="multilevel"/>
    <w:tmpl w:val="7F8A717C"/>
    <w:lvl w:ilvl="0">
      <w:start w:val="1"/>
      <w:numFmt w:val="decimal"/>
      <w:pStyle w:val="Ttulo1"/>
      <w:lvlText w:val="%1."/>
      <w:lvlJc w:val="left"/>
      <w:pPr>
        <w:ind w:left="737" w:hanging="397"/>
      </w:pPr>
      <w:rPr>
        <w:rFonts w:ascii="Arial" w:eastAsia="Arial" w:hAnsi="Arial" w:cs="Arial"/>
        <w:b/>
        <w:i w:val="0"/>
        <w:color w:val="000000"/>
      </w:rPr>
    </w:lvl>
    <w:lvl w:ilvl="1">
      <w:start w:val="1"/>
      <w:numFmt w:val="decimal"/>
      <w:pStyle w:val="Ttulo2"/>
      <w:lvlText w:val="%1.%2."/>
      <w:lvlJc w:val="left"/>
      <w:pPr>
        <w:ind w:left="1134" w:hanging="510"/>
      </w:pPr>
      <w:rPr>
        <w:rFonts w:ascii="Arial" w:eastAsia="Arial" w:hAnsi="Arial" w:cs="Arial"/>
        <w:b w:val="0"/>
        <w:color w:val="000000"/>
        <w:sz w:val="24"/>
        <w:szCs w:val="24"/>
      </w:rPr>
    </w:lvl>
    <w:lvl w:ilvl="2">
      <w:start w:val="1"/>
      <w:numFmt w:val="decimal"/>
      <w:pStyle w:val="Ttulo3"/>
      <w:lvlText w:val="%1.%2.%3."/>
      <w:lvlJc w:val="left"/>
      <w:pPr>
        <w:ind w:left="1701" w:hanging="737"/>
      </w:pPr>
      <w:rPr>
        <w:rFonts w:ascii="Arial" w:eastAsia="Arial" w:hAnsi="Arial" w:cs="Arial"/>
        <w:b w:val="0"/>
        <w:i w:val="0"/>
        <w:color w:val="000000"/>
        <w:shd w:val="clear" w:color="auto" w:fill="auto"/>
      </w:rPr>
    </w:lvl>
    <w:lvl w:ilvl="3">
      <w:start w:val="1"/>
      <w:numFmt w:val="decimal"/>
      <w:pStyle w:val="Ttulo4"/>
      <w:lvlText w:val="%1.%2.%3.%4."/>
      <w:lvlJc w:val="left"/>
      <w:pPr>
        <w:ind w:left="1985" w:hanging="284"/>
      </w:pPr>
      <w:rPr>
        <w:rFonts w:ascii="Arial" w:eastAsia="Arial" w:hAnsi="Arial" w:cs="Arial"/>
        <w:b w:val="0"/>
        <w:i w:val="0"/>
        <w:strike w:val="0"/>
        <w:color w:val="000000"/>
      </w:rPr>
    </w:lvl>
    <w:lvl w:ilvl="4">
      <w:start w:val="1"/>
      <w:numFmt w:val="upperLetter"/>
      <w:pStyle w:val="Ttulo5"/>
      <w:lvlText w:val="%5."/>
      <w:lvlJc w:val="left"/>
      <w:pPr>
        <w:ind w:left="2268" w:hanging="225"/>
      </w:pPr>
      <w:rPr>
        <w:b w:val="0"/>
        <w:i w:val="0"/>
        <w:color w:val="000000"/>
        <w:highlight w:val="white"/>
      </w:rPr>
    </w:lvl>
    <w:lvl w:ilvl="5">
      <w:start w:val="1"/>
      <w:numFmt w:val="lowerLetter"/>
      <w:pStyle w:val="Ttulo6"/>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3" w15:restartNumberingAfterBreak="0">
    <w:nsid w:val="4C6E5ECB"/>
    <w:multiLevelType w:val="multilevel"/>
    <w:tmpl w:val="9E14F108"/>
    <w:lvl w:ilvl="0">
      <w:start w:val="7"/>
      <w:numFmt w:val="decimal"/>
      <w:lvlText w:val="%1."/>
      <w:lvlJc w:val="left"/>
      <w:pPr>
        <w:ind w:left="780" w:hanging="780"/>
      </w:pPr>
    </w:lvl>
    <w:lvl w:ilvl="1">
      <w:start w:val="1"/>
      <w:numFmt w:val="decimal"/>
      <w:lvlText w:val="%1.%2."/>
      <w:lvlJc w:val="left"/>
      <w:pPr>
        <w:ind w:left="780" w:hanging="780"/>
      </w:pPr>
    </w:lvl>
    <w:lvl w:ilvl="2">
      <w:start w:val="2"/>
      <w:numFmt w:val="decimal"/>
      <w:lvlText w:val="%1.%2.%3."/>
      <w:lvlJc w:val="left"/>
      <w:pPr>
        <w:ind w:left="780" w:hanging="78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4C824A1A"/>
    <w:multiLevelType w:val="multilevel"/>
    <w:tmpl w:val="384E854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5" w15:restartNumberingAfterBreak="0">
    <w:nsid w:val="50453BAA"/>
    <w:multiLevelType w:val="multilevel"/>
    <w:tmpl w:val="5860C560"/>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6" w15:restartNumberingAfterBreak="0">
    <w:nsid w:val="525A03DB"/>
    <w:multiLevelType w:val="multilevel"/>
    <w:tmpl w:val="4210B472"/>
    <w:lvl w:ilvl="0">
      <w:start w:val="5"/>
      <w:numFmt w:val="decimal"/>
      <w:lvlText w:val="%1."/>
      <w:lvlJc w:val="left"/>
      <w:pPr>
        <w:ind w:left="737" w:hanging="397"/>
      </w:pPr>
      <w:rPr>
        <w:rFonts w:ascii="Arial" w:eastAsia="Arial" w:hAnsi="Arial" w:cs="Arial"/>
        <w:b/>
        <w:i w:val="0"/>
        <w:color w:val="000000"/>
      </w:rPr>
    </w:lvl>
    <w:lvl w:ilvl="1">
      <w:start w:val="3"/>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7" w15:restartNumberingAfterBreak="0">
    <w:nsid w:val="5C185B4B"/>
    <w:multiLevelType w:val="multilevel"/>
    <w:tmpl w:val="17D0E2F2"/>
    <w:lvl w:ilvl="0">
      <w:start w:val="21"/>
      <w:numFmt w:val="decimal"/>
      <w:lvlText w:val="%1."/>
      <w:lvlJc w:val="left"/>
      <w:pPr>
        <w:ind w:left="737" w:hanging="397"/>
      </w:pPr>
      <w:rPr>
        <w:rFonts w:ascii="Arial" w:eastAsia="Arial" w:hAnsi="Arial" w:cs="Arial"/>
        <w:b w:val="0"/>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8" w15:restartNumberingAfterBreak="0">
    <w:nsid w:val="60B26251"/>
    <w:multiLevelType w:val="multilevel"/>
    <w:tmpl w:val="241CD3C4"/>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29" w15:restartNumberingAfterBreak="0">
    <w:nsid w:val="6BE7599B"/>
    <w:multiLevelType w:val="multilevel"/>
    <w:tmpl w:val="9E769934"/>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sz w:val="24"/>
        <w:szCs w:val="24"/>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30" w15:restartNumberingAfterBreak="0">
    <w:nsid w:val="75EB1340"/>
    <w:multiLevelType w:val="multilevel"/>
    <w:tmpl w:val="5DD8BD94"/>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abstractNum w:abstractNumId="31" w15:restartNumberingAfterBreak="0">
    <w:nsid w:val="7E3D386A"/>
    <w:multiLevelType w:val="multilevel"/>
    <w:tmpl w:val="0EFC4AB6"/>
    <w:lvl w:ilvl="0">
      <w:start w:val="1"/>
      <w:numFmt w:val="decimal"/>
      <w:lvlText w:val="%1."/>
      <w:lvlJc w:val="left"/>
      <w:pPr>
        <w:ind w:left="737" w:hanging="397"/>
      </w:pPr>
      <w:rPr>
        <w:rFonts w:ascii="Arial" w:eastAsia="Arial" w:hAnsi="Arial" w:cs="Arial"/>
        <w:b/>
        <w:i w:val="0"/>
        <w:color w:val="000000"/>
      </w:rPr>
    </w:lvl>
    <w:lvl w:ilvl="1">
      <w:start w:val="1"/>
      <w:numFmt w:val="decimal"/>
      <w:lvlText w:val="%1.%2."/>
      <w:lvlJc w:val="left"/>
      <w:pPr>
        <w:ind w:left="1134" w:hanging="510"/>
      </w:pPr>
      <w:rPr>
        <w:rFonts w:ascii="Arial" w:eastAsia="Arial" w:hAnsi="Arial" w:cs="Arial"/>
        <w:b w:val="0"/>
        <w:color w:val="000000"/>
        <w:sz w:val="24"/>
        <w:szCs w:val="24"/>
      </w:rPr>
    </w:lvl>
    <w:lvl w:ilvl="2">
      <w:start w:val="1"/>
      <w:numFmt w:val="decimal"/>
      <w:lvlText w:val="%1.%2.%3."/>
      <w:lvlJc w:val="left"/>
      <w:pPr>
        <w:ind w:left="1701" w:hanging="737"/>
      </w:pPr>
      <w:rPr>
        <w:rFonts w:ascii="Arial" w:eastAsia="Arial" w:hAnsi="Arial" w:cs="Arial"/>
        <w:b w:val="0"/>
        <w:i w:val="0"/>
        <w:color w:val="000000"/>
        <w:shd w:val="clear" w:color="auto" w:fill="auto"/>
      </w:rPr>
    </w:lvl>
    <w:lvl w:ilvl="3">
      <w:start w:val="1"/>
      <w:numFmt w:val="decimal"/>
      <w:lvlText w:val="%1.%2.%3.%4."/>
      <w:lvlJc w:val="left"/>
      <w:pPr>
        <w:ind w:left="1985" w:hanging="284"/>
      </w:pPr>
      <w:rPr>
        <w:rFonts w:ascii="Arial" w:eastAsia="Arial" w:hAnsi="Arial" w:cs="Arial"/>
        <w:b w:val="0"/>
        <w:i w:val="0"/>
        <w:strike w:val="0"/>
        <w:color w:val="000000"/>
      </w:rPr>
    </w:lvl>
    <w:lvl w:ilvl="4">
      <w:start w:val="1"/>
      <w:numFmt w:val="upperLetter"/>
      <w:lvlText w:val="%5."/>
      <w:lvlJc w:val="left"/>
      <w:pPr>
        <w:ind w:left="2268" w:hanging="225"/>
      </w:pPr>
      <w:rPr>
        <w:b w:val="0"/>
        <w:i w:val="0"/>
        <w:color w:val="000000"/>
        <w:highlight w:val="white"/>
      </w:rPr>
    </w:lvl>
    <w:lvl w:ilvl="5">
      <w:start w:val="1"/>
      <w:numFmt w:val="lowerLetter"/>
      <w:lvlText w:val="%6."/>
      <w:lvlJc w:val="left"/>
      <w:pPr>
        <w:ind w:left="2835" w:hanging="454"/>
      </w:pPr>
      <w:rPr>
        <w:rFonts w:ascii="Arial" w:eastAsia="Arial" w:hAnsi="Arial" w:cs="Arial"/>
        <w:b w:val="0"/>
        <w:i w:val="0"/>
      </w:rPr>
    </w:lvl>
    <w:lvl w:ilvl="6">
      <w:start w:val="1"/>
      <w:numFmt w:val="upperRoman"/>
      <w:lvlText w:val="%7."/>
      <w:lvlJc w:val="left"/>
      <w:pPr>
        <w:ind w:left="3062" w:hanging="454"/>
      </w:pPr>
      <w:rPr>
        <w:rFonts w:ascii="Arial" w:eastAsia="Arial" w:hAnsi="Arial" w:cs="Arial"/>
        <w:b/>
      </w:rPr>
    </w:lvl>
    <w:lvl w:ilvl="7">
      <w:start w:val="1"/>
      <w:numFmt w:val="decimal"/>
      <w:lvlText w:val="%2.%3.%4.%5.%6.%7.%8."/>
      <w:lvlJc w:val="left"/>
      <w:pPr>
        <w:ind w:left="1800" w:hanging="1440"/>
      </w:pPr>
      <w:rPr>
        <w:rFonts w:ascii="Arial" w:eastAsia="Arial" w:hAnsi="Arial" w:cs="Arial"/>
        <w:b/>
      </w:rPr>
    </w:lvl>
    <w:lvl w:ilvl="8">
      <w:start w:val="1"/>
      <w:numFmt w:val="decimal"/>
      <w:lvlText w:val="%2.%3.%4.%5.%6.%7.%8.%9."/>
      <w:lvlJc w:val="left"/>
      <w:pPr>
        <w:ind w:left="2160" w:hanging="1800"/>
      </w:pPr>
      <w:rPr>
        <w:rFonts w:ascii="Arial" w:eastAsia="Arial" w:hAnsi="Arial" w:cs="Arial"/>
        <w:b/>
      </w:rPr>
    </w:lvl>
  </w:abstractNum>
  <w:num w:numId="1" w16cid:durableId="2059087915">
    <w:abstractNumId w:val="22"/>
  </w:num>
  <w:num w:numId="2" w16cid:durableId="1698579528">
    <w:abstractNumId w:val="29"/>
  </w:num>
  <w:num w:numId="3" w16cid:durableId="1133207313">
    <w:abstractNumId w:val="14"/>
  </w:num>
  <w:num w:numId="4" w16cid:durableId="1600063023">
    <w:abstractNumId w:val="13"/>
  </w:num>
  <w:num w:numId="5" w16cid:durableId="1069960216">
    <w:abstractNumId w:val="20"/>
  </w:num>
  <w:num w:numId="6" w16cid:durableId="1284196330">
    <w:abstractNumId w:val="9"/>
  </w:num>
  <w:num w:numId="7" w16cid:durableId="1527720080">
    <w:abstractNumId w:val="25"/>
  </w:num>
  <w:num w:numId="8" w16cid:durableId="989287313">
    <w:abstractNumId w:val="28"/>
  </w:num>
  <w:num w:numId="9" w16cid:durableId="1193768955">
    <w:abstractNumId w:val="24"/>
  </w:num>
  <w:num w:numId="10" w16cid:durableId="680084381">
    <w:abstractNumId w:val="1"/>
  </w:num>
  <w:num w:numId="11" w16cid:durableId="1446927275">
    <w:abstractNumId w:val="11"/>
  </w:num>
  <w:num w:numId="12" w16cid:durableId="1784152308">
    <w:abstractNumId w:val="6"/>
  </w:num>
  <w:num w:numId="13" w16cid:durableId="877470577">
    <w:abstractNumId w:val="19"/>
  </w:num>
  <w:num w:numId="14" w16cid:durableId="2073042608">
    <w:abstractNumId w:val="12"/>
  </w:num>
  <w:num w:numId="15" w16cid:durableId="1693724684">
    <w:abstractNumId w:val="16"/>
  </w:num>
  <w:num w:numId="16" w16cid:durableId="1964534136">
    <w:abstractNumId w:val="17"/>
  </w:num>
  <w:num w:numId="17" w16cid:durableId="924152050">
    <w:abstractNumId w:val="4"/>
  </w:num>
  <w:num w:numId="18" w16cid:durableId="518856045">
    <w:abstractNumId w:val="26"/>
  </w:num>
  <w:num w:numId="19" w16cid:durableId="1061558512">
    <w:abstractNumId w:val="23"/>
  </w:num>
  <w:num w:numId="20" w16cid:durableId="513612413">
    <w:abstractNumId w:val="5"/>
  </w:num>
  <w:num w:numId="21" w16cid:durableId="1671903112">
    <w:abstractNumId w:val="15"/>
  </w:num>
  <w:num w:numId="22" w16cid:durableId="544214570">
    <w:abstractNumId w:val="10"/>
  </w:num>
  <w:num w:numId="23" w16cid:durableId="1214195130">
    <w:abstractNumId w:val="2"/>
  </w:num>
  <w:num w:numId="24" w16cid:durableId="539318058">
    <w:abstractNumId w:val="18"/>
  </w:num>
  <w:num w:numId="25" w16cid:durableId="1296137466">
    <w:abstractNumId w:val="21"/>
  </w:num>
  <w:num w:numId="26" w16cid:durableId="1582326835">
    <w:abstractNumId w:val="7"/>
  </w:num>
  <w:num w:numId="27" w16cid:durableId="988632063">
    <w:abstractNumId w:val="27"/>
  </w:num>
  <w:num w:numId="28" w16cid:durableId="1427190105">
    <w:abstractNumId w:val="3"/>
  </w:num>
  <w:num w:numId="29" w16cid:durableId="611087291">
    <w:abstractNumId w:val="31"/>
  </w:num>
  <w:num w:numId="30" w16cid:durableId="429204683">
    <w:abstractNumId w:val="30"/>
  </w:num>
  <w:num w:numId="31" w16cid:durableId="609236854">
    <w:abstractNumId w:val="8"/>
  </w:num>
  <w:num w:numId="32" w16cid:durableId="2609924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848"/>
    <w:rsid w:val="000E78C3"/>
    <w:rsid w:val="0045572A"/>
    <w:rsid w:val="008121E7"/>
    <w:rsid w:val="009372A0"/>
    <w:rsid w:val="00994848"/>
    <w:rsid w:val="00DB6716"/>
    <w:rsid w:val="00FE445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2607A"/>
  <w15:docId w15:val="{16C92ABA-D2B8-4A7F-9EBF-3AC958C9F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zh-CN"/>
    </w:rPr>
  </w:style>
  <w:style w:type="paragraph" w:styleId="Ttulo1">
    <w:name w:val="heading 1"/>
    <w:basedOn w:val="Normal"/>
    <w:next w:val="Normal"/>
    <w:uiPriority w:val="9"/>
    <w:qFormat/>
    <w:pPr>
      <w:keepNext/>
      <w:keepLines/>
      <w:numPr>
        <w:numId w:val="1"/>
      </w:numPr>
      <w:spacing w:before="480" w:after="120"/>
      <w:outlineLvl w:val="0"/>
    </w:pPr>
    <w:rPr>
      <w:b/>
      <w:sz w:val="48"/>
      <w:szCs w:val="48"/>
    </w:rPr>
  </w:style>
  <w:style w:type="paragraph" w:styleId="Ttulo2">
    <w:name w:val="heading 2"/>
    <w:basedOn w:val="Normal"/>
    <w:next w:val="Normal"/>
    <w:uiPriority w:val="9"/>
    <w:semiHidden/>
    <w:unhideWhenUsed/>
    <w:qFormat/>
    <w:pPr>
      <w:keepNext/>
      <w:keepLines/>
      <w:numPr>
        <w:ilvl w:val="1"/>
        <w:numId w:val="1"/>
      </w:numPr>
      <w:spacing w:before="360" w:after="80"/>
      <w:outlineLvl w:val="1"/>
    </w:pPr>
    <w:rPr>
      <w:b/>
      <w:sz w:val="36"/>
      <w:szCs w:val="36"/>
    </w:rPr>
  </w:style>
  <w:style w:type="paragraph" w:styleId="Ttulo3">
    <w:name w:val="heading 3"/>
    <w:basedOn w:val="Normal"/>
    <w:next w:val="Normal"/>
    <w:uiPriority w:val="9"/>
    <w:semiHidden/>
    <w:unhideWhenUsed/>
    <w:qFormat/>
    <w:pPr>
      <w:keepNext/>
      <w:keepLines/>
      <w:numPr>
        <w:ilvl w:val="2"/>
        <w:numId w:val="1"/>
      </w:numPr>
      <w:spacing w:before="280" w:after="80"/>
      <w:outlineLvl w:val="2"/>
    </w:pPr>
    <w:rPr>
      <w:b/>
      <w:sz w:val="28"/>
      <w:szCs w:val="28"/>
    </w:rPr>
  </w:style>
  <w:style w:type="paragraph" w:styleId="Ttulo4">
    <w:name w:val="heading 4"/>
    <w:basedOn w:val="Normal"/>
    <w:next w:val="Normal"/>
    <w:uiPriority w:val="9"/>
    <w:semiHidden/>
    <w:unhideWhenUsed/>
    <w:qFormat/>
    <w:pPr>
      <w:keepNext/>
      <w:keepLines/>
      <w:numPr>
        <w:ilvl w:val="3"/>
        <w:numId w:val="1"/>
      </w:numPr>
      <w:spacing w:before="240" w:after="40"/>
      <w:outlineLvl w:val="3"/>
    </w:pPr>
    <w:rPr>
      <w:b/>
      <w:sz w:val="24"/>
      <w:szCs w:val="24"/>
    </w:rPr>
  </w:style>
  <w:style w:type="paragraph" w:styleId="Ttulo5">
    <w:name w:val="heading 5"/>
    <w:basedOn w:val="Normal"/>
    <w:next w:val="Normal"/>
    <w:uiPriority w:val="9"/>
    <w:semiHidden/>
    <w:unhideWhenUsed/>
    <w:qFormat/>
    <w:pPr>
      <w:keepNext/>
      <w:keepLines/>
      <w:numPr>
        <w:ilvl w:val="4"/>
        <w:numId w:val="1"/>
      </w:numPr>
      <w:spacing w:before="220" w:after="40"/>
      <w:outlineLvl w:val="4"/>
    </w:pPr>
    <w:rPr>
      <w:b/>
    </w:rPr>
  </w:style>
  <w:style w:type="paragraph" w:styleId="Ttulo6">
    <w:name w:val="heading 6"/>
    <w:basedOn w:val="Normal"/>
    <w:next w:val="Normal"/>
    <w:uiPriority w:val="9"/>
    <w:semiHidden/>
    <w:unhideWhenUsed/>
    <w:qFormat/>
    <w:pPr>
      <w:keepNext/>
      <w:keepLines/>
      <w:numPr>
        <w:ilvl w:val="5"/>
        <w:numId w:val="1"/>
      </w:numPr>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qFormat/>
    <w:rPr>
      <w:rFonts w:ascii="Arial" w:eastAsia="Arial" w:hAnsi="Arial" w:cs="Arial"/>
      <w:b/>
      <w:i w:val="0"/>
      <w:color w:val="000000"/>
    </w:rPr>
  </w:style>
  <w:style w:type="character" w:customStyle="1" w:styleId="WW8Num1z1">
    <w:name w:val="WW8Num1z1"/>
    <w:qFormat/>
    <w:rPr>
      <w:rFonts w:ascii="Arial" w:eastAsia="Arial" w:hAnsi="Arial" w:cs="Arial"/>
      <w:b w:val="0"/>
      <w:color w:val="000000"/>
      <w:sz w:val="24"/>
      <w:szCs w:val="24"/>
    </w:rPr>
  </w:style>
  <w:style w:type="character" w:customStyle="1" w:styleId="WW8Num1z2">
    <w:name w:val="WW8Num1z2"/>
    <w:qFormat/>
    <w:rPr>
      <w:rFonts w:ascii="Arial" w:eastAsia="Arial" w:hAnsi="Arial" w:cs="Arial"/>
      <w:b w:val="0"/>
      <w:i w:val="0"/>
      <w:color w:val="000000"/>
      <w:sz w:val="24"/>
      <w:szCs w:val="24"/>
      <w:shd w:val="clear" w:color="auto" w:fill="auto"/>
    </w:rPr>
  </w:style>
  <w:style w:type="character" w:customStyle="1" w:styleId="WW8Num1z3">
    <w:name w:val="WW8Num1z3"/>
    <w:qFormat/>
    <w:rPr>
      <w:rFonts w:ascii="Arial" w:eastAsia="Arial" w:hAnsi="Arial" w:cs="Arial"/>
      <w:b w:val="0"/>
      <w:i w:val="0"/>
      <w:strike w:val="0"/>
      <w:dstrike w:val="0"/>
      <w:color w:val="000000"/>
    </w:rPr>
  </w:style>
  <w:style w:type="character" w:customStyle="1" w:styleId="WW8Num1z4">
    <w:name w:val="WW8Num1z4"/>
    <w:qFormat/>
    <w:rPr>
      <w:b w:val="0"/>
      <w:i w:val="0"/>
      <w:color w:val="000000"/>
      <w:highlight w:val="white"/>
    </w:rPr>
  </w:style>
  <w:style w:type="character" w:customStyle="1" w:styleId="WW8Num1z5">
    <w:name w:val="WW8Num1z5"/>
    <w:qFormat/>
    <w:rPr>
      <w:rFonts w:ascii="Arial" w:eastAsia="Arial" w:hAnsi="Arial" w:cs="Arial"/>
      <w:b w:val="0"/>
      <w:i w:val="0"/>
    </w:rPr>
  </w:style>
  <w:style w:type="character" w:customStyle="1" w:styleId="WW8Num1z6">
    <w:name w:val="WW8Num1z6"/>
    <w:qFormat/>
    <w:rPr>
      <w:rFonts w:ascii="Arial" w:eastAsia="Arial" w:hAnsi="Arial" w:cs="Arial"/>
      <w:b/>
    </w:rPr>
  </w:style>
  <w:style w:type="character" w:customStyle="1" w:styleId="WW8Num2z0">
    <w:name w:val="WW8Num2z0"/>
    <w:qFormat/>
    <w:rPr>
      <w:rFonts w:ascii="Arial" w:eastAsia="Arial" w:hAnsi="Arial" w:cs="Arial"/>
      <w:b/>
      <w:i w:val="0"/>
      <w:color w:val="000000"/>
    </w:rPr>
  </w:style>
  <w:style w:type="character" w:customStyle="1" w:styleId="WW8Num2z1">
    <w:name w:val="WW8Num2z1"/>
    <w:qFormat/>
    <w:rPr>
      <w:rFonts w:ascii="Arial" w:eastAsia="Arial" w:hAnsi="Arial" w:cs="Arial"/>
      <w:b w:val="0"/>
      <w:color w:val="000000"/>
      <w:sz w:val="24"/>
      <w:szCs w:val="24"/>
    </w:rPr>
  </w:style>
  <w:style w:type="character" w:customStyle="1" w:styleId="WW8Num2z2">
    <w:name w:val="WW8Num2z2"/>
    <w:qFormat/>
    <w:rPr>
      <w:rFonts w:ascii="Arial" w:eastAsia="Arial" w:hAnsi="Arial" w:cs="Arial"/>
      <w:b w:val="0"/>
      <w:i w:val="0"/>
      <w:color w:val="000000"/>
      <w:shd w:val="clear" w:color="auto" w:fill="auto"/>
    </w:rPr>
  </w:style>
  <w:style w:type="character" w:customStyle="1" w:styleId="WW8Num2z3">
    <w:name w:val="WW8Num2z3"/>
    <w:qFormat/>
    <w:rPr>
      <w:rFonts w:ascii="Arial" w:eastAsia="Arial" w:hAnsi="Arial" w:cs="Arial"/>
      <w:b w:val="0"/>
      <w:i w:val="0"/>
      <w:strike w:val="0"/>
      <w:dstrike w:val="0"/>
      <w:color w:val="000000"/>
    </w:rPr>
  </w:style>
  <w:style w:type="character" w:customStyle="1" w:styleId="WW8Num2z4">
    <w:name w:val="WW8Num2z4"/>
    <w:qFormat/>
    <w:rPr>
      <w:b w:val="0"/>
      <w:i w:val="0"/>
      <w:color w:val="000000"/>
      <w:highlight w:val="white"/>
    </w:rPr>
  </w:style>
  <w:style w:type="character" w:customStyle="1" w:styleId="WW8Num2z5">
    <w:name w:val="WW8Num2z5"/>
    <w:qFormat/>
    <w:rPr>
      <w:rFonts w:ascii="Arial" w:eastAsia="Arial" w:hAnsi="Arial" w:cs="Arial"/>
      <w:b w:val="0"/>
      <w:i w:val="0"/>
    </w:rPr>
  </w:style>
  <w:style w:type="character" w:customStyle="1" w:styleId="WW8Num2z6">
    <w:name w:val="WW8Num2z6"/>
    <w:qFormat/>
    <w:rPr>
      <w:rFonts w:ascii="Arial" w:eastAsia="Arial" w:hAnsi="Arial" w:cs="Arial"/>
      <w:b/>
    </w:rPr>
  </w:style>
  <w:style w:type="character" w:customStyle="1" w:styleId="WW8Num3z0">
    <w:name w:val="WW8Num3z0"/>
    <w:qFormat/>
    <w:rPr>
      <w:rFonts w:ascii="Arial" w:eastAsia="Arial" w:hAnsi="Arial" w:cs="Arial"/>
      <w:b/>
      <w:i w:val="0"/>
      <w:color w:val="000000"/>
    </w:rPr>
  </w:style>
  <w:style w:type="character" w:customStyle="1" w:styleId="WW8Num3z1">
    <w:name w:val="WW8Num3z1"/>
    <w:qFormat/>
    <w:rPr>
      <w:rFonts w:ascii="Arial" w:eastAsia="Arial" w:hAnsi="Arial" w:cs="Arial"/>
      <w:b w:val="0"/>
      <w:color w:val="000000"/>
      <w:sz w:val="24"/>
      <w:szCs w:val="24"/>
    </w:rPr>
  </w:style>
  <w:style w:type="character" w:customStyle="1" w:styleId="WW8Num3z2">
    <w:name w:val="WW8Num3z2"/>
    <w:qFormat/>
    <w:rPr>
      <w:rFonts w:ascii="Arial" w:eastAsia="Arial" w:hAnsi="Arial" w:cs="Arial"/>
      <w:b w:val="0"/>
      <w:i w:val="0"/>
      <w:color w:val="000000"/>
      <w:shd w:val="clear" w:color="auto" w:fill="auto"/>
    </w:rPr>
  </w:style>
  <w:style w:type="character" w:customStyle="1" w:styleId="WW8Num3z3">
    <w:name w:val="WW8Num3z3"/>
    <w:qFormat/>
    <w:rPr>
      <w:rFonts w:ascii="Arial" w:eastAsia="Arial" w:hAnsi="Arial" w:cs="Arial"/>
      <w:b w:val="0"/>
      <w:i w:val="0"/>
      <w:strike w:val="0"/>
      <w:dstrike w:val="0"/>
      <w:color w:val="000000"/>
    </w:rPr>
  </w:style>
  <w:style w:type="character" w:customStyle="1" w:styleId="WW8Num3z4">
    <w:name w:val="WW8Num3z4"/>
    <w:qFormat/>
    <w:rPr>
      <w:b w:val="0"/>
      <w:i w:val="0"/>
      <w:color w:val="000000"/>
      <w:highlight w:val="white"/>
    </w:rPr>
  </w:style>
  <w:style w:type="character" w:customStyle="1" w:styleId="WW8Num3z5">
    <w:name w:val="WW8Num3z5"/>
    <w:qFormat/>
    <w:rPr>
      <w:rFonts w:ascii="Arial" w:eastAsia="Arial" w:hAnsi="Arial" w:cs="Arial"/>
      <w:b w:val="0"/>
      <w:i w:val="0"/>
    </w:rPr>
  </w:style>
  <w:style w:type="character" w:customStyle="1" w:styleId="WW8Num3z6">
    <w:name w:val="WW8Num3z6"/>
    <w:qFormat/>
    <w:rPr>
      <w:rFonts w:ascii="Arial" w:eastAsia="Arial" w:hAnsi="Arial" w:cs="Arial"/>
      <w:b/>
    </w:rPr>
  </w:style>
  <w:style w:type="character" w:customStyle="1" w:styleId="WW8Num4z0">
    <w:name w:val="WW8Num4z0"/>
    <w:qFormat/>
    <w:rPr>
      <w:rFonts w:ascii="Arial" w:eastAsia="Arial" w:hAnsi="Arial" w:cs="Arial"/>
      <w:b/>
      <w:i w:val="0"/>
      <w:color w:val="000000"/>
    </w:rPr>
  </w:style>
  <w:style w:type="character" w:customStyle="1" w:styleId="WW8Num4z1">
    <w:name w:val="WW8Num4z1"/>
    <w:qFormat/>
    <w:rPr>
      <w:rFonts w:ascii="Arial" w:eastAsia="Arial" w:hAnsi="Arial" w:cs="Arial"/>
      <w:b w:val="0"/>
      <w:color w:val="000000"/>
      <w:sz w:val="24"/>
      <w:szCs w:val="24"/>
    </w:rPr>
  </w:style>
  <w:style w:type="character" w:customStyle="1" w:styleId="WW8Num4z2">
    <w:name w:val="WW8Num4z2"/>
    <w:qFormat/>
    <w:rPr>
      <w:rFonts w:ascii="Arial" w:eastAsia="Arial" w:hAnsi="Arial" w:cs="Arial"/>
      <w:b w:val="0"/>
      <w:i w:val="0"/>
      <w:color w:val="000000"/>
      <w:shd w:val="clear" w:color="auto" w:fill="auto"/>
    </w:rPr>
  </w:style>
  <w:style w:type="character" w:customStyle="1" w:styleId="WW8Num4z3">
    <w:name w:val="WW8Num4z3"/>
    <w:qFormat/>
    <w:rPr>
      <w:rFonts w:ascii="Arial" w:eastAsia="Arial" w:hAnsi="Arial" w:cs="Arial"/>
      <w:b w:val="0"/>
      <w:i w:val="0"/>
      <w:strike w:val="0"/>
      <w:dstrike w:val="0"/>
      <w:color w:val="000000"/>
    </w:rPr>
  </w:style>
  <w:style w:type="character" w:customStyle="1" w:styleId="WW8Num4z4">
    <w:name w:val="WW8Num4z4"/>
    <w:qFormat/>
    <w:rPr>
      <w:b w:val="0"/>
      <w:i w:val="0"/>
      <w:color w:val="000000"/>
      <w:highlight w:val="white"/>
    </w:rPr>
  </w:style>
  <w:style w:type="character" w:customStyle="1" w:styleId="WW8Num4z5">
    <w:name w:val="WW8Num4z5"/>
    <w:qFormat/>
    <w:rPr>
      <w:rFonts w:ascii="Arial" w:eastAsia="Arial" w:hAnsi="Arial" w:cs="Arial"/>
      <w:b w:val="0"/>
      <w:i w:val="0"/>
    </w:rPr>
  </w:style>
  <w:style w:type="character" w:customStyle="1" w:styleId="WW8Num4z6">
    <w:name w:val="WW8Num4z6"/>
    <w:qFormat/>
    <w:rPr>
      <w:rFonts w:ascii="Arial" w:eastAsia="Arial" w:hAnsi="Arial" w:cs="Arial"/>
      <w:b/>
    </w:rPr>
  </w:style>
  <w:style w:type="character" w:customStyle="1" w:styleId="WW8Num5z0">
    <w:name w:val="WW8Num5z0"/>
    <w:qFormat/>
    <w:rPr>
      <w:rFonts w:ascii="Arial" w:eastAsia="Arial" w:hAnsi="Arial" w:cs="Arial"/>
      <w:b/>
      <w:i w:val="0"/>
      <w:color w:val="000000"/>
    </w:rPr>
  </w:style>
  <w:style w:type="character" w:customStyle="1" w:styleId="WW8Num5z1">
    <w:name w:val="WW8Num5z1"/>
    <w:qFormat/>
    <w:rPr>
      <w:rFonts w:ascii="Arial" w:eastAsia="Arial" w:hAnsi="Arial" w:cs="Arial"/>
      <w:b w:val="0"/>
      <w:color w:val="000000"/>
      <w:sz w:val="24"/>
      <w:szCs w:val="24"/>
    </w:rPr>
  </w:style>
  <w:style w:type="character" w:customStyle="1" w:styleId="WW8Num5z2">
    <w:name w:val="WW8Num5z2"/>
    <w:qFormat/>
    <w:rPr>
      <w:rFonts w:ascii="Arial" w:eastAsia="Arial" w:hAnsi="Arial" w:cs="Arial"/>
      <w:b w:val="0"/>
      <w:i w:val="0"/>
      <w:color w:val="000000"/>
      <w:shd w:val="clear" w:color="auto" w:fill="auto"/>
    </w:rPr>
  </w:style>
  <w:style w:type="character" w:customStyle="1" w:styleId="WW8Num5z3">
    <w:name w:val="WW8Num5z3"/>
    <w:qFormat/>
    <w:rPr>
      <w:rFonts w:ascii="Arial" w:eastAsia="Arial" w:hAnsi="Arial" w:cs="Arial"/>
      <w:b w:val="0"/>
      <w:i w:val="0"/>
      <w:strike w:val="0"/>
      <w:dstrike w:val="0"/>
      <w:color w:val="000000"/>
    </w:rPr>
  </w:style>
  <w:style w:type="character" w:customStyle="1" w:styleId="WW8Num5z4">
    <w:name w:val="WW8Num5z4"/>
    <w:qFormat/>
    <w:rPr>
      <w:b w:val="0"/>
      <w:i w:val="0"/>
      <w:color w:val="000000"/>
      <w:highlight w:val="white"/>
    </w:rPr>
  </w:style>
  <w:style w:type="character" w:customStyle="1" w:styleId="WW8Num5z5">
    <w:name w:val="WW8Num5z5"/>
    <w:qFormat/>
    <w:rPr>
      <w:rFonts w:ascii="Arial" w:eastAsia="Arial" w:hAnsi="Arial" w:cs="Arial"/>
      <w:b w:val="0"/>
      <w:i w:val="0"/>
    </w:rPr>
  </w:style>
  <w:style w:type="character" w:customStyle="1" w:styleId="WW8Num5z6">
    <w:name w:val="WW8Num5z6"/>
    <w:qFormat/>
    <w:rPr>
      <w:rFonts w:ascii="Arial" w:eastAsia="Arial" w:hAnsi="Arial" w:cs="Arial"/>
      <w:b/>
    </w:rPr>
  </w:style>
  <w:style w:type="character" w:customStyle="1" w:styleId="WW8Num6z0">
    <w:name w:val="WW8Num6z0"/>
    <w:qFormat/>
    <w:rPr>
      <w:rFonts w:ascii="Arial" w:eastAsia="Arial" w:hAnsi="Arial" w:cs="Arial"/>
      <w:b/>
      <w:i w:val="0"/>
      <w:color w:val="000000"/>
    </w:rPr>
  </w:style>
  <w:style w:type="character" w:customStyle="1" w:styleId="WW8Num6z1">
    <w:name w:val="WW8Num6z1"/>
    <w:qFormat/>
    <w:rPr>
      <w:rFonts w:ascii="Arial" w:eastAsia="Arial" w:hAnsi="Arial" w:cs="Arial"/>
      <w:b w:val="0"/>
      <w:color w:val="000000"/>
      <w:sz w:val="24"/>
      <w:szCs w:val="24"/>
    </w:rPr>
  </w:style>
  <w:style w:type="character" w:customStyle="1" w:styleId="WW8Num6z2">
    <w:name w:val="WW8Num6z2"/>
    <w:qFormat/>
    <w:rPr>
      <w:rFonts w:ascii="Arial" w:eastAsia="Arial" w:hAnsi="Arial" w:cs="Arial"/>
      <w:b w:val="0"/>
      <w:i w:val="0"/>
      <w:color w:val="000000"/>
      <w:shd w:val="clear" w:color="auto" w:fill="auto"/>
    </w:rPr>
  </w:style>
  <w:style w:type="character" w:customStyle="1" w:styleId="WW8Num6z3">
    <w:name w:val="WW8Num6z3"/>
    <w:qFormat/>
    <w:rPr>
      <w:rFonts w:ascii="Arial" w:eastAsia="Arial" w:hAnsi="Arial" w:cs="Arial"/>
      <w:b w:val="0"/>
      <w:i w:val="0"/>
      <w:strike w:val="0"/>
      <w:dstrike w:val="0"/>
      <w:color w:val="000000"/>
    </w:rPr>
  </w:style>
  <w:style w:type="character" w:customStyle="1" w:styleId="WW8Num6z4">
    <w:name w:val="WW8Num6z4"/>
    <w:qFormat/>
    <w:rPr>
      <w:b w:val="0"/>
      <w:i w:val="0"/>
      <w:color w:val="000000"/>
      <w:highlight w:val="white"/>
    </w:rPr>
  </w:style>
  <w:style w:type="character" w:customStyle="1" w:styleId="WW8Num6z5">
    <w:name w:val="WW8Num6z5"/>
    <w:qFormat/>
    <w:rPr>
      <w:rFonts w:ascii="Arial" w:eastAsia="Arial" w:hAnsi="Arial" w:cs="Arial"/>
      <w:b w:val="0"/>
      <w:i w:val="0"/>
    </w:rPr>
  </w:style>
  <w:style w:type="character" w:customStyle="1" w:styleId="WW8Num6z6">
    <w:name w:val="WW8Num6z6"/>
    <w:qFormat/>
    <w:rPr>
      <w:rFonts w:ascii="Arial" w:eastAsia="Arial" w:hAnsi="Arial" w:cs="Arial"/>
      <w:b/>
    </w:rPr>
  </w:style>
  <w:style w:type="character" w:customStyle="1" w:styleId="WW8Num7z0">
    <w:name w:val="WW8Num7z0"/>
    <w:qFormat/>
    <w:rPr>
      <w:rFonts w:ascii="Arial" w:eastAsia="Arial" w:hAnsi="Arial" w:cs="Arial"/>
      <w:b/>
      <w:i w:val="0"/>
      <w:color w:val="000000"/>
    </w:rPr>
  </w:style>
  <w:style w:type="character" w:customStyle="1" w:styleId="WW8Num7z1">
    <w:name w:val="WW8Num7z1"/>
    <w:qFormat/>
    <w:rPr>
      <w:rFonts w:ascii="Arial" w:eastAsia="Arial" w:hAnsi="Arial" w:cs="Arial"/>
      <w:b w:val="0"/>
      <w:color w:val="000000"/>
      <w:sz w:val="24"/>
      <w:szCs w:val="24"/>
    </w:rPr>
  </w:style>
  <w:style w:type="character" w:customStyle="1" w:styleId="WW8Num7z2">
    <w:name w:val="WW8Num7z2"/>
    <w:qFormat/>
    <w:rPr>
      <w:rFonts w:ascii="Arial" w:eastAsia="Arial" w:hAnsi="Arial" w:cs="Arial"/>
      <w:b w:val="0"/>
      <w:i w:val="0"/>
      <w:color w:val="000000"/>
      <w:shd w:val="clear" w:color="auto" w:fill="auto"/>
    </w:rPr>
  </w:style>
  <w:style w:type="character" w:customStyle="1" w:styleId="WW8Num7z3">
    <w:name w:val="WW8Num7z3"/>
    <w:qFormat/>
    <w:rPr>
      <w:rFonts w:ascii="Arial" w:eastAsia="Arial" w:hAnsi="Arial" w:cs="Arial"/>
      <w:b w:val="0"/>
      <w:i w:val="0"/>
      <w:strike w:val="0"/>
      <w:dstrike w:val="0"/>
      <w:color w:val="000000"/>
    </w:rPr>
  </w:style>
  <w:style w:type="character" w:customStyle="1" w:styleId="WW8Num7z4">
    <w:name w:val="WW8Num7z4"/>
    <w:qFormat/>
    <w:rPr>
      <w:b w:val="0"/>
      <w:i w:val="0"/>
      <w:color w:val="000000"/>
      <w:highlight w:val="white"/>
    </w:rPr>
  </w:style>
  <w:style w:type="character" w:customStyle="1" w:styleId="WW8Num7z5">
    <w:name w:val="WW8Num7z5"/>
    <w:qFormat/>
    <w:rPr>
      <w:rFonts w:ascii="Arial" w:eastAsia="Arial" w:hAnsi="Arial" w:cs="Arial"/>
      <w:b w:val="0"/>
      <w:i w:val="0"/>
    </w:rPr>
  </w:style>
  <w:style w:type="character" w:customStyle="1" w:styleId="WW8Num7z6">
    <w:name w:val="WW8Num7z6"/>
    <w:qFormat/>
    <w:rPr>
      <w:rFonts w:ascii="Arial" w:eastAsia="Arial" w:hAnsi="Arial" w:cs="Arial"/>
      <w:b/>
    </w:rPr>
  </w:style>
  <w:style w:type="character" w:customStyle="1" w:styleId="WW8Num8z0">
    <w:name w:val="WW8Num8z0"/>
    <w:qFormat/>
    <w:rPr>
      <w:rFonts w:ascii="Arial" w:eastAsia="Arial" w:hAnsi="Arial" w:cs="Arial"/>
      <w:b/>
      <w:i w:val="0"/>
      <w:color w:val="000000"/>
    </w:rPr>
  </w:style>
  <w:style w:type="character" w:customStyle="1" w:styleId="WW8Num8z1">
    <w:name w:val="WW8Num8z1"/>
    <w:qFormat/>
    <w:rPr>
      <w:rFonts w:ascii="Arial" w:eastAsia="Arial" w:hAnsi="Arial" w:cs="Arial"/>
      <w:b w:val="0"/>
      <w:color w:val="000000"/>
      <w:sz w:val="24"/>
      <w:szCs w:val="24"/>
    </w:rPr>
  </w:style>
  <w:style w:type="character" w:customStyle="1" w:styleId="WW8Num8z2">
    <w:name w:val="WW8Num8z2"/>
    <w:qFormat/>
    <w:rPr>
      <w:rFonts w:ascii="Arial" w:eastAsia="Arial" w:hAnsi="Arial" w:cs="Arial"/>
      <w:b w:val="0"/>
      <w:i w:val="0"/>
      <w:color w:val="000000"/>
      <w:shd w:val="clear" w:color="auto" w:fill="auto"/>
    </w:rPr>
  </w:style>
  <w:style w:type="character" w:customStyle="1" w:styleId="WW8Num8z3">
    <w:name w:val="WW8Num8z3"/>
    <w:qFormat/>
    <w:rPr>
      <w:rFonts w:ascii="Arial" w:eastAsia="Arial" w:hAnsi="Arial" w:cs="Arial"/>
      <w:b w:val="0"/>
      <w:i w:val="0"/>
      <w:strike w:val="0"/>
      <w:dstrike w:val="0"/>
      <w:color w:val="000000"/>
    </w:rPr>
  </w:style>
  <w:style w:type="character" w:customStyle="1" w:styleId="WW8Num8z4">
    <w:name w:val="WW8Num8z4"/>
    <w:qFormat/>
    <w:rPr>
      <w:b w:val="0"/>
      <w:i w:val="0"/>
      <w:color w:val="000000"/>
      <w:highlight w:val="white"/>
    </w:rPr>
  </w:style>
  <w:style w:type="character" w:customStyle="1" w:styleId="WW8Num8z5">
    <w:name w:val="WW8Num8z5"/>
    <w:qFormat/>
    <w:rPr>
      <w:rFonts w:ascii="Arial" w:eastAsia="Arial" w:hAnsi="Arial" w:cs="Arial"/>
      <w:b w:val="0"/>
      <w:i w:val="0"/>
    </w:rPr>
  </w:style>
  <w:style w:type="character" w:customStyle="1" w:styleId="WW8Num8z6">
    <w:name w:val="WW8Num8z6"/>
    <w:qFormat/>
    <w:rPr>
      <w:rFonts w:ascii="Arial" w:eastAsia="Arial" w:hAnsi="Arial" w:cs="Arial"/>
      <w:b/>
    </w:rPr>
  </w:style>
  <w:style w:type="character" w:customStyle="1" w:styleId="WW8Num9z0">
    <w:name w:val="WW8Num9z0"/>
    <w:qFormat/>
    <w:rPr>
      <w:rFonts w:ascii="Arial" w:eastAsia="Arial" w:hAnsi="Arial" w:cs="Arial"/>
      <w:b/>
      <w:i w:val="0"/>
      <w:color w:val="000000"/>
    </w:rPr>
  </w:style>
  <w:style w:type="character" w:customStyle="1" w:styleId="WW8Num9z1">
    <w:name w:val="WW8Num9z1"/>
    <w:qFormat/>
    <w:rPr>
      <w:rFonts w:ascii="Arial" w:eastAsia="Arial" w:hAnsi="Arial" w:cs="Arial"/>
      <w:b w:val="0"/>
      <w:color w:val="000000"/>
      <w:sz w:val="24"/>
      <w:szCs w:val="24"/>
    </w:rPr>
  </w:style>
  <w:style w:type="character" w:customStyle="1" w:styleId="WW8Num9z2">
    <w:name w:val="WW8Num9z2"/>
    <w:qFormat/>
    <w:rPr>
      <w:rFonts w:ascii="Arial" w:eastAsia="Arial" w:hAnsi="Arial" w:cs="Arial"/>
      <w:b w:val="0"/>
      <w:i w:val="0"/>
      <w:color w:val="000000"/>
      <w:shd w:val="clear" w:color="auto" w:fill="auto"/>
    </w:rPr>
  </w:style>
  <w:style w:type="character" w:customStyle="1" w:styleId="WW8Num9z3">
    <w:name w:val="WW8Num9z3"/>
    <w:qFormat/>
    <w:rPr>
      <w:rFonts w:ascii="Arial" w:eastAsia="Arial" w:hAnsi="Arial" w:cs="Arial"/>
      <w:b w:val="0"/>
      <w:i w:val="0"/>
      <w:strike w:val="0"/>
      <w:dstrike w:val="0"/>
      <w:color w:val="000000"/>
    </w:rPr>
  </w:style>
  <w:style w:type="character" w:customStyle="1" w:styleId="WW8Num9z4">
    <w:name w:val="WW8Num9z4"/>
    <w:qFormat/>
    <w:rPr>
      <w:b w:val="0"/>
      <w:i w:val="0"/>
      <w:color w:val="000000"/>
      <w:highlight w:val="white"/>
    </w:rPr>
  </w:style>
  <w:style w:type="character" w:customStyle="1" w:styleId="WW8Num9z5">
    <w:name w:val="WW8Num9z5"/>
    <w:qFormat/>
    <w:rPr>
      <w:rFonts w:ascii="Arial" w:eastAsia="Arial" w:hAnsi="Arial" w:cs="Arial"/>
      <w:b w:val="0"/>
      <w:i w:val="0"/>
    </w:rPr>
  </w:style>
  <w:style w:type="character" w:customStyle="1" w:styleId="WW8Num9z6">
    <w:name w:val="WW8Num9z6"/>
    <w:qFormat/>
    <w:rPr>
      <w:rFonts w:ascii="Arial" w:eastAsia="Arial" w:hAnsi="Arial" w:cs="Arial"/>
      <w:b/>
    </w:rPr>
  </w:style>
  <w:style w:type="character" w:customStyle="1" w:styleId="WW8Num10z0">
    <w:name w:val="WW8Num10z0"/>
    <w:qFormat/>
  </w:style>
  <w:style w:type="character" w:customStyle="1" w:styleId="WW8Num11z0">
    <w:name w:val="WW8Num11z0"/>
    <w:qFormat/>
    <w:rPr>
      <w:rFonts w:ascii="Arial" w:eastAsia="Arial" w:hAnsi="Arial" w:cs="Arial"/>
      <w:b/>
      <w:i w:val="0"/>
      <w:color w:val="000000"/>
    </w:rPr>
  </w:style>
  <w:style w:type="character" w:customStyle="1" w:styleId="WW8Num11z1">
    <w:name w:val="WW8Num11z1"/>
    <w:qFormat/>
    <w:rPr>
      <w:rFonts w:ascii="Arial" w:eastAsia="Arial" w:hAnsi="Arial" w:cs="Arial"/>
      <w:b w:val="0"/>
      <w:color w:val="000000"/>
      <w:sz w:val="24"/>
      <w:szCs w:val="24"/>
    </w:rPr>
  </w:style>
  <w:style w:type="character" w:customStyle="1" w:styleId="WW8Num11z2">
    <w:name w:val="WW8Num11z2"/>
    <w:qFormat/>
    <w:rPr>
      <w:rFonts w:ascii="Arial" w:eastAsia="Arial" w:hAnsi="Arial" w:cs="Arial"/>
      <w:b w:val="0"/>
      <w:i w:val="0"/>
      <w:color w:val="000000"/>
      <w:shd w:val="clear" w:color="auto" w:fill="auto"/>
    </w:rPr>
  </w:style>
  <w:style w:type="character" w:customStyle="1" w:styleId="WW8Num11z3">
    <w:name w:val="WW8Num11z3"/>
    <w:qFormat/>
    <w:rPr>
      <w:rFonts w:ascii="Arial" w:eastAsia="Arial" w:hAnsi="Arial" w:cs="Arial"/>
      <w:b w:val="0"/>
      <w:i w:val="0"/>
      <w:strike w:val="0"/>
      <w:dstrike w:val="0"/>
      <w:color w:val="000000"/>
    </w:rPr>
  </w:style>
  <w:style w:type="character" w:customStyle="1" w:styleId="WW8Num11z4">
    <w:name w:val="WW8Num11z4"/>
    <w:qFormat/>
    <w:rPr>
      <w:b w:val="0"/>
      <w:i w:val="0"/>
      <w:color w:val="000000"/>
      <w:highlight w:val="white"/>
    </w:rPr>
  </w:style>
  <w:style w:type="character" w:customStyle="1" w:styleId="WW8Num11z5">
    <w:name w:val="WW8Num11z5"/>
    <w:qFormat/>
    <w:rPr>
      <w:rFonts w:ascii="Arial" w:eastAsia="Arial" w:hAnsi="Arial" w:cs="Arial"/>
      <w:b w:val="0"/>
      <w:i w:val="0"/>
    </w:rPr>
  </w:style>
  <w:style w:type="character" w:customStyle="1" w:styleId="WW8Num11z6">
    <w:name w:val="WW8Num11z6"/>
    <w:qFormat/>
    <w:rPr>
      <w:rFonts w:ascii="Arial" w:eastAsia="Arial" w:hAnsi="Arial" w:cs="Arial"/>
      <w:b/>
    </w:rPr>
  </w:style>
  <w:style w:type="character" w:customStyle="1" w:styleId="WW8Num12z0">
    <w:name w:val="WW8Num12z0"/>
    <w:qFormat/>
    <w:rPr>
      <w:rFonts w:ascii="Arial" w:eastAsia="Arial" w:hAnsi="Arial" w:cs="Arial"/>
      <w:b/>
      <w:i w:val="0"/>
      <w:color w:val="000000"/>
    </w:rPr>
  </w:style>
  <w:style w:type="character" w:customStyle="1" w:styleId="WW8Num12z1">
    <w:name w:val="WW8Num12z1"/>
    <w:qFormat/>
    <w:rPr>
      <w:rFonts w:ascii="Arial" w:eastAsia="Arial" w:hAnsi="Arial" w:cs="Arial"/>
      <w:b w:val="0"/>
      <w:color w:val="000000"/>
      <w:sz w:val="24"/>
      <w:szCs w:val="24"/>
    </w:rPr>
  </w:style>
  <w:style w:type="character" w:customStyle="1" w:styleId="WW8Num12z2">
    <w:name w:val="WW8Num12z2"/>
    <w:qFormat/>
    <w:rPr>
      <w:rFonts w:ascii="Arial" w:eastAsia="Arial" w:hAnsi="Arial" w:cs="Arial"/>
      <w:b w:val="0"/>
      <w:i w:val="0"/>
      <w:color w:val="000000"/>
      <w:shd w:val="clear" w:color="auto" w:fill="auto"/>
    </w:rPr>
  </w:style>
  <w:style w:type="character" w:customStyle="1" w:styleId="WW8Num12z3">
    <w:name w:val="WW8Num12z3"/>
    <w:qFormat/>
    <w:rPr>
      <w:rFonts w:ascii="Arial" w:eastAsia="Arial" w:hAnsi="Arial" w:cs="Arial"/>
      <w:b w:val="0"/>
      <w:i w:val="0"/>
      <w:strike w:val="0"/>
      <w:dstrike w:val="0"/>
      <w:color w:val="000000"/>
    </w:rPr>
  </w:style>
  <w:style w:type="character" w:customStyle="1" w:styleId="WW8Num12z4">
    <w:name w:val="WW8Num12z4"/>
    <w:qFormat/>
    <w:rPr>
      <w:b w:val="0"/>
      <w:i w:val="0"/>
      <w:color w:val="000000"/>
      <w:highlight w:val="white"/>
    </w:rPr>
  </w:style>
  <w:style w:type="character" w:customStyle="1" w:styleId="WW8Num12z5">
    <w:name w:val="WW8Num12z5"/>
    <w:qFormat/>
    <w:rPr>
      <w:rFonts w:ascii="Arial" w:eastAsia="Arial" w:hAnsi="Arial" w:cs="Arial"/>
      <w:b w:val="0"/>
      <w:i w:val="0"/>
    </w:rPr>
  </w:style>
  <w:style w:type="character" w:customStyle="1" w:styleId="WW8Num12z6">
    <w:name w:val="WW8Num12z6"/>
    <w:qFormat/>
    <w:rPr>
      <w:rFonts w:ascii="Arial" w:eastAsia="Arial" w:hAnsi="Arial" w:cs="Arial"/>
      <w:b/>
    </w:rPr>
  </w:style>
  <w:style w:type="character" w:customStyle="1" w:styleId="WW8Num13z0">
    <w:name w:val="WW8Num13z0"/>
    <w:qFormat/>
    <w:rPr>
      <w:rFonts w:ascii="Arial" w:eastAsia="Arial" w:hAnsi="Arial" w:cs="Arial"/>
      <w:b/>
      <w:i w:val="0"/>
      <w:color w:val="000000"/>
    </w:rPr>
  </w:style>
  <w:style w:type="character" w:customStyle="1" w:styleId="WW8Num13z1">
    <w:name w:val="WW8Num13z1"/>
    <w:qFormat/>
    <w:rPr>
      <w:rFonts w:ascii="Arial" w:eastAsia="Arial" w:hAnsi="Arial" w:cs="Arial"/>
      <w:b w:val="0"/>
      <w:color w:val="000000"/>
      <w:sz w:val="24"/>
      <w:szCs w:val="24"/>
    </w:rPr>
  </w:style>
  <w:style w:type="character" w:customStyle="1" w:styleId="WW8Num13z2">
    <w:name w:val="WW8Num13z2"/>
    <w:qFormat/>
    <w:rPr>
      <w:rFonts w:ascii="Arial" w:eastAsia="Arial" w:hAnsi="Arial" w:cs="Arial"/>
      <w:b w:val="0"/>
      <w:i w:val="0"/>
      <w:color w:val="000000"/>
      <w:shd w:val="clear" w:color="auto" w:fill="auto"/>
    </w:rPr>
  </w:style>
  <w:style w:type="character" w:customStyle="1" w:styleId="WW8Num13z3">
    <w:name w:val="WW8Num13z3"/>
    <w:qFormat/>
    <w:rPr>
      <w:rFonts w:ascii="Arial" w:eastAsia="Arial" w:hAnsi="Arial" w:cs="Arial"/>
      <w:b w:val="0"/>
      <w:i w:val="0"/>
      <w:strike w:val="0"/>
      <w:dstrike w:val="0"/>
      <w:color w:val="000000"/>
    </w:rPr>
  </w:style>
  <w:style w:type="character" w:customStyle="1" w:styleId="WW8Num13z4">
    <w:name w:val="WW8Num13z4"/>
    <w:qFormat/>
    <w:rPr>
      <w:b w:val="0"/>
      <w:i w:val="0"/>
      <w:color w:val="000000"/>
      <w:highlight w:val="white"/>
    </w:rPr>
  </w:style>
  <w:style w:type="character" w:customStyle="1" w:styleId="WW8Num13z5">
    <w:name w:val="WW8Num13z5"/>
    <w:qFormat/>
    <w:rPr>
      <w:rFonts w:ascii="Arial" w:eastAsia="Arial" w:hAnsi="Arial" w:cs="Arial"/>
      <w:b w:val="0"/>
      <w:i w:val="0"/>
    </w:rPr>
  </w:style>
  <w:style w:type="character" w:customStyle="1" w:styleId="WW8Num13z6">
    <w:name w:val="WW8Num13z6"/>
    <w:qFormat/>
    <w:rPr>
      <w:rFonts w:ascii="Arial" w:eastAsia="Arial" w:hAnsi="Arial" w:cs="Arial"/>
      <w:b/>
    </w:rPr>
  </w:style>
  <w:style w:type="character" w:customStyle="1" w:styleId="WW8Num14z0">
    <w:name w:val="WW8Num14z0"/>
    <w:qFormat/>
    <w:rPr>
      <w:rFonts w:ascii="Arial" w:eastAsia="Arial" w:hAnsi="Arial" w:cs="Arial"/>
      <w:b/>
      <w:i w:val="0"/>
      <w:color w:val="000000"/>
    </w:rPr>
  </w:style>
  <w:style w:type="character" w:customStyle="1" w:styleId="WW8Num14z1">
    <w:name w:val="WW8Num14z1"/>
    <w:qFormat/>
    <w:rPr>
      <w:rFonts w:ascii="Arial" w:eastAsia="Arial" w:hAnsi="Arial" w:cs="Arial"/>
      <w:b w:val="0"/>
      <w:color w:val="000000"/>
      <w:sz w:val="24"/>
      <w:szCs w:val="24"/>
    </w:rPr>
  </w:style>
  <w:style w:type="character" w:customStyle="1" w:styleId="WW8Num14z2">
    <w:name w:val="WW8Num14z2"/>
    <w:qFormat/>
    <w:rPr>
      <w:rFonts w:ascii="Arial" w:eastAsia="Arial" w:hAnsi="Arial" w:cs="Arial"/>
      <w:b w:val="0"/>
      <w:i w:val="0"/>
      <w:color w:val="000000"/>
      <w:shd w:val="clear" w:color="auto" w:fill="auto"/>
    </w:rPr>
  </w:style>
  <w:style w:type="character" w:customStyle="1" w:styleId="WW8Num14z3">
    <w:name w:val="WW8Num14z3"/>
    <w:qFormat/>
    <w:rPr>
      <w:rFonts w:ascii="Arial" w:eastAsia="Arial" w:hAnsi="Arial" w:cs="Arial"/>
      <w:b w:val="0"/>
      <w:i w:val="0"/>
      <w:strike w:val="0"/>
      <w:dstrike w:val="0"/>
      <w:color w:val="000000"/>
      <w:sz w:val="24"/>
      <w:szCs w:val="24"/>
    </w:rPr>
  </w:style>
  <w:style w:type="character" w:customStyle="1" w:styleId="WW8Num14z4">
    <w:name w:val="WW8Num14z4"/>
    <w:qFormat/>
    <w:rPr>
      <w:b w:val="0"/>
      <w:i w:val="0"/>
      <w:color w:val="000000"/>
      <w:highlight w:val="white"/>
    </w:rPr>
  </w:style>
  <w:style w:type="character" w:customStyle="1" w:styleId="WW8Num14z5">
    <w:name w:val="WW8Num14z5"/>
    <w:qFormat/>
    <w:rPr>
      <w:rFonts w:ascii="Arial" w:eastAsia="Arial" w:hAnsi="Arial" w:cs="Arial"/>
      <w:b w:val="0"/>
      <w:i w:val="0"/>
    </w:rPr>
  </w:style>
  <w:style w:type="character" w:customStyle="1" w:styleId="WW8Num14z6">
    <w:name w:val="WW8Num14z6"/>
    <w:qFormat/>
    <w:rPr>
      <w:rFonts w:ascii="Arial" w:eastAsia="Arial" w:hAnsi="Arial" w:cs="Arial"/>
      <w:b/>
    </w:rPr>
  </w:style>
  <w:style w:type="character" w:customStyle="1" w:styleId="WW8Num15z0">
    <w:name w:val="WW8Num15z0"/>
    <w:qFormat/>
    <w:rPr>
      <w:rFonts w:ascii="Arial" w:eastAsia="Arial" w:hAnsi="Arial" w:cs="Arial"/>
      <w:b/>
      <w:i w:val="0"/>
      <w:color w:val="000000"/>
    </w:rPr>
  </w:style>
  <w:style w:type="character" w:customStyle="1" w:styleId="WW8Num15z1">
    <w:name w:val="WW8Num15z1"/>
    <w:qFormat/>
    <w:rPr>
      <w:rFonts w:ascii="Arial" w:eastAsia="Arial" w:hAnsi="Arial" w:cs="Arial"/>
      <w:b w:val="0"/>
      <w:color w:val="000000"/>
      <w:sz w:val="24"/>
      <w:szCs w:val="24"/>
    </w:rPr>
  </w:style>
  <w:style w:type="character" w:customStyle="1" w:styleId="WW8Num15z2">
    <w:name w:val="WW8Num15z2"/>
    <w:qFormat/>
    <w:rPr>
      <w:rFonts w:ascii="Arial" w:eastAsia="Arial" w:hAnsi="Arial" w:cs="Arial"/>
      <w:b w:val="0"/>
      <w:i w:val="0"/>
      <w:color w:val="000000"/>
      <w:shd w:val="clear" w:color="auto" w:fill="auto"/>
    </w:rPr>
  </w:style>
  <w:style w:type="character" w:customStyle="1" w:styleId="WW8Num15z3">
    <w:name w:val="WW8Num15z3"/>
    <w:qFormat/>
    <w:rPr>
      <w:rFonts w:ascii="Arial" w:eastAsia="Arial" w:hAnsi="Arial" w:cs="Arial"/>
      <w:b w:val="0"/>
      <w:i w:val="0"/>
      <w:strike w:val="0"/>
      <w:dstrike w:val="0"/>
      <w:color w:val="000000"/>
    </w:rPr>
  </w:style>
  <w:style w:type="character" w:customStyle="1" w:styleId="WW8Num15z4">
    <w:name w:val="WW8Num15z4"/>
    <w:qFormat/>
    <w:rPr>
      <w:b w:val="0"/>
      <w:i w:val="0"/>
      <w:color w:val="000000"/>
      <w:highlight w:val="white"/>
    </w:rPr>
  </w:style>
  <w:style w:type="character" w:customStyle="1" w:styleId="WW8Num15z5">
    <w:name w:val="WW8Num15z5"/>
    <w:qFormat/>
    <w:rPr>
      <w:rFonts w:ascii="Arial" w:eastAsia="Arial" w:hAnsi="Arial" w:cs="Arial"/>
      <w:b w:val="0"/>
      <w:i w:val="0"/>
    </w:rPr>
  </w:style>
  <w:style w:type="character" w:customStyle="1" w:styleId="WW8Num15z6">
    <w:name w:val="WW8Num15z6"/>
    <w:qFormat/>
    <w:rPr>
      <w:rFonts w:ascii="Arial" w:eastAsia="Arial" w:hAnsi="Arial" w:cs="Arial"/>
      <w:b/>
    </w:rPr>
  </w:style>
  <w:style w:type="character" w:customStyle="1" w:styleId="WW8Num16z0">
    <w:name w:val="WW8Num16z0"/>
    <w:qFormat/>
  </w:style>
  <w:style w:type="character" w:customStyle="1" w:styleId="WW8Num16z3">
    <w:name w:val="WW8Num16z3"/>
    <w:qFormat/>
    <w:rPr>
      <w:b w:val="0"/>
      <w:bCs/>
    </w:rPr>
  </w:style>
  <w:style w:type="character" w:customStyle="1" w:styleId="WW8Num16z4">
    <w:name w:val="WW8Num16z4"/>
    <w:qFormat/>
    <w:rPr>
      <w:color w:val="000000"/>
    </w:rPr>
  </w:style>
  <w:style w:type="character" w:customStyle="1" w:styleId="WW8Num17z0">
    <w:name w:val="WW8Num17z0"/>
    <w:qFormat/>
  </w:style>
  <w:style w:type="character" w:customStyle="1" w:styleId="WW8Num18z0">
    <w:name w:val="WW8Num18z0"/>
    <w:qFormat/>
    <w:rPr>
      <w:color w:val="000000"/>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sz w:val="24"/>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eastAsia="Arial" w:hAnsi="Arial" w:cs="Arial"/>
      <w:b/>
      <w:i w:val="0"/>
      <w:color w:val="000000"/>
    </w:rPr>
  </w:style>
  <w:style w:type="character" w:customStyle="1" w:styleId="WW8Num20z1">
    <w:name w:val="WW8Num20z1"/>
    <w:qFormat/>
    <w:rPr>
      <w:rFonts w:ascii="Arial" w:eastAsia="Arial" w:hAnsi="Arial" w:cs="Arial"/>
      <w:b w:val="0"/>
      <w:color w:val="000000"/>
      <w:sz w:val="24"/>
      <w:szCs w:val="24"/>
    </w:rPr>
  </w:style>
  <w:style w:type="character" w:customStyle="1" w:styleId="WW8Num20z2">
    <w:name w:val="WW8Num20z2"/>
    <w:qFormat/>
    <w:rPr>
      <w:rFonts w:ascii="Arial" w:eastAsia="Arial" w:hAnsi="Arial" w:cs="Arial"/>
      <w:b w:val="0"/>
      <w:i w:val="0"/>
      <w:color w:val="000000"/>
      <w:shd w:val="clear" w:color="auto" w:fill="auto"/>
    </w:rPr>
  </w:style>
  <w:style w:type="character" w:customStyle="1" w:styleId="WW8Num20z3">
    <w:name w:val="WW8Num20z3"/>
    <w:qFormat/>
    <w:rPr>
      <w:rFonts w:ascii="Arial" w:eastAsia="Arial" w:hAnsi="Arial" w:cs="Arial"/>
      <w:b w:val="0"/>
      <w:i w:val="0"/>
      <w:strike w:val="0"/>
      <w:dstrike w:val="0"/>
      <w:color w:val="000000"/>
    </w:rPr>
  </w:style>
  <w:style w:type="character" w:customStyle="1" w:styleId="WW8Num20z4">
    <w:name w:val="WW8Num20z4"/>
    <w:qFormat/>
    <w:rPr>
      <w:b w:val="0"/>
      <w:i w:val="0"/>
      <w:color w:val="000000"/>
      <w:highlight w:val="white"/>
    </w:rPr>
  </w:style>
  <w:style w:type="character" w:customStyle="1" w:styleId="WW8Num20z5">
    <w:name w:val="WW8Num20z5"/>
    <w:qFormat/>
    <w:rPr>
      <w:rFonts w:ascii="Arial" w:eastAsia="Arial" w:hAnsi="Arial" w:cs="Arial"/>
      <w:b w:val="0"/>
      <w:i w:val="0"/>
    </w:rPr>
  </w:style>
  <w:style w:type="character" w:customStyle="1" w:styleId="WW8Num20z6">
    <w:name w:val="WW8Num20z6"/>
    <w:qFormat/>
    <w:rPr>
      <w:rFonts w:ascii="Arial" w:eastAsia="Arial" w:hAnsi="Arial" w:cs="Arial"/>
      <w:b/>
    </w:rPr>
  </w:style>
  <w:style w:type="character" w:customStyle="1" w:styleId="WW8Num21z0">
    <w:name w:val="WW8Num21z0"/>
    <w:qFormat/>
    <w:rPr>
      <w:rFonts w:ascii="Arial" w:eastAsia="Arial" w:hAnsi="Arial" w:cs="Arial"/>
      <w:b/>
      <w:i w:val="0"/>
      <w:color w:val="000000"/>
    </w:rPr>
  </w:style>
  <w:style w:type="character" w:customStyle="1" w:styleId="WW8Num21z1">
    <w:name w:val="WW8Num21z1"/>
    <w:qFormat/>
    <w:rPr>
      <w:rFonts w:ascii="Arial" w:eastAsia="Arial" w:hAnsi="Arial" w:cs="Arial"/>
      <w:b w:val="0"/>
      <w:color w:val="000000"/>
      <w:sz w:val="24"/>
      <w:szCs w:val="24"/>
    </w:rPr>
  </w:style>
  <w:style w:type="character" w:customStyle="1" w:styleId="WW8Num21z2">
    <w:name w:val="WW8Num21z2"/>
    <w:qFormat/>
    <w:rPr>
      <w:rFonts w:ascii="Arial" w:eastAsia="Arial" w:hAnsi="Arial" w:cs="Arial"/>
      <w:b w:val="0"/>
      <w:i w:val="0"/>
      <w:color w:val="000000"/>
      <w:shd w:val="clear" w:color="auto" w:fill="auto"/>
    </w:rPr>
  </w:style>
  <w:style w:type="character" w:customStyle="1" w:styleId="WW8Num21z3">
    <w:name w:val="WW8Num21z3"/>
    <w:qFormat/>
    <w:rPr>
      <w:rFonts w:ascii="Arial" w:eastAsia="Arial" w:hAnsi="Arial" w:cs="Arial"/>
      <w:b w:val="0"/>
      <w:i w:val="0"/>
      <w:strike w:val="0"/>
      <w:dstrike w:val="0"/>
      <w:color w:val="000000"/>
    </w:rPr>
  </w:style>
  <w:style w:type="character" w:customStyle="1" w:styleId="WW8Num21z4">
    <w:name w:val="WW8Num21z4"/>
    <w:qFormat/>
    <w:rPr>
      <w:b w:val="0"/>
      <w:i w:val="0"/>
      <w:color w:val="000000"/>
      <w:highlight w:val="white"/>
    </w:rPr>
  </w:style>
  <w:style w:type="character" w:customStyle="1" w:styleId="WW8Num21z5">
    <w:name w:val="WW8Num21z5"/>
    <w:qFormat/>
    <w:rPr>
      <w:rFonts w:ascii="Arial" w:eastAsia="Arial" w:hAnsi="Arial" w:cs="Arial"/>
      <w:b w:val="0"/>
      <w:i w:val="0"/>
    </w:rPr>
  </w:style>
  <w:style w:type="character" w:customStyle="1" w:styleId="WW8Num21z6">
    <w:name w:val="WW8Num21z6"/>
    <w:qFormat/>
    <w:rPr>
      <w:rFonts w:ascii="Arial" w:eastAsia="Arial" w:hAnsi="Arial" w:cs="Arial"/>
      <w:b/>
    </w:rPr>
  </w:style>
  <w:style w:type="character" w:customStyle="1" w:styleId="WW8Num22z0">
    <w:name w:val="WW8Num22z0"/>
    <w:qFormat/>
    <w:rPr>
      <w:rFonts w:ascii="Arial" w:eastAsia="Arial" w:hAnsi="Arial" w:cs="Arial"/>
      <w:b/>
      <w:i w:val="0"/>
      <w:color w:val="000000"/>
    </w:rPr>
  </w:style>
  <w:style w:type="character" w:customStyle="1" w:styleId="WW8Num22z1">
    <w:name w:val="WW8Num22z1"/>
    <w:qFormat/>
    <w:rPr>
      <w:rFonts w:ascii="Arial" w:eastAsia="Arial" w:hAnsi="Arial" w:cs="Arial"/>
      <w:b w:val="0"/>
      <w:color w:val="000000"/>
      <w:sz w:val="24"/>
      <w:szCs w:val="24"/>
    </w:rPr>
  </w:style>
  <w:style w:type="character" w:customStyle="1" w:styleId="WW8Num22z2">
    <w:name w:val="WW8Num22z2"/>
    <w:qFormat/>
    <w:rPr>
      <w:rFonts w:ascii="Arial" w:eastAsia="Arial" w:hAnsi="Arial" w:cs="Arial"/>
      <w:b w:val="0"/>
      <w:i w:val="0"/>
      <w:color w:val="000000"/>
      <w:shd w:val="clear" w:color="auto" w:fill="auto"/>
    </w:rPr>
  </w:style>
  <w:style w:type="character" w:customStyle="1" w:styleId="WW8Num22z3">
    <w:name w:val="WW8Num22z3"/>
    <w:qFormat/>
    <w:rPr>
      <w:rFonts w:ascii="Arial" w:eastAsia="Arial" w:hAnsi="Arial" w:cs="Arial"/>
      <w:b w:val="0"/>
      <w:i w:val="0"/>
      <w:strike w:val="0"/>
      <w:dstrike w:val="0"/>
      <w:color w:val="000000"/>
    </w:rPr>
  </w:style>
  <w:style w:type="character" w:customStyle="1" w:styleId="WW8Num22z4">
    <w:name w:val="WW8Num22z4"/>
    <w:qFormat/>
    <w:rPr>
      <w:b w:val="0"/>
      <w:i w:val="0"/>
      <w:color w:val="000000"/>
      <w:highlight w:val="white"/>
    </w:rPr>
  </w:style>
  <w:style w:type="character" w:customStyle="1" w:styleId="WW8Num22z5">
    <w:name w:val="WW8Num22z5"/>
    <w:qFormat/>
    <w:rPr>
      <w:rFonts w:ascii="Arial" w:eastAsia="Arial" w:hAnsi="Arial" w:cs="Arial"/>
      <w:b w:val="0"/>
      <w:i w:val="0"/>
    </w:rPr>
  </w:style>
  <w:style w:type="character" w:customStyle="1" w:styleId="WW8Num22z6">
    <w:name w:val="WW8Num22z6"/>
    <w:qFormat/>
    <w:rPr>
      <w:rFonts w:ascii="Arial" w:eastAsia="Arial" w:hAnsi="Arial" w:cs="Arial"/>
      <w:b/>
    </w:rPr>
  </w:style>
  <w:style w:type="character" w:customStyle="1" w:styleId="WW8Num23z0">
    <w:name w:val="WW8Num23z0"/>
    <w:qFormat/>
    <w:rPr>
      <w:rFonts w:ascii="Arial" w:eastAsia="Arial" w:hAnsi="Arial" w:cs="Arial"/>
      <w:b/>
      <w:i w:val="0"/>
      <w:color w:val="000000"/>
    </w:rPr>
  </w:style>
  <w:style w:type="character" w:customStyle="1" w:styleId="WW8Num23z1">
    <w:name w:val="WW8Num23z1"/>
    <w:qFormat/>
    <w:rPr>
      <w:rFonts w:ascii="Arial" w:eastAsia="Arial" w:hAnsi="Arial" w:cs="Arial"/>
      <w:b w:val="0"/>
      <w:color w:val="000000"/>
      <w:sz w:val="24"/>
      <w:szCs w:val="24"/>
    </w:rPr>
  </w:style>
  <w:style w:type="character" w:customStyle="1" w:styleId="WW8Num23z2">
    <w:name w:val="WW8Num23z2"/>
    <w:qFormat/>
    <w:rPr>
      <w:rFonts w:ascii="Arial" w:eastAsia="Arial" w:hAnsi="Arial" w:cs="Arial"/>
      <w:b w:val="0"/>
      <w:i w:val="0"/>
      <w:color w:val="000000"/>
      <w:shd w:val="clear" w:color="auto" w:fill="auto"/>
    </w:rPr>
  </w:style>
  <w:style w:type="character" w:customStyle="1" w:styleId="WW8Num23z3">
    <w:name w:val="WW8Num23z3"/>
    <w:qFormat/>
    <w:rPr>
      <w:rFonts w:ascii="Arial" w:eastAsia="Arial" w:hAnsi="Arial" w:cs="Arial"/>
      <w:b w:val="0"/>
      <w:i w:val="0"/>
      <w:strike w:val="0"/>
      <w:dstrike w:val="0"/>
      <w:color w:val="000000"/>
    </w:rPr>
  </w:style>
  <w:style w:type="character" w:customStyle="1" w:styleId="WW8Num23z4">
    <w:name w:val="WW8Num23z4"/>
    <w:qFormat/>
    <w:rPr>
      <w:b w:val="0"/>
      <w:i w:val="0"/>
      <w:color w:val="000000"/>
      <w:highlight w:val="white"/>
    </w:rPr>
  </w:style>
  <w:style w:type="character" w:customStyle="1" w:styleId="WW8Num23z5">
    <w:name w:val="WW8Num23z5"/>
    <w:qFormat/>
    <w:rPr>
      <w:rFonts w:ascii="Arial" w:eastAsia="Arial" w:hAnsi="Arial" w:cs="Arial"/>
      <w:b w:val="0"/>
      <w:i w:val="0"/>
    </w:rPr>
  </w:style>
  <w:style w:type="character" w:customStyle="1" w:styleId="WW8Num23z6">
    <w:name w:val="WW8Num23z6"/>
    <w:qFormat/>
    <w:rPr>
      <w:rFonts w:ascii="Arial" w:eastAsia="Arial" w:hAnsi="Arial" w:cs="Arial"/>
      <w:b/>
    </w:rPr>
  </w:style>
  <w:style w:type="character" w:customStyle="1" w:styleId="WW8Num24z0">
    <w:name w:val="WW8Num24z0"/>
    <w:qFormat/>
    <w:rPr>
      <w:rFonts w:ascii="Arial" w:eastAsia="Arial" w:hAnsi="Arial" w:cs="Arial"/>
      <w:b/>
      <w:i w:val="0"/>
      <w:caps w:val="0"/>
      <w:smallCaps w:val="0"/>
      <w:strike w:val="0"/>
      <w:dstrike w:val="0"/>
      <w:color w:val="000000"/>
      <w:position w:val="0"/>
      <w:sz w:val="24"/>
      <w:szCs w:val="24"/>
      <w:vertAlign w:val="baseline"/>
    </w:rPr>
  </w:style>
  <w:style w:type="character" w:customStyle="1" w:styleId="WW8Num24z1">
    <w:name w:val="WW8Num24z1"/>
    <w:qFormat/>
    <w:rPr>
      <w:b w:val="0"/>
      <w:i w:val="0"/>
      <w:caps w:val="0"/>
      <w:smallCaps w:val="0"/>
      <w:strike w:val="0"/>
      <w:dstrike w:val="0"/>
      <w:color w:val="000000"/>
      <w:sz w:val="24"/>
      <w:szCs w:val="24"/>
    </w:rPr>
  </w:style>
  <w:style w:type="character" w:customStyle="1" w:styleId="WW8Num24z2">
    <w:name w:val="WW8Num24z2"/>
    <w:qFormat/>
    <w:rPr>
      <w:rFonts w:ascii="Arial" w:eastAsia="Arial" w:hAnsi="Arial" w:cs="Arial"/>
      <w:b w:val="0"/>
      <w:i w:val="0"/>
      <w:caps w:val="0"/>
      <w:smallCaps w:val="0"/>
      <w:strike w:val="0"/>
      <w:dstrike w:val="0"/>
      <w:color w:val="000000"/>
      <w:sz w:val="24"/>
      <w:szCs w:val="24"/>
    </w:rPr>
  </w:style>
  <w:style w:type="character" w:customStyle="1" w:styleId="WW8Num24z8">
    <w:name w:val="WW8Num24z8"/>
    <w:qFormat/>
    <w:rPr>
      <w:b/>
      <w:i w:val="0"/>
      <w:caps w:val="0"/>
      <w:smallCaps w:val="0"/>
      <w:strike w:val="0"/>
      <w:dstrike w:val="0"/>
      <w:color w:val="000000"/>
      <w:sz w:val="24"/>
      <w:szCs w:val="24"/>
    </w:rPr>
  </w:style>
  <w:style w:type="character" w:customStyle="1" w:styleId="WW8Num25z0">
    <w:name w:val="WW8Num25z0"/>
    <w:qFormat/>
    <w:rPr>
      <w:rFonts w:ascii="Arial" w:eastAsia="Arial" w:hAnsi="Arial" w:cs="Arial"/>
      <w:b/>
      <w:i w:val="0"/>
      <w:color w:val="000000"/>
    </w:rPr>
  </w:style>
  <w:style w:type="character" w:customStyle="1" w:styleId="WW8Num25z1">
    <w:name w:val="WW8Num25z1"/>
    <w:qFormat/>
    <w:rPr>
      <w:rFonts w:ascii="Arial" w:eastAsia="Arial" w:hAnsi="Arial" w:cs="Arial"/>
      <w:b w:val="0"/>
      <w:color w:val="000000"/>
      <w:sz w:val="24"/>
      <w:szCs w:val="24"/>
    </w:rPr>
  </w:style>
  <w:style w:type="character" w:customStyle="1" w:styleId="WW8Num25z2">
    <w:name w:val="WW8Num25z2"/>
    <w:qFormat/>
    <w:rPr>
      <w:rFonts w:ascii="Arial" w:eastAsia="Arial" w:hAnsi="Arial" w:cs="Arial"/>
      <w:b w:val="0"/>
      <w:i w:val="0"/>
      <w:color w:val="000000"/>
      <w:shd w:val="clear" w:color="auto" w:fill="auto"/>
    </w:rPr>
  </w:style>
  <w:style w:type="character" w:customStyle="1" w:styleId="WW8Num25z3">
    <w:name w:val="WW8Num25z3"/>
    <w:qFormat/>
    <w:rPr>
      <w:rFonts w:ascii="Arial" w:eastAsia="Arial" w:hAnsi="Arial" w:cs="Arial"/>
      <w:b w:val="0"/>
      <w:i w:val="0"/>
      <w:strike w:val="0"/>
      <w:dstrike w:val="0"/>
      <w:color w:val="000000"/>
    </w:rPr>
  </w:style>
  <w:style w:type="character" w:customStyle="1" w:styleId="WW8Num25z4">
    <w:name w:val="WW8Num25z4"/>
    <w:qFormat/>
    <w:rPr>
      <w:b w:val="0"/>
      <w:i w:val="0"/>
      <w:color w:val="000000"/>
      <w:highlight w:val="white"/>
    </w:rPr>
  </w:style>
  <w:style w:type="character" w:customStyle="1" w:styleId="WW8Num25z5">
    <w:name w:val="WW8Num25z5"/>
    <w:qFormat/>
    <w:rPr>
      <w:rFonts w:ascii="Arial" w:eastAsia="Arial" w:hAnsi="Arial" w:cs="Arial"/>
      <w:b w:val="0"/>
      <w:i w:val="0"/>
    </w:rPr>
  </w:style>
  <w:style w:type="character" w:customStyle="1" w:styleId="WW8Num25z6">
    <w:name w:val="WW8Num25z6"/>
    <w:qFormat/>
    <w:rPr>
      <w:rFonts w:ascii="Arial" w:eastAsia="Arial" w:hAnsi="Arial" w:cs="Arial"/>
      <w:b/>
    </w:rPr>
  </w:style>
  <w:style w:type="character" w:customStyle="1" w:styleId="WW8Num26z0">
    <w:name w:val="WW8Num26z0"/>
    <w:qFormat/>
    <w:rPr>
      <w:rFonts w:ascii="Arial" w:eastAsia="Arial" w:hAnsi="Arial" w:cs="Arial"/>
      <w:b/>
      <w:i w:val="0"/>
      <w:color w:val="000000"/>
    </w:rPr>
  </w:style>
  <w:style w:type="character" w:customStyle="1" w:styleId="WW8Num26z1">
    <w:name w:val="WW8Num26z1"/>
    <w:qFormat/>
    <w:rPr>
      <w:rFonts w:ascii="Arial" w:eastAsia="Arial" w:hAnsi="Arial" w:cs="Arial"/>
      <w:b w:val="0"/>
      <w:color w:val="000000"/>
      <w:sz w:val="24"/>
      <w:szCs w:val="24"/>
    </w:rPr>
  </w:style>
  <w:style w:type="character" w:customStyle="1" w:styleId="WW8Num26z2">
    <w:name w:val="WW8Num26z2"/>
    <w:qFormat/>
    <w:rPr>
      <w:rFonts w:ascii="Arial" w:eastAsia="Arial" w:hAnsi="Arial" w:cs="Arial"/>
      <w:b w:val="0"/>
      <w:i w:val="0"/>
      <w:color w:val="000000"/>
      <w:shd w:val="clear" w:color="auto" w:fill="auto"/>
    </w:rPr>
  </w:style>
  <w:style w:type="character" w:customStyle="1" w:styleId="WW8Num26z3">
    <w:name w:val="WW8Num26z3"/>
    <w:qFormat/>
    <w:rPr>
      <w:rFonts w:ascii="Arial" w:eastAsia="Arial" w:hAnsi="Arial" w:cs="Arial"/>
      <w:b w:val="0"/>
      <w:i w:val="0"/>
      <w:strike w:val="0"/>
      <w:dstrike w:val="0"/>
      <w:color w:val="000000"/>
    </w:rPr>
  </w:style>
  <w:style w:type="character" w:customStyle="1" w:styleId="WW8Num26z4">
    <w:name w:val="WW8Num26z4"/>
    <w:qFormat/>
    <w:rPr>
      <w:b w:val="0"/>
      <w:i w:val="0"/>
      <w:color w:val="000000"/>
      <w:highlight w:val="white"/>
    </w:rPr>
  </w:style>
  <w:style w:type="character" w:customStyle="1" w:styleId="WW8Num26z5">
    <w:name w:val="WW8Num26z5"/>
    <w:qFormat/>
    <w:rPr>
      <w:rFonts w:ascii="Arial" w:eastAsia="Arial" w:hAnsi="Arial" w:cs="Arial"/>
      <w:b w:val="0"/>
      <w:i w:val="0"/>
    </w:rPr>
  </w:style>
  <w:style w:type="character" w:customStyle="1" w:styleId="WW8Num26z6">
    <w:name w:val="WW8Num26z6"/>
    <w:qFormat/>
    <w:rPr>
      <w:rFonts w:ascii="Arial" w:eastAsia="Arial" w:hAnsi="Arial" w:cs="Arial"/>
      <w:b/>
    </w:rPr>
  </w:style>
  <w:style w:type="character" w:customStyle="1" w:styleId="WW8Num27z0">
    <w:name w:val="WW8Num27z0"/>
    <w:qFormat/>
    <w:rPr>
      <w:rFonts w:ascii="Arial" w:eastAsia="Arial" w:hAnsi="Arial" w:cs="Arial"/>
      <w:b/>
      <w:i w:val="0"/>
      <w:color w:val="000000"/>
    </w:rPr>
  </w:style>
  <w:style w:type="character" w:customStyle="1" w:styleId="WW8Num27z1">
    <w:name w:val="WW8Num27z1"/>
    <w:qFormat/>
    <w:rPr>
      <w:rFonts w:ascii="Arial" w:eastAsia="Arial" w:hAnsi="Arial" w:cs="Arial"/>
      <w:b w:val="0"/>
      <w:color w:val="000000"/>
      <w:sz w:val="24"/>
      <w:szCs w:val="24"/>
    </w:rPr>
  </w:style>
  <w:style w:type="character" w:customStyle="1" w:styleId="WW8Num27z2">
    <w:name w:val="WW8Num27z2"/>
    <w:qFormat/>
    <w:rPr>
      <w:rFonts w:ascii="Arial" w:eastAsia="Arial" w:hAnsi="Arial" w:cs="Arial"/>
      <w:b w:val="0"/>
      <w:i w:val="0"/>
      <w:color w:val="000000"/>
      <w:shd w:val="clear" w:color="auto" w:fill="auto"/>
    </w:rPr>
  </w:style>
  <w:style w:type="character" w:customStyle="1" w:styleId="WW8Num27z3">
    <w:name w:val="WW8Num27z3"/>
    <w:qFormat/>
    <w:rPr>
      <w:rFonts w:ascii="Arial" w:eastAsia="Arial" w:hAnsi="Arial" w:cs="Arial"/>
      <w:b w:val="0"/>
      <w:i w:val="0"/>
      <w:strike w:val="0"/>
      <w:dstrike w:val="0"/>
      <w:color w:val="000000"/>
    </w:rPr>
  </w:style>
  <w:style w:type="character" w:customStyle="1" w:styleId="WW8Num27z4">
    <w:name w:val="WW8Num27z4"/>
    <w:qFormat/>
    <w:rPr>
      <w:b w:val="0"/>
      <w:i w:val="0"/>
      <w:color w:val="000000"/>
      <w:highlight w:val="white"/>
    </w:rPr>
  </w:style>
  <w:style w:type="character" w:customStyle="1" w:styleId="WW8Num27z5">
    <w:name w:val="WW8Num27z5"/>
    <w:qFormat/>
    <w:rPr>
      <w:rFonts w:ascii="Arial" w:eastAsia="Arial" w:hAnsi="Arial" w:cs="Arial"/>
      <w:b w:val="0"/>
      <w:i w:val="0"/>
    </w:rPr>
  </w:style>
  <w:style w:type="character" w:customStyle="1" w:styleId="WW8Num27z6">
    <w:name w:val="WW8Num27z6"/>
    <w:qFormat/>
    <w:rPr>
      <w:rFonts w:ascii="Arial" w:eastAsia="Arial" w:hAnsi="Arial" w:cs="Arial"/>
      <w:b/>
    </w:rPr>
  </w:style>
  <w:style w:type="character" w:customStyle="1" w:styleId="WW8Num28z0">
    <w:name w:val="WW8Num28z0"/>
    <w:qFormat/>
  </w:style>
  <w:style w:type="character" w:customStyle="1" w:styleId="WW8Num29z0">
    <w:name w:val="WW8Num29z0"/>
    <w:qFormat/>
    <w:rPr>
      <w:u w:val="none"/>
    </w:rPr>
  </w:style>
  <w:style w:type="character" w:customStyle="1" w:styleId="WW8Num30z0">
    <w:name w:val="WW8Num30z0"/>
    <w:qFormat/>
  </w:style>
  <w:style w:type="character" w:customStyle="1" w:styleId="WW8Num30z3">
    <w:name w:val="WW8Num30z3"/>
    <w:qFormat/>
    <w:rPr>
      <w:b w:val="0"/>
      <w:bCs/>
    </w:rPr>
  </w:style>
  <w:style w:type="character" w:customStyle="1" w:styleId="WW8Num31z0">
    <w:name w:val="WW8Num31z0"/>
    <w:qFormat/>
    <w:rPr>
      <w:rFonts w:ascii="Arial" w:eastAsia="Arial" w:hAnsi="Arial" w:cs="Arial"/>
      <w:b/>
      <w:i w:val="0"/>
      <w:color w:val="000000"/>
    </w:rPr>
  </w:style>
  <w:style w:type="character" w:customStyle="1" w:styleId="WW8Num31z1">
    <w:name w:val="WW8Num31z1"/>
    <w:qFormat/>
    <w:rPr>
      <w:rFonts w:ascii="Arial" w:eastAsia="Arial" w:hAnsi="Arial" w:cs="Arial"/>
      <w:b w:val="0"/>
      <w:color w:val="000000"/>
      <w:sz w:val="24"/>
      <w:szCs w:val="24"/>
    </w:rPr>
  </w:style>
  <w:style w:type="character" w:customStyle="1" w:styleId="WW8Num31z2">
    <w:name w:val="WW8Num31z2"/>
    <w:qFormat/>
    <w:rPr>
      <w:rFonts w:ascii="Arial" w:eastAsia="Arial" w:hAnsi="Arial" w:cs="Arial"/>
      <w:b w:val="0"/>
      <w:i w:val="0"/>
      <w:color w:val="000000"/>
      <w:shd w:val="clear" w:color="auto" w:fill="auto"/>
    </w:rPr>
  </w:style>
  <w:style w:type="character" w:customStyle="1" w:styleId="WW8Num31z3">
    <w:name w:val="WW8Num31z3"/>
    <w:qFormat/>
    <w:rPr>
      <w:rFonts w:ascii="Arial" w:eastAsia="Arial" w:hAnsi="Arial" w:cs="Arial"/>
      <w:b w:val="0"/>
      <w:i w:val="0"/>
      <w:strike w:val="0"/>
      <w:dstrike w:val="0"/>
      <w:color w:val="000000"/>
    </w:rPr>
  </w:style>
  <w:style w:type="character" w:customStyle="1" w:styleId="WW8Num31z4">
    <w:name w:val="WW8Num31z4"/>
    <w:qFormat/>
    <w:rPr>
      <w:b w:val="0"/>
      <w:i w:val="0"/>
      <w:color w:val="000000"/>
      <w:highlight w:val="white"/>
    </w:rPr>
  </w:style>
  <w:style w:type="character" w:customStyle="1" w:styleId="WW8Num31z5">
    <w:name w:val="WW8Num31z5"/>
    <w:qFormat/>
    <w:rPr>
      <w:rFonts w:ascii="Arial" w:eastAsia="Arial" w:hAnsi="Arial" w:cs="Arial"/>
      <w:b w:val="0"/>
      <w:i w:val="0"/>
    </w:rPr>
  </w:style>
  <w:style w:type="character" w:customStyle="1" w:styleId="WW8Num31z6">
    <w:name w:val="WW8Num31z6"/>
    <w:qFormat/>
    <w:rPr>
      <w:rFonts w:ascii="Arial" w:eastAsia="Arial" w:hAnsi="Arial" w:cs="Arial"/>
      <w:b/>
    </w:rPr>
  </w:style>
  <w:style w:type="character" w:customStyle="1" w:styleId="WW8Num32z0">
    <w:name w:val="WW8Num32z0"/>
    <w:qFormat/>
    <w:rPr>
      <w:rFonts w:ascii="Arial" w:eastAsia="Arial" w:hAnsi="Arial" w:cs="Arial"/>
      <w:b/>
      <w:i w:val="0"/>
      <w:color w:val="000000"/>
    </w:rPr>
  </w:style>
  <w:style w:type="character" w:customStyle="1" w:styleId="WW8Num32z1">
    <w:name w:val="WW8Num32z1"/>
    <w:qFormat/>
    <w:rPr>
      <w:rFonts w:ascii="Arial" w:eastAsia="Arial" w:hAnsi="Arial" w:cs="Arial"/>
      <w:b w:val="0"/>
      <w:color w:val="000000"/>
      <w:sz w:val="24"/>
      <w:szCs w:val="24"/>
    </w:rPr>
  </w:style>
  <w:style w:type="character" w:customStyle="1" w:styleId="WW8Num32z2">
    <w:name w:val="WW8Num32z2"/>
    <w:qFormat/>
    <w:rPr>
      <w:rFonts w:ascii="Arial" w:eastAsia="Arial" w:hAnsi="Arial" w:cs="Arial"/>
      <w:b w:val="0"/>
      <w:i w:val="0"/>
      <w:color w:val="000000"/>
      <w:shd w:val="clear" w:color="auto" w:fill="auto"/>
    </w:rPr>
  </w:style>
  <w:style w:type="character" w:customStyle="1" w:styleId="WW8Num32z3">
    <w:name w:val="WW8Num32z3"/>
    <w:qFormat/>
    <w:rPr>
      <w:rFonts w:ascii="Arial" w:eastAsia="Arial" w:hAnsi="Arial" w:cs="Arial"/>
      <w:b w:val="0"/>
      <w:i w:val="0"/>
      <w:strike w:val="0"/>
      <w:dstrike w:val="0"/>
      <w:color w:val="000000"/>
    </w:rPr>
  </w:style>
  <w:style w:type="character" w:customStyle="1" w:styleId="WW8Num32z4">
    <w:name w:val="WW8Num32z4"/>
    <w:qFormat/>
    <w:rPr>
      <w:b w:val="0"/>
      <w:i w:val="0"/>
      <w:color w:val="000000"/>
      <w:highlight w:val="white"/>
    </w:rPr>
  </w:style>
  <w:style w:type="character" w:customStyle="1" w:styleId="WW8Num32z5">
    <w:name w:val="WW8Num32z5"/>
    <w:qFormat/>
    <w:rPr>
      <w:rFonts w:ascii="Arial" w:eastAsia="Arial" w:hAnsi="Arial" w:cs="Arial"/>
      <w:b w:val="0"/>
      <w:i w:val="0"/>
    </w:rPr>
  </w:style>
  <w:style w:type="character" w:customStyle="1" w:styleId="WW8Num32z6">
    <w:name w:val="WW8Num32z6"/>
    <w:qFormat/>
    <w:rPr>
      <w:rFonts w:ascii="Arial" w:eastAsia="Arial" w:hAnsi="Arial" w:cs="Arial"/>
      <w:b/>
    </w:rPr>
  </w:style>
  <w:style w:type="character" w:customStyle="1" w:styleId="WW8Num33z0">
    <w:name w:val="WW8Num33z0"/>
    <w:qFormat/>
    <w:rPr>
      <w:sz w:val="24"/>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Arial" w:hAnsi="Arial" w:cs="Arial"/>
      <w:b/>
      <w:i w:val="0"/>
      <w:color w:val="000000"/>
    </w:rPr>
  </w:style>
  <w:style w:type="character" w:customStyle="1" w:styleId="WW8Num34z1">
    <w:name w:val="WW8Num34z1"/>
    <w:qFormat/>
    <w:rPr>
      <w:rFonts w:ascii="Arial" w:eastAsia="Arial" w:hAnsi="Arial" w:cs="Arial"/>
      <w:b w:val="0"/>
      <w:color w:val="000000"/>
      <w:sz w:val="24"/>
      <w:szCs w:val="24"/>
    </w:rPr>
  </w:style>
  <w:style w:type="character" w:customStyle="1" w:styleId="WW8Num34z2">
    <w:name w:val="WW8Num34z2"/>
    <w:qFormat/>
    <w:rPr>
      <w:rFonts w:ascii="Arial" w:eastAsia="Arial" w:hAnsi="Arial" w:cs="Arial"/>
      <w:b w:val="0"/>
      <w:i w:val="0"/>
      <w:color w:val="000000"/>
      <w:shd w:val="clear" w:color="auto" w:fill="auto"/>
    </w:rPr>
  </w:style>
  <w:style w:type="character" w:customStyle="1" w:styleId="WW8Num34z3">
    <w:name w:val="WW8Num34z3"/>
    <w:qFormat/>
    <w:rPr>
      <w:rFonts w:ascii="Arial" w:eastAsia="Arial" w:hAnsi="Arial" w:cs="Arial"/>
      <w:b w:val="0"/>
      <w:i w:val="0"/>
      <w:strike w:val="0"/>
      <w:dstrike w:val="0"/>
      <w:color w:val="000000"/>
    </w:rPr>
  </w:style>
  <w:style w:type="character" w:customStyle="1" w:styleId="WW8Num34z4">
    <w:name w:val="WW8Num34z4"/>
    <w:qFormat/>
    <w:rPr>
      <w:b w:val="0"/>
      <w:i w:val="0"/>
      <w:color w:val="000000"/>
      <w:highlight w:val="white"/>
    </w:rPr>
  </w:style>
  <w:style w:type="character" w:customStyle="1" w:styleId="WW8Num34z5">
    <w:name w:val="WW8Num34z5"/>
    <w:qFormat/>
    <w:rPr>
      <w:rFonts w:ascii="Arial" w:eastAsia="Arial" w:hAnsi="Arial" w:cs="Arial"/>
      <w:b w:val="0"/>
      <w:i w:val="0"/>
    </w:rPr>
  </w:style>
  <w:style w:type="character" w:customStyle="1" w:styleId="WW8Num34z6">
    <w:name w:val="WW8Num34z6"/>
    <w:qFormat/>
    <w:rPr>
      <w:rFonts w:ascii="Arial" w:eastAsia="Arial" w:hAnsi="Arial" w:cs="Arial"/>
      <w:b/>
    </w:rPr>
  </w:style>
  <w:style w:type="character" w:customStyle="1" w:styleId="WW8Num35z0">
    <w:name w:val="WW8Num35z0"/>
    <w:qFormat/>
    <w:rPr>
      <w:rFonts w:ascii="Arial" w:eastAsia="Arial" w:hAnsi="Arial" w:cs="Arial"/>
      <w:b/>
      <w:i w:val="0"/>
      <w:color w:val="000000"/>
    </w:rPr>
  </w:style>
  <w:style w:type="character" w:customStyle="1" w:styleId="WW8Num35z1">
    <w:name w:val="WW8Num35z1"/>
    <w:qFormat/>
    <w:rPr>
      <w:rFonts w:ascii="Arial" w:eastAsia="Arial" w:hAnsi="Arial" w:cs="Arial"/>
      <w:b w:val="0"/>
      <w:color w:val="000000"/>
      <w:sz w:val="24"/>
      <w:szCs w:val="24"/>
    </w:rPr>
  </w:style>
  <w:style w:type="character" w:customStyle="1" w:styleId="WW8Num35z2">
    <w:name w:val="WW8Num35z2"/>
    <w:qFormat/>
    <w:rPr>
      <w:rFonts w:ascii="Arial" w:eastAsia="Arial" w:hAnsi="Arial" w:cs="Arial"/>
      <w:b w:val="0"/>
      <w:i w:val="0"/>
      <w:color w:val="000000"/>
      <w:shd w:val="clear" w:color="auto" w:fill="auto"/>
    </w:rPr>
  </w:style>
  <w:style w:type="character" w:customStyle="1" w:styleId="WW8Num35z3">
    <w:name w:val="WW8Num35z3"/>
    <w:qFormat/>
    <w:rPr>
      <w:rFonts w:ascii="Arial" w:eastAsia="Arial" w:hAnsi="Arial" w:cs="Arial"/>
      <w:b w:val="0"/>
      <w:i w:val="0"/>
      <w:strike w:val="0"/>
      <w:dstrike w:val="0"/>
      <w:color w:val="000000"/>
    </w:rPr>
  </w:style>
  <w:style w:type="character" w:customStyle="1" w:styleId="WW8Num35z4">
    <w:name w:val="WW8Num35z4"/>
    <w:qFormat/>
    <w:rPr>
      <w:b w:val="0"/>
      <w:i w:val="0"/>
      <w:color w:val="000000"/>
      <w:highlight w:val="white"/>
    </w:rPr>
  </w:style>
  <w:style w:type="character" w:customStyle="1" w:styleId="WW8Num35z5">
    <w:name w:val="WW8Num35z5"/>
    <w:qFormat/>
    <w:rPr>
      <w:rFonts w:ascii="Arial" w:eastAsia="Arial" w:hAnsi="Arial" w:cs="Arial"/>
      <w:b w:val="0"/>
      <w:i w:val="0"/>
    </w:rPr>
  </w:style>
  <w:style w:type="character" w:customStyle="1" w:styleId="WW8Num35z6">
    <w:name w:val="WW8Num35z6"/>
    <w:qFormat/>
    <w:rPr>
      <w:rFonts w:ascii="Arial" w:eastAsia="Arial" w:hAnsi="Arial" w:cs="Arial"/>
      <w:b/>
    </w:rPr>
  </w:style>
  <w:style w:type="character" w:customStyle="1" w:styleId="WW8Num36z0">
    <w:name w:val="WW8Num36z0"/>
    <w:qFormat/>
    <w:rPr>
      <w:rFonts w:ascii="Arial" w:eastAsia="Arial" w:hAnsi="Arial" w:cs="Arial"/>
      <w:b/>
      <w:i w:val="0"/>
      <w:color w:val="000000"/>
    </w:rPr>
  </w:style>
  <w:style w:type="character" w:customStyle="1" w:styleId="WW8Num36z1">
    <w:name w:val="WW8Num36z1"/>
    <w:qFormat/>
    <w:rPr>
      <w:rFonts w:ascii="Arial" w:eastAsia="Arial" w:hAnsi="Arial" w:cs="Arial"/>
      <w:b w:val="0"/>
      <w:color w:val="000000"/>
      <w:sz w:val="24"/>
      <w:szCs w:val="24"/>
    </w:rPr>
  </w:style>
  <w:style w:type="character" w:customStyle="1" w:styleId="WW8Num36z2">
    <w:name w:val="WW8Num36z2"/>
    <w:qFormat/>
    <w:rPr>
      <w:rFonts w:ascii="Arial" w:eastAsia="Arial" w:hAnsi="Arial" w:cs="Arial"/>
      <w:b w:val="0"/>
      <w:i w:val="0"/>
      <w:color w:val="000000"/>
      <w:shd w:val="clear" w:color="auto" w:fill="auto"/>
    </w:rPr>
  </w:style>
  <w:style w:type="character" w:customStyle="1" w:styleId="WW8Num36z3">
    <w:name w:val="WW8Num36z3"/>
    <w:qFormat/>
    <w:rPr>
      <w:rFonts w:ascii="Arial" w:eastAsia="Arial" w:hAnsi="Arial" w:cs="Arial"/>
      <w:b w:val="0"/>
      <w:i w:val="0"/>
      <w:strike w:val="0"/>
      <w:dstrike w:val="0"/>
      <w:color w:val="000000"/>
    </w:rPr>
  </w:style>
  <w:style w:type="character" w:customStyle="1" w:styleId="WW8Num36z4">
    <w:name w:val="WW8Num36z4"/>
    <w:qFormat/>
    <w:rPr>
      <w:b w:val="0"/>
      <w:i w:val="0"/>
      <w:color w:val="000000"/>
      <w:highlight w:val="white"/>
    </w:rPr>
  </w:style>
  <w:style w:type="character" w:customStyle="1" w:styleId="WW8Num36z5">
    <w:name w:val="WW8Num36z5"/>
    <w:qFormat/>
    <w:rPr>
      <w:rFonts w:ascii="Arial" w:eastAsia="Arial" w:hAnsi="Arial" w:cs="Arial"/>
      <w:b w:val="0"/>
      <w:i w:val="0"/>
    </w:rPr>
  </w:style>
  <w:style w:type="character" w:customStyle="1" w:styleId="WW8Num36z6">
    <w:name w:val="WW8Num36z6"/>
    <w:qFormat/>
    <w:rPr>
      <w:rFonts w:ascii="Arial" w:eastAsia="Arial" w:hAnsi="Arial" w:cs="Arial"/>
      <w:b/>
    </w:rPr>
  </w:style>
  <w:style w:type="character" w:customStyle="1" w:styleId="WW8Num37z0">
    <w:name w:val="WW8Num37z0"/>
    <w:qFormat/>
    <w:rPr>
      <w:rFonts w:ascii="Arial" w:eastAsia="Arial" w:hAnsi="Arial" w:cs="Arial"/>
      <w:b w:val="0"/>
      <w:bCs/>
      <w:i w:val="0"/>
      <w:color w:val="000000"/>
    </w:rPr>
  </w:style>
  <w:style w:type="character" w:customStyle="1" w:styleId="WW8Num37z1">
    <w:name w:val="WW8Num37z1"/>
    <w:qFormat/>
    <w:rPr>
      <w:rFonts w:ascii="Arial" w:eastAsia="Arial" w:hAnsi="Arial" w:cs="Arial"/>
      <w:b w:val="0"/>
      <w:color w:val="000000"/>
      <w:sz w:val="24"/>
      <w:szCs w:val="24"/>
    </w:rPr>
  </w:style>
  <w:style w:type="character" w:customStyle="1" w:styleId="WW8Num37z2">
    <w:name w:val="WW8Num37z2"/>
    <w:qFormat/>
    <w:rPr>
      <w:rFonts w:ascii="Arial" w:eastAsia="Arial" w:hAnsi="Arial" w:cs="Arial"/>
      <w:b w:val="0"/>
      <w:i w:val="0"/>
      <w:color w:val="000000"/>
      <w:shd w:val="clear" w:color="auto" w:fill="auto"/>
    </w:rPr>
  </w:style>
  <w:style w:type="character" w:customStyle="1" w:styleId="WW8Num37z3">
    <w:name w:val="WW8Num37z3"/>
    <w:qFormat/>
    <w:rPr>
      <w:rFonts w:ascii="Arial" w:eastAsia="Arial" w:hAnsi="Arial" w:cs="Arial"/>
      <w:b w:val="0"/>
      <w:i w:val="0"/>
      <w:strike w:val="0"/>
      <w:dstrike w:val="0"/>
      <w:color w:val="000000"/>
    </w:rPr>
  </w:style>
  <w:style w:type="character" w:customStyle="1" w:styleId="WW8Num37z4">
    <w:name w:val="WW8Num37z4"/>
    <w:qFormat/>
    <w:rPr>
      <w:b w:val="0"/>
      <w:i w:val="0"/>
      <w:color w:val="000000"/>
      <w:highlight w:val="white"/>
    </w:rPr>
  </w:style>
  <w:style w:type="character" w:customStyle="1" w:styleId="WW8Num37z5">
    <w:name w:val="WW8Num37z5"/>
    <w:qFormat/>
    <w:rPr>
      <w:rFonts w:ascii="Arial" w:eastAsia="Arial" w:hAnsi="Arial" w:cs="Arial"/>
      <w:b w:val="0"/>
      <w:i w:val="0"/>
    </w:rPr>
  </w:style>
  <w:style w:type="character" w:customStyle="1" w:styleId="WW8Num37z6">
    <w:name w:val="WW8Num37z6"/>
    <w:qFormat/>
    <w:rPr>
      <w:rFonts w:ascii="Arial" w:eastAsia="Arial" w:hAnsi="Arial" w:cs="Arial"/>
      <w:b/>
    </w:rPr>
  </w:style>
  <w:style w:type="character" w:customStyle="1" w:styleId="WW8Num38z0">
    <w:name w:val="WW8Num38z0"/>
    <w:qFormat/>
  </w:style>
  <w:style w:type="character" w:customStyle="1" w:styleId="WW8Num39z0">
    <w:name w:val="WW8Num39z0"/>
    <w:qFormat/>
  </w:style>
  <w:style w:type="character" w:customStyle="1" w:styleId="TextodecomentrioChar">
    <w:name w:val="Texto de comentário Char"/>
    <w:qFormat/>
    <w:rPr>
      <w:sz w:val="20"/>
      <w:szCs w:val="20"/>
    </w:rPr>
  </w:style>
  <w:style w:type="character" w:styleId="Refdecomentrio">
    <w:name w:val="annotation reference"/>
    <w:qFormat/>
    <w:rPr>
      <w:sz w:val="16"/>
      <w:szCs w:val="16"/>
    </w:rPr>
  </w:style>
  <w:style w:type="character" w:customStyle="1" w:styleId="CabealhoChar">
    <w:name w:val="Cabeçalho Char"/>
    <w:basedOn w:val="Fontepargpadro"/>
    <w:qFormat/>
  </w:style>
  <w:style w:type="character" w:customStyle="1" w:styleId="RodapChar">
    <w:name w:val="Rodapé Char"/>
    <w:basedOn w:val="Fontepargpadro"/>
    <w:qFormat/>
  </w:style>
  <w:style w:type="character" w:customStyle="1" w:styleId="AssuntodocomentrioChar">
    <w:name w:val="Assunto do comentário Char"/>
    <w:qFormat/>
    <w:rPr>
      <w:b/>
      <w:bCs/>
      <w:sz w:val="20"/>
      <w:szCs w:val="20"/>
    </w:rPr>
  </w:style>
  <w:style w:type="character" w:customStyle="1" w:styleId="InternetLink">
    <w:name w:val="Internet Link"/>
    <w:rPr>
      <w:color w:val="0000FF"/>
      <w:u w:val="single"/>
    </w:rPr>
  </w:style>
  <w:style w:type="character" w:styleId="MenoPendente">
    <w:name w:val="Unresolved Mention"/>
    <w:qFormat/>
    <w:rPr>
      <w:color w:val="605E5C"/>
      <w:shd w:val="clear" w:color="auto" w:fill="E1DFDD"/>
    </w:rPr>
  </w:style>
  <w:style w:type="paragraph" w:customStyle="1" w:styleId="Heading">
    <w:name w:val="Heading"/>
    <w:basedOn w:val="Normal"/>
    <w:next w:val="Normal"/>
    <w:qFormat/>
    <w:pPr>
      <w:keepNext/>
      <w:keepLines/>
      <w:spacing w:before="480" w:after="120"/>
    </w:pPr>
    <w:rPr>
      <w:b/>
      <w:sz w:val="72"/>
      <w:szCs w:val="72"/>
    </w:rPr>
  </w:style>
  <w:style w:type="paragraph" w:styleId="Corpodetexto">
    <w:name w:val="Body Text"/>
    <w:basedOn w:val="Normal"/>
    <w:pPr>
      <w:spacing w:after="140"/>
    </w:pPr>
  </w:style>
  <w:style w:type="paragraph" w:styleId="Lista">
    <w:name w:val="List"/>
    <w:basedOn w:val="Corpodetexto"/>
  </w:style>
  <w:style w:type="paragraph" w:styleId="Legenda">
    <w:name w:val="caption"/>
    <w:basedOn w:val="Normal"/>
    <w:next w:val="Normal"/>
    <w:qFormat/>
    <w:pPr>
      <w:spacing w:after="200" w:line="240" w:lineRule="auto"/>
    </w:pPr>
    <w:rPr>
      <w:i/>
      <w:iCs/>
      <w:color w:val="1F497D"/>
      <w:sz w:val="18"/>
      <w:szCs w:val="18"/>
    </w:rPr>
  </w:style>
  <w:style w:type="paragraph" w:customStyle="1" w:styleId="Index">
    <w:name w:val="Index"/>
    <w:basedOn w:val="Normal"/>
    <w:qFormat/>
    <w:pPr>
      <w:suppressLineNumbers/>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qFormat/>
    <w:pPr>
      <w:spacing w:line="240" w:lineRule="auto"/>
    </w:pPr>
    <w:rPr>
      <w:sz w:val="20"/>
      <w:szCs w:val="20"/>
    </w:rPr>
  </w:style>
  <w:style w:type="paragraph" w:styleId="Cabealho">
    <w:name w:val="header"/>
    <w:basedOn w:val="Normal"/>
    <w:pPr>
      <w:spacing w:line="240" w:lineRule="auto"/>
    </w:pPr>
  </w:style>
  <w:style w:type="paragraph" w:styleId="Rodap">
    <w:name w:val="footer"/>
    <w:basedOn w:val="Normal"/>
    <w:pPr>
      <w:spacing w:line="240" w:lineRule="auto"/>
    </w:pPr>
  </w:style>
  <w:style w:type="paragraph" w:styleId="PargrafodaLista">
    <w:name w:val="List Paragraph"/>
    <w:basedOn w:val="Normal"/>
    <w:qFormat/>
    <w:pPr>
      <w:ind w:left="720"/>
      <w:contextualSpacing/>
    </w:pPr>
  </w:style>
  <w:style w:type="paragraph" w:styleId="Assuntodocomentrio">
    <w:name w:val="annotation subject"/>
    <w:basedOn w:val="Textodecomentrio"/>
    <w:next w:val="Textodecomentrio"/>
    <w:qFormat/>
    <w:rPr>
      <w:b/>
      <w:bC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table" w:customStyle="1" w:styleId="a">
    <w:basedOn w:val="TableNormal"/>
    <w:tblPr>
      <w:tblStyleRowBandSize w:val="1"/>
      <w:tblStyleColBandSize w:val="1"/>
      <w:tblCellMar>
        <w:top w:w="100" w:type="dxa"/>
        <w:left w:w="90" w:type="dxa"/>
        <w:bottom w:w="100" w:type="dxa"/>
        <w:right w:w="100" w:type="dxa"/>
      </w:tblCellMar>
    </w:tblPr>
  </w:style>
  <w:style w:type="table" w:customStyle="1" w:styleId="a0">
    <w:basedOn w:val="TableNormal"/>
    <w:tblPr>
      <w:tblStyleRowBandSize w:val="1"/>
      <w:tblStyleColBandSize w:val="1"/>
      <w:tblCellMar>
        <w:top w:w="100" w:type="dxa"/>
        <w:left w:w="90" w:type="dxa"/>
        <w:bottom w:w="100" w:type="dxa"/>
        <w:right w:w="100" w:type="dxa"/>
      </w:tblCellMar>
    </w:tblPr>
  </w:style>
  <w:style w:type="table" w:customStyle="1" w:styleId="a1">
    <w:basedOn w:val="TableNormal"/>
    <w:tblPr>
      <w:tblStyleRowBandSize w:val="1"/>
      <w:tblStyleColBandSize w:val="1"/>
      <w:tblCellMar>
        <w:top w:w="100" w:type="dxa"/>
        <w:left w:w="90" w:type="dxa"/>
        <w:bottom w:w="100" w:type="dxa"/>
        <w:right w:w="100" w:type="dxa"/>
      </w:tblCellMar>
    </w:tblPr>
  </w:style>
  <w:style w:type="table" w:customStyle="1" w:styleId="a2">
    <w:basedOn w:val="TableNormal"/>
    <w:tblPr>
      <w:tblStyleRowBandSize w:val="1"/>
      <w:tblStyleColBandSize w:val="1"/>
      <w:tblCellMar>
        <w:top w:w="100" w:type="dxa"/>
        <w:left w:w="90" w:type="dxa"/>
        <w:bottom w:w="100" w:type="dxa"/>
        <w:right w:w="100" w:type="dxa"/>
      </w:tblCellMar>
    </w:tblPr>
  </w:style>
  <w:style w:type="table" w:customStyle="1" w:styleId="a3">
    <w:basedOn w:val="TableNormal"/>
    <w:tblPr>
      <w:tblStyleRowBandSize w:val="1"/>
      <w:tblStyleColBandSize w:val="1"/>
      <w:tblCellMar>
        <w:top w:w="100" w:type="dxa"/>
        <w:left w:w="90" w:type="dxa"/>
        <w:bottom w:w="100" w:type="dxa"/>
        <w:right w:w="100" w:type="dxa"/>
      </w:tblCellMar>
    </w:tblPr>
  </w:style>
  <w:style w:type="table" w:customStyle="1" w:styleId="a4">
    <w:basedOn w:val="TableNormal"/>
    <w:tblPr>
      <w:tblStyleRowBandSize w:val="1"/>
      <w:tblStyleColBandSize w:val="1"/>
      <w:tblCellMar>
        <w:top w:w="100" w:type="dxa"/>
        <w:left w:w="90" w:type="dxa"/>
        <w:bottom w:w="100" w:type="dxa"/>
        <w:right w:w="100" w:type="dxa"/>
      </w:tblCellMar>
    </w:tblPr>
  </w:style>
  <w:style w:type="table" w:customStyle="1" w:styleId="a5">
    <w:basedOn w:val="TableNormal"/>
    <w:tblPr>
      <w:tblStyleRowBandSize w:val="1"/>
      <w:tblStyleColBandSize w:val="1"/>
      <w:tblCellMar>
        <w:top w:w="100" w:type="dxa"/>
        <w:left w:w="90" w:type="dxa"/>
        <w:bottom w:w="100" w:type="dxa"/>
        <w:right w:w="100" w:type="dxa"/>
      </w:tblCellMar>
    </w:tblPr>
  </w:style>
  <w:style w:type="table" w:customStyle="1" w:styleId="a6">
    <w:basedOn w:val="TableNormal"/>
    <w:tblPr>
      <w:tblStyleRowBandSize w:val="1"/>
      <w:tblStyleColBandSize w:val="1"/>
      <w:tblCellMar>
        <w:top w:w="100" w:type="dxa"/>
        <w:left w:w="90" w:type="dxa"/>
        <w:bottom w:w="100" w:type="dxa"/>
        <w:right w:w="100" w:type="dxa"/>
      </w:tblCellMar>
    </w:tblPr>
  </w:style>
  <w:style w:type="table" w:customStyle="1" w:styleId="a7">
    <w:basedOn w:val="TableNormal"/>
    <w:tblPr>
      <w:tblStyleRowBandSize w:val="1"/>
      <w:tblStyleColBandSize w:val="1"/>
      <w:tblCellMar>
        <w:top w:w="100" w:type="dxa"/>
        <w:left w:w="90" w:type="dxa"/>
        <w:bottom w:w="100" w:type="dxa"/>
        <w:right w:w="100" w:type="dxa"/>
      </w:tblCellMar>
    </w:tblPr>
  </w:style>
  <w:style w:type="table" w:customStyle="1" w:styleId="a8">
    <w:basedOn w:val="TableNormal"/>
    <w:tblPr>
      <w:tblStyleRowBandSize w:val="1"/>
      <w:tblStyleColBandSize w:val="1"/>
      <w:tblCellMar>
        <w:left w:w="72" w:type="dxa"/>
        <w:right w:w="80" w:type="dxa"/>
      </w:tblCellMar>
    </w:tblPr>
  </w:style>
  <w:style w:type="table" w:customStyle="1" w:styleId="a9">
    <w:basedOn w:val="TableNormal"/>
    <w:tblPr>
      <w:tblStyleRowBandSize w:val="1"/>
      <w:tblStyleColBandSize w:val="1"/>
      <w:tblCellMar>
        <w:top w:w="100" w:type="dxa"/>
        <w:left w:w="90" w:type="dxa"/>
        <w:bottom w:w="100" w:type="dxa"/>
        <w:right w:w="100" w:type="dxa"/>
      </w:tblCellMar>
    </w:tblPr>
  </w:style>
  <w:style w:type="table" w:customStyle="1" w:styleId="aa">
    <w:basedOn w:val="TableNormal"/>
    <w:tblPr>
      <w:tblStyleRowBandSize w:val="1"/>
      <w:tblStyleColBandSize w:val="1"/>
      <w:tblCellMar>
        <w:top w:w="100" w:type="dxa"/>
        <w:left w:w="9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url?q=http://www.nfe.fazenda.gov.br&amp;sa=D&amp;source=docs&amp;ust=1729170464154386&amp;usg=AOvVaw1gxBc9Z5rJaY3RyPwPRil2" TargetMode="External"/><Relationship Id="rId5" Type="http://schemas.openxmlformats.org/officeDocument/2006/relationships/webSettings" Target="webSettings.xml"/><Relationship Id="rId10" Type="http://schemas.openxmlformats.org/officeDocument/2006/relationships/hyperlink" Target="https://solucoes.receita.fazenda.gov.br/Servicos/cnpjreva/Cnpjreva_Solicitacao.asp"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6tATiU9SaFIfLXvhYVd+cepVQ==">CgMxLjAyCGguZ2pkZ3hzMgloLjMwajB6bGw4AHIhMVNGRVVsUGlodWR2dU9LeEJDNVdUZUpJaHBtcDltVWRF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73</Pages>
  <Words>20001</Words>
  <Characters>108009</Characters>
  <Application>Microsoft Office Word</Application>
  <DocSecurity>0</DocSecurity>
  <Lines>900</Lines>
  <Paragraphs>255</Paragraphs>
  <ScaleCrop>false</ScaleCrop>
  <Company/>
  <LinksUpToDate>false</LinksUpToDate>
  <CharactersWithSpaces>127755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Luiz Rodrigues do Nascimento</dc:creator>
  <cp:lastModifiedBy>REGINA DO CARMO ZORZETO</cp:lastModifiedBy>
  <cp:revision>4</cp:revision>
  <dcterms:created xsi:type="dcterms:W3CDTF">2024-11-04T05:09:00Z</dcterms:created>
  <dcterms:modified xsi:type="dcterms:W3CDTF">2024-12-23T15:09:00Z</dcterms:modified>
</cp:coreProperties>
</file>