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69" w:lineRule="auto"/>
        <w:ind w:left="362" w:firstLine="0"/>
        <w:jc w:val="center"/>
        <w:rPr>
          <w:b w:val="0"/>
          <w:u w:val="none"/>
        </w:rPr>
      </w:pPr>
      <w:r w:rsidDel="00000000" w:rsidR="00000000" w:rsidRPr="00000000">
        <w:rPr>
          <w:u w:val="single"/>
          <w:rtl w:val="0"/>
        </w:rPr>
        <w:t xml:space="preserve">MINUTA - TERMO DE PERMISSÃO DE USO QUE ENTRE SI CELEBRAM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37" w:lineRule="auto"/>
        <w:ind w:left="3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MUNICÍPIO DE CAMPINAS E “O S C”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47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Protocolo SEI PMC nº PMC.2024.00156298-32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1" w:lineRule="auto"/>
        <w:jc w:val="both"/>
        <w:rPr>
          <w:rFonts w:ascii="Arial" w:cs="Arial" w:eastAsia="Arial" w:hAnsi="Arial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15"/>
        </w:tabs>
        <w:spacing w:after="0" w:before="0" w:line="360" w:lineRule="auto"/>
        <w:ind w:left="476" w:right="102" w:firstLine="28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este Termo de Permissão de Uso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MUNICIPIO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CAMPINAS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 no Cadastro Nacional de Pessoas Jurídicas (CNPJ) sob nº 51.885.242/0001-40, com sede na Av. Anchieta, nº 200, Centro, Campinas/SP, CEP 13.015-904, de acordo com a Lei Municipal nº14.396 de 18 de setembro de 2.012, neste ato representada pelo Exmo. Sr. Prefeito do Município de Campinas, o 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1"/>
        </w:tabs>
        <w:spacing w:after="0" w:before="0" w:line="360" w:lineRule="auto"/>
        <w:ind w:left="47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brasileiro, Estado   Civil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portador da cédula de identidade   (RG)  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inscrito   no   Cadastro   de   Pessoas   Físicas   (CPF)   sob  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endereço institucional à Avenida Anchieta, nº200, Centro, Campinas/SP, doravante denominada simplesmente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PERMITENTE;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a(o)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DA OSC),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inscrita no CNPJ sob nº (CNPJ) com sede na (ENDEREÇO), CEP: (CEP), doravante simplesmente denominado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PERMISSIONÁRIO,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representada  por  seu  dirigente,  o  Sr.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brasileiro, (estado civil), (profissão), portador da cédula de identidade (RG)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 no Cadastro de Pessoas Físicas (CPF) sob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endereço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têm entre si ajustado o que segue:</w:t>
      </w:r>
    </w:p>
    <w:p w:rsidR="00000000" w:rsidDel="00000000" w:rsidP="00000000" w:rsidRDefault="00000000" w:rsidRPr="00000000" w14:paraId="0000000E">
      <w:pPr>
        <w:pStyle w:val="Heading1"/>
        <w:ind w:left="3739" w:firstLine="0"/>
        <w:jc w:val="both"/>
        <w:rPr>
          <w:b w:val="0"/>
          <w:u w:val="none"/>
        </w:rPr>
      </w:pPr>
      <w:r w:rsidDel="00000000" w:rsidR="00000000" w:rsidRPr="00000000">
        <w:rPr>
          <w:u w:val="single"/>
          <w:rtl w:val="0"/>
        </w:rPr>
        <w:t xml:space="preserve">CLÁUSULA PRIMEIRA –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9"/>
          <w:tab w:val="left" w:leader="none" w:pos="5698"/>
          <w:tab w:val="left" w:leader="none" w:pos="6108"/>
          <w:tab w:val="left" w:leader="none" w:pos="10105"/>
        </w:tabs>
        <w:spacing w:after="0" w:before="69" w:line="358" w:lineRule="auto"/>
        <w:ind w:left="474" w:right="111" w:firstLine="28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Fica</w:t>
        <w:tab/>
        <w:t xml:space="preserve">permitido</w:t>
        <w:tab/>
        <w:t xml:space="preserve">à _______ (nome da entidade) o uso dos seguintes bens imóveis municipais: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3311" w:firstLine="0"/>
        <w:jc w:val="both"/>
        <w:rPr>
          <w:rFonts w:ascii="Arial" w:cs="Arial" w:eastAsia="Arial" w:hAnsi="Arial"/>
          <w:sz w:val="24"/>
          <w:szCs w:val="24"/>
        </w:rPr>
        <w:sectPr>
          <w:headerReference r:id="rId7" w:type="default"/>
          <w:footerReference r:id="rId8" w:type="default"/>
          <w:pgSz w:h="16840" w:w="11920" w:orient="portrait"/>
          <w:pgMar w:bottom="320" w:top="1660" w:left="660" w:right="1040" w:header="250" w:footer="138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Unidade Educacional CEI Bem Querer Professora Midori Hamamoto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localizado à Rua Avenida Elza Terosso Alita, n°29, Jardim Abaeté 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Unidade Educacional CEI Bem Querer Reverendo Doutor Bernard Johnson Jr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., localizado à Rua Rua Cynira Aparecida Tange Mattos, n°51, Jardim Eldorado, nesta cidade e Comarca de Campinas/SP; assim como todos os móveis que o guarnecem e que se encontram especificados no anexo a este Termo.”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" w:lineRule="auto"/>
        <w:jc w:val="both"/>
        <w:rPr>
          <w:rFonts w:ascii="Arial" w:cs="Arial" w:eastAsia="Arial" w:hAnsi="Arial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68" w:lineRule="auto"/>
        <w:ind w:left="3472" w:firstLine="0"/>
        <w:jc w:val="both"/>
        <w:rPr>
          <w:b w:val="0"/>
          <w:u w:val="none"/>
        </w:rPr>
      </w:pPr>
      <w:r w:rsidDel="00000000" w:rsidR="00000000" w:rsidRPr="00000000">
        <w:rPr>
          <w:u w:val="single"/>
          <w:rtl w:val="0"/>
        </w:rPr>
        <w:t xml:space="preserve">CLÁUSULA SEGUNDA - USO DO BEM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9"/>
          <w:tab w:val="left" w:leader="none" w:pos="3988"/>
          <w:tab w:val="left" w:leader="none" w:pos="8970"/>
        </w:tabs>
        <w:spacing w:after="0" w:before="68" w:line="359" w:lineRule="auto"/>
        <w:ind w:left="474" w:right="115" w:firstLine="2835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áreas descritas neste Termo de Permissão de Uso deverão ser utilizadas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PERMISSIONÁRIO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única e exclusivamente, para o atendimento educacional a crianças de 0 (zero) a 05 (cinco) anos de idade, matriculadas na Educação Infantil, Primeira Etapa da Educação Básica, nos exatos termos estipulados pelo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instrumento de processo seletivo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pelo Termo de Colaboração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aprovado pela Secretaria Municipal de Educação.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9"/>
          <w:tab w:val="left" w:leader="none" w:pos="3988"/>
          <w:tab w:val="left" w:leader="none" w:pos="8970"/>
        </w:tabs>
        <w:spacing w:after="0" w:before="68" w:line="359" w:lineRule="auto"/>
        <w:ind w:left="474" w:right="115" w:firstLine="283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Será, ainda,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PERMISSIONÁRIO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responsável pela preservação, manutenção preventiva e corretiva, reparos e respectivas despesas do bem imóvel e dos bens móveis de que trata este Termo, até sua restituição ao Município de Campinas, com a supervisão da Secretaria Municipal de Educação.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7"/>
        </w:tabs>
        <w:spacing w:after="0" w:before="142" w:line="360" w:lineRule="auto"/>
        <w:ind w:left="474" w:right="135" w:firstLine="283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cessão a terceiros, a qualquer título, dos bens públicos ora permissionados, bem como os seus usos para fins diversos do estabelecido neste Termo.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7"/>
        </w:tabs>
        <w:spacing w:after="0" w:before="141" w:line="360" w:lineRule="auto"/>
        <w:ind w:left="474" w:right="123" w:firstLine="283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assegurado ao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PERMITENTE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direito inderrogável de supervisionar e de fiscalizar o estrito cumprimento das obrigações estabelecidas neste Termo, inclusive com a realização de vistorias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loco,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 proceder, por intermédio de equipe indicada pela Secretaria Municipal de Educação, o monitoramento e a avaliação do desenvolvimento do objeto da parceria e das atividades realizadas pela Organização da Sociedade Civil nos locais.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9"/>
        </w:tabs>
        <w:spacing w:after="0" w:before="142" w:line="360" w:lineRule="auto"/>
        <w:ind w:left="474" w:right="131" w:firstLine="283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ser assegurado o livre acesso dos agentes da administração pública, do controle interno e do Tribunal de Contas aos bens públicos descritos na Cláusula Primeira.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7"/>
        </w:tabs>
        <w:spacing w:after="0" w:before="142" w:line="360" w:lineRule="auto"/>
        <w:ind w:left="474" w:right="132" w:firstLine="2835"/>
        <w:jc w:val="both"/>
        <w:rPr/>
        <w:sectPr>
          <w:type w:val="nextPage"/>
          <w:pgSz w:h="16840" w:w="11920" w:orient="portrait"/>
          <w:pgMar w:bottom="320" w:top="1660" w:left="660" w:right="1020" w:header="250" w:footer="13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poderá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PERMISSIONÁRIO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utilizar as áreas públicas de que trata este Termo para exibir propaganda de qualquer espécie, notadamente de cunho político, religioso ou comercial.</w:t>
      </w:r>
    </w:p>
    <w:p w:rsidR="00000000" w:rsidDel="00000000" w:rsidP="00000000" w:rsidRDefault="00000000" w:rsidRPr="00000000" w14:paraId="0000001E">
      <w:pPr>
        <w:spacing w:before="2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0"/>
          <w:tab w:val="left" w:leader="none" w:pos="2752"/>
          <w:tab w:val="left" w:leader="none" w:pos="3623"/>
          <w:tab w:val="left" w:leader="none" w:pos="3977"/>
          <w:tab w:val="left" w:leader="none" w:pos="4359"/>
          <w:tab w:val="left" w:leader="none" w:pos="5150"/>
          <w:tab w:val="left" w:leader="none" w:pos="6635"/>
          <w:tab w:val="left" w:leader="none" w:pos="7374"/>
          <w:tab w:val="left" w:leader="none" w:pos="8458"/>
        </w:tabs>
        <w:spacing w:after="0" w:before="68" w:line="360" w:lineRule="auto"/>
        <w:ind w:left="474" w:right="114" w:firstLine="283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PERMISSIONÁRIO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manter, na fachada dos imóveis em que a parceria é executada e em local visível, placa indicativa acerca da gestão da respectiva unidade educacional, contendo o número do Termo de Colaboração firmado entre o Município de Campinas e a Organização da Sociedade Civil, com seu prazo de vigência,</w:t>
        <w:tab/>
        <w:t xml:space="preserve">sendo</w:t>
        <w:tab/>
        <w:t xml:space="preserve">certo</w:t>
        <w:tab/>
        <w:t xml:space="preserve">que</w:t>
        <w:tab/>
        <w:t xml:space="preserve">esta</w:t>
        <w:tab/>
        <w:t xml:space="preserve">divulgação</w:t>
        <w:tab/>
        <w:t xml:space="preserve">tem caráter exclusivamente educativo/informativo e de orientação social.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140" w:lineRule="auto"/>
        <w:ind w:left="3626" w:firstLine="0"/>
        <w:jc w:val="both"/>
        <w:rPr>
          <w:b w:val="0"/>
          <w:u w:val="none"/>
        </w:rPr>
      </w:pPr>
      <w:r w:rsidDel="00000000" w:rsidR="00000000" w:rsidRPr="00000000">
        <w:rPr>
          <w:u w:val="single"/>
          <w:rtl w:val="0"/>
        </w:rPr>
        <w:t xml:space="preserve">CLÁUSULA TERCEIRA –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6" w:line="359" w:lineRule="auto"/>
        <w:ind w:left="474" w:right="1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Fica a presente permissão de uso outorgada pelo prazo de vigência estabelecido no Termo de Colaboração nº _________________ e seus aditamentos, a título precário, em caráter gratuito e intransferível.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before="143" w:lineRule="auto"/>
        <w:ind w:left="2560" w:firstLine="0"/>
        <w:jc w:val="both"/>
        <w:rPr>
          <w:b w:val="0"/>
          <w:u w:val="none"/>
        </w:rPr>
      </w:pPr>
      <w:r w:rsidDel="00000000" w:rsidR="00000000" w:rsidRPr="00000000">
        <w:rPr>
          <w:u w:val="single"/>
          <w:rtl w:val="0"/>
        </w:rPr>
        <w:t xml:space="preserve">CLÁUSULA QUARTA – REVOGAÇÃO E RESTITUIÇÃO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9"/>
        </w:tabs>
        <w:spacing w:after="0" w:before="68" w:line="360" w:lineRule="auto"/>
        <w:ind w:left="474" w:right="116" w:firstLine="277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PERMITENTE poderá revogar a permissão objeto deste termo por desvio de finalidade, por descumprimento das condições nele estabelecidas ou, ainda, por interesse público.</w:t>
      </w:r>
    </w:p>
    <w:p w:rsidR="00000000" w:rsidDel="00000000" w:rsidP="00000000" w:rsidRDefault="00000000" w:rsidRPr="00000000" w14:paraId="0000002B">
      <w:pPr>
        <w:spacing w:before="4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0"/>
          <w:tab w:val="left" w:leader="none" w:pos="8748"/>
        </w:tabs>
        <w:spacing w:after="0" w:before="0" w:line="359" w:lineRule="auto"/>
        <w:ind w:left="3115" w:right="107" w:firstLine="24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revogação também ocorrerá, automaticamente, se rescindido o Termo de Colaboração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before="5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9"/>
        </w:tabs>
        <w:spacing w:after="0" w:before="0" w:line="360" w:lineRule="auto"/>
        <w:ind w:left="3115" w:right="109" w:firstLine="24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qualquer hipótese, a revogação ocorrerá independentemente da expedição de ato ou notificação judicial ou extrajudicial por parte do PERMITENTE.</w:t>
      </w:r>
    </w:p>
    <w:p w:rsidR="00000000" w:rsidDel="00000000" w:rsidP="00000000" w:rsidRDefault="00000000" w:rsidRPr="00000000" w14:paraId="0000002F">
      <w:pPr>
        <w:spacing w:before="1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3"/>
        </w:tabs>
        <w:spacing w:after="0" w:before="0" w:line="360" w:lineRule="auto"/>
        <w:ind w:left="3115" w:right="107" w:firstLine="24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revogação da permissão, o PERMISSIONÁRIO deverá restituir os bens públicos em prazo não superior a 30 (trinta) dias, contados da revogação, obrigando-se, enquanto estiver sob sua guarda, a zelar pelo seu bom estado de conservação.</w:t>
      </w:r>
    </w:p>
    <w:p w:rsidR="00000000" w:rsidDel="00000000" w:rsidP="00000000" w:rsidRDefault="00000000" w:rsidRPr="00000000" w14:paraId="00000031">
      <w:pPr>
        <w:spacing w:before="1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4"/>
        </w:tabs>
        <w:spacing w:after="0" w:before="0" w:line="240" w:lineRule="auto"/>
        <w:ind w:left="4133" w:right="0" w:hanging="778.0000000000001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hipótese de inexecução da parceria por culpa</w:t>
      </w:r>
    </w:p>
    <w:p w:rsidR="00000000" w:rsidDel="00000000" w:rsidP="00000000" w:rsidRDefault="00000000" w:rsidRPr="00000000" w14:paraId="00000033">
      <w:pPr>
        <w:spacing w:before="2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360" w:lineRule="auto"/>
        <w:ind w:left="3115" w:right="1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exclusiva do PERMISSIONÁRIO, que faça o PERMITENTE assumir o objeto do Termo de Colaboração nº___ , a restituição dos bens públicos deverá ocorrer de forma imediata, respeitando-se os demais regramentos contidos no Termo de Colaboração.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5"/>
        </w:tabs>
        <w:spacing w:after="0" w:before="0" w:line="359" w:lineRule="auto"/>
        <w:ind w:left="3115" w:right="106" w:firstLine="24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revogação não importa em direito do PERMISSIONÁRIO a indenizações de qualquer espécie, inclusive por benfeitorias necessárias ou úteis.</w:t>
      </w:r>
    </w:p>
    <w:p w:rsidR="00000000" w:rsidDel="00000000" w:rsidP="00000000" w:rsidRDefault="00000000" w:rsidRPr="00000000" w14:paraId="00000037">
      <w:pPr>
        <w:spacing w:before="4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4"/>
        </w:tabs>
        <w:spacing w:after="0" w:before="0" w:line="360" w:lineRule="auto"/>
        <w:ind w:left="3115" w:right="110" w:firstLine="24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benfeitorias realizadas nos imóveis descritos no termo serão incorporadas ao patrimônio municipal, não importando sua natureza ou a origem dos recursos.</w:t>
      </w:r>
    </w:p>
    <w:p w:rsidR="00000000" w:rsidDel="00000000" w:rsidP="00000000" w:rsidRDefault="00000000" w:rsidRPr="00000000" w14:paraId="00000039">
      <w:pPr>
        <w:spacing w:before="3" w:lineRule="auto"/>
        <w:jc w:val="both"/>
        <w:rPr>
          <w:rFonts w:ascii="Arial" w:cs="Arial" w:eastAsia="Arial" w:hAnsi="Arial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ind w:left="4041" w:firstLine="0"/>
        <w:jc w:val="both"/>
        <w:rPr>
          <w:b w:val="0"/>
          <w:u w:val="none"/>
        </w:rPr>
      </w:pPr>
      <w:r w:rsidDel="00000000" w:rsidR="00000000" w:rsidRPr="00000000">
        <w:rPr>
          <w:u w:val="single"/>
          <w:rtl w:val="0"/>
        </w:rPr>
        <w:t xml:space="preserve">CLÁUSULA QUINTA - FORO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359" w:lineRule="auto"/>
        <w:ind w:left="474" w:right="105" w:firstLine="28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 Foro da Comarca de Campinas/SP, com renúncia a qualquer outro, por mais privilegiado que seja, é o competente para dirimir dúvidas ou questões oriundas do presente, não resolvidas administrativamente, sendo o presente termo elaborado em 02 (duas) vias, de igual teor, e assinado por duas testemunhas.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3"/>
          <w:tab w:val="left" w:leader="none" w:pos="4423"/>
          <w:tab w:val="left" w:leader="none" w:pos="5756"/>
        </w:tabs>
        <w:spacing w:after="0" w:before="0" w:line="240" w:lineRule="auto"/>
        <w:ind w:left="47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9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463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2807970" cy="13970"/>
                <wp:effectExtent b="0" l="0" r="0" t="0"/>
                <wp:docPr id="17038435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2000" y="3773000"/>
                          <a:ext cx="2807970" cy="13970"/>
                          <a:chOff x="3942000" y="3773000"/>
                          <a:chExt cx="2801000" cy="13775"/>
                        </a:xfrm>
                      </wpg:grpSpPr>
                      <wpg:grpSp>
                        <wpg:cNvGrpSpPr/>
                        <wpg:grpSpPr>
                          <a:xfrm>
                            <a:off x="3942015" y="3773015"/>
                            <a:ext cx="2801620" cy="8255"/>
                            <a:chOff x="0" y="0"/>
                            <a:chExt cx="4412" cy="13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1" y="11"/>
                              <a:ext cx="4401" cy="2"/>
                            </a:xfrm>
                            <a:custGeom>
                              <a:rect b="b" l="l" r="r" t="t"/>
                              <a:pathLst>
                                <a:path extrusionOk="0" h="120000" w="4401">
                                  <a:moveTo>
                                    <a:pt x="0" y="0"/>
                                  </a:moveTo>
                                  <a:lnTo>
                                    <a:pt x="4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5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07970" cy="13970"/>
                <wp:effectExtent b="0" l="0" r="0" t="0"/>
                <wp:docPr id="170384359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797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9" w:lineRule="auto"/>
        <w:jc w:val="both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47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Prefeito Municipal de Campinas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9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463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0" distR="0">
                <wp:extent cx="3145790" cy="13970"/>
                <wp:effectExtent b="0" l="0" r="0" t="0"/>
                <wp:docPr id="17038435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3100" y="3773000"/>
                          <a:ext cx="3145790" cy="13970"/>
                          <a:chOff x="3773100" y="3773000"/>
                          <a:chExt cx="3143275" cy="13775"/>
                        </a:xfrm>
                      </wpg:grpSpPr>
                      <wpg:grpSp>
                        <wpg:cNvGrpSpPr/>
                        <wpg:grpSpPr>
                          <a:xfrm>
                            <a:off x="3773105" y="3773015"/>
                            <a:ext cx="3143250" cy="8255"/>
                            <a:chOff x="0" y="0"/>
                            <a:chExt cx="4950" cy="13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9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" y="11"/>
                              <a:ext cx="4933" cy="2"/>
                            </a:xfrm>
                            <a:custGeom>
                              <a:rect b="b" l="l" r="r" t="t"/>
                              <a:pathLst>
                                <a:path extrusionOk="0" h="120000" w="4933">
                                  <a:moveTo>
                                    <a:pt x="0" y="0"/>
                                  </a:moveTo>
                                  <a:lnTo>
                                    <a:pt x="493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5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5790" cy="13970"/>
                <wp:effectExtent b="0" l="0" r="0" t="0"/>
                <wp:docPr id="17038435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579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9" w:lineRule="auto"/>
        <w:jc w:val="both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47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da OSC e seu representante legal)</w:t>
      </w:r>
    </w:p>
    <w:sectPr>
      <w:type w:val="nextPage"/>
      <w:pgSz w:h="16840" w:w="11920" w:orient="portrait"/>
      <w:pgMar w:bottom="320" w:top="1660" w:left="660" w:right="1040" w:header="250" w:footer="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1511300</wp:posOffset>
              </wp:positionH>
              <wp:positionV relativeFrom="paragraph">
                <wp:posOffset>10452100</wp:posOffset>
              </wp:positionV>
              <wp:extent cx="3686175" cy="137160"/>
              <wp:effectExtent b="0" l="0" r="0" t="0"/>
              <wp:wrapNone/>
              <wp:docPr id="170384359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07675" y="3716183"/>
                        <a:ext cx="36766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Rua Barreto Leme, 1.557 – CEP: 13010-201 – Campinas – SP – Tel.: 2515-7222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1511300</wp:posOffset>
              </wp:positionH>
              <wp:positionV relativeFrom="paragraph">
                <wp:posOffset>10452100</wp:posOffset>
              </wp:positionV>
              <wp:extent cx="3686175" cy="137160"/>
              <wp:effectExtent b="0" l="0" r="0" t="0"/>
              <wp:wrapNone/>
              <wp:docPr id="170384359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6175" cy="137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spacing w:line="14.399999999999999" w:lineRule="auto"/>
      <w:rPr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494665</wp:posOffset>
          </wp:positionH>
          <wp:positionV relativeFrom="page">
            <wp:posOffset>158750</wp:posOffset>
          </wp:positionV>
          <wp:extent cx="609600" cy="621030"/>
          <wp:effectExtent b="0" l="0" r="0" t="0"/>
          <wp:wrapNone/>
          <wp:docPr id="170384360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210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581660</wp:posOffset>
              </wp:positionH>
              <wp:positionV relativeFrom="page">
                <wp:posOffset>1045210</wp:posOffset>
              </wp:positionV>
              <wp:extent cx="12700" cy="13335"/>
              <wp:effectExtent b="0" l="0" r="0" t="0"/>
              <wp:wrapNone/>
              <wp:docPr id="170384359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36275" y="3769950"/>
                        <a:ext cx="12700" cy="13335"/>
                        <a:chOff x="5336275" y="3769950"/>
                        <a:chExt cx="19450" cy="19475"/>
                      </a:xfrm>
                    </wpg:grpSpPr>
                    <wpg:grpSp>
                      <wpg:cNvGrpSpPr/>
                      <wpg:grpSpPr>
                        <a:xfrm>
                          <a:off x="5339650" y="3773333"/>
                          <a:ext cx="12700" cy="13335"/>
                          <a:chOff x="916" y="1646"/>
                          <a:chExt cx="20" cy="21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916" y="1646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916" y="1646"/>
                            <a:ext cx="20" cy="21"/>
                          </a:xfrm>
                          <a:custGeom>
                            <a:rect b="b" l="l" r="r" t="t"/>
                            <a:pathLst>
                              <a:path extrusionOk="0" h="21" w="20">
                                <a:moveTo>
                                  <a:pt x="0" y="0"/>
                                </a:move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581660</wp:posOffset>
              </wp:positionH>
              <wp:positionV relativeFrom="page">
                <wp:posOffset>1045210</wp:posOffset>
              </wp:positionV>
              <wp:extent cx="12700" cy="13335"/>
              <wp:effectExtent b="0" l="0" r="0" t="0"/>
              <wp:wrapNone/>
              <wp:docPr id="170384359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3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946468</wp:posOffset>
              </wp:positionH>
              <wp:positionV relativeFrom="page">
                <wp:posOffset>280353</wp:posOffset>
              </wp:positionV>
              <wp:extent cx="5667375" cy="764540"/>
              <wp:effectExtent b="0" l="0" r="0" t="0"/>
              <wp:wrapNone/>
              <wp:docPr id="170384359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517075" y="3402493"/>
                        <a:ext cx="5657850" cy="755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46.00001335144043"/>
                            <w:ind w:left="0" w:right="46.99999809265137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PREFEITURA MUNICIPAL DE CAMPINAS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51.0000610351562" w:right="2043.9999389648438" w:firstLine="2051.000061035156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SECRETARIA MUNICIPAL DE EDUCAÇÃO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946468</wp:posOffset>
              </wp:positionH>
              <wp:positionV relativeFrom="page">
                <wp:posOffset>280353</wp:posOffset>
              </wp:positionV>
              <wp:extent cx="5667375" cy="764540"/>
              <wp:effectExtent b="0" l="0" r="0" t="0"/>
              <wp:wrapNone/>
              <wp:docPr id="170384359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7375" cy="764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"/>
      <w:lvlJc w:val="left"/>
      <w:pPr>
        <w:ind w:left="3115" w:hanging="470"/>
      </w:pPr>
      <w:rPr/>
    </w:lvl>
    <w:lvl w:ilvl="1">
      <w:start w:val="5"/>
      <w:numFmt w:val="decimal"/>
      <w:lvlText w:val="%1.%2."/>
      <w:lvlJc w:val="left"/>
      <w:pPr>
        <w:ind w:left="3115" w:hanging="470"/>
      </w:pPr>
      <w:rPr>
        <w:rFonts w:ascii="Arial" w:cs="Arial" w:eastAsia="Arial" w:hAnsi="Arial"/>
        <w:b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3115" w:hanging="709"/>
      </w:pPr>
      <w:rPr>
        <w:rFonts w:ascii="Arial" w:cs="Arial" w:eastAsia="Arial" w:hAnsi="Arial"/>
        <w:b w:val="1"/>
        <w:sz w:val="24"/>
        <w:szCs w:val="24"/>
      </w:rPr>
    </w:lvl>
    <w:lvl w:ilvl="3">
      <w:start w:val="1"/>
      <w:numFmt w:val="bullet"/>
      <w:lvlText w:val="•"/>
      <w:lvlJc w:val="left"/>
      <w:pPr>
        <w:ind w:left="5246" w:hanging="709"/>
      </w:pPr>
      <w:rPr/>
    </w:lvl>
    <w:lvl w:ilvl="4">
      <w:start w:val="1"/>
      <w:numFmt w:val="bullet"/>
      <w:lvlText w:val="•"/>
      <w:lvlJc w:val="left"/>
      <w:pPr>
        <w:ind w:left="5957" w:hanging="708.9999999999991"/>
      </w:pPr>
      <w:rPr/>
    </w:lvl>
    <w:lvl w:ilvl="5">
      <w:start w:val="1"/>
      <w:numFmt w:val="bullet"/>
      <w:lvlText w:val="•"/>
      <w:lvlJc w:val="left"/>
      <w:pPr>
        <w:ind w:left="6667" w:hanging="708.9999999999991"/>
      </w:pPr>
      <w:rPr/>
    </w:lvl>
    <w:lvl w:ilvl="6">
      <w:start w:val="1"/>
      <w:numFmt w:val="bullet"/>
      <w:lvlText w:val="•"/>
      <w:lvlJc w:val="left"/>
      <w:pPr>
        <w:ind w:left="7378" w:hanging="709"/>
      </w:pPr>
      <w:rPr/>
    </w:lvl>
    <w:lvl w:ilvl="7">
      <w:start w:val="1"/>
      <w:numFmt w:val="bullet"/>
      <w:lvlText w:val="•"/>
      <w:lvlJc w:val="left"/>
      <w:pPr>
        <w:ind w:left="8088" w:hanging="709"/>
      </w:pPr>
      <w:rPr/>
    </w:lvl>
    <w:lvl w:ilvl="8">
      <w:start w:val="1"/>
      <w:numFmt w:val="bullet"/>
      <w:lvlText w:val="•"/>
      <w:lvlJc w:val="left"/>
      <w:pPr>
        <w:ind w:left="8799" w:hanging="709"/>
      </w:pPr>
      <w:rPr/>
    </w:lvl>
  </w:abstractNum>
  <w:abstractNum w:abstractNumId="2">
    <w:lvl w:ilvl="0">
      <w:start w:val="4"/>
      <w:numFmt w:val="decimal"/>
      <w:lvlText w:val="%1"/>
      <w:lvlJc w:val="left"/>
      <w:pPr>
        <w:ind w:left="474" w:hanging="467.00000000000006"/>
      </w:pPr>
      <w:rPr/>
    </w:lvl>
    <w:lvl w:ilvl="1">
      <w:start w:val="1"/>
      <w:numFmt w:val="decimal"/>
      <w:lvlText w:val="%1.%2."/>
      <w:lvlJc w:val="left"/>
      <w:pPr>
        <w:ind w:left="474" w:hanging="467.00000000000006"/>
      </w:pPr>
      <w:rPr>
        <w:rFonts w:ascii="Arial" w:cs="Arial" w:eastAsia="Arial" w:hAnsi="Arial"/>
        <w:b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4133" w:hanging="779"/>
      </w:pPr>
      <w:rPr>
        <w:rFonts w:ascii="Arial" w:cs="Arial" w:eastAsia="Arial" w:hAnsi="Arial"/>
        <w:b w:val="1"/>
        <w:sz w:val="24"/>
        <w:szCs w:val="24"/>
      </w:rPr>
    </w:lvl>
    <w:lvl w:ilvl="3">
      <w:start w:val="1"/>
      <w:numFmt w:val="bullet"/>
      <w:lvlText w:val="•"/>
      <w:lvlJc w:val="left"/>
      <w:pPr>
        <w:ind w:left="5486" w:hanging="779"/>
      </w:pPr>
      <w:rPr/>
    </w:lvl>
    <w:lvl w:ilvl="4">
      <w:start w:val="1"/>
      <w:numFmt w:val="bullet"/>
      <w:lvlText w:val="•"/>
      <w:lvlJc w:val="left"/>
      <w:pPr>
        <w:ind w:left="6162" w:hanging="778.9999999999991"/>
      </w:pPr>
      <w:rPr/>
    </w:lvl>
    <w:lvl w:ilvl="5">
      <w:start w:val="1"/>
      <w:numFmt w:val="bullet"/>
      <w:lvlText w:val="•"/>
      <w:lvlJc w:val="left"/>
      <w:pPr>
        <w:ind w:left="6838" w:hanging="779"/>
      </w:pPr>
      <w:rPr/>
    </w:lvl>
    <w:lvl w:ilvl="6">
      <w:start w:val="1"/>
      <w:numFmt w:val="bullet"/>
      <w:lvlText w:val="•"/>
      <w:lvlJc w:val="left"/>
      <w:pPr>
        <w:ind w:left="7514" w:hanging="779"/>
      </w:pPr>
      <w:rPr/>
    </w:lvl>
    <w:lvl w:ilvl="7">
      <w:start w:val="1"/>
      <w:numFmt w:val="bullet"/>
      <w:lvlText w:val="•"/>
      <w:lvlJc w:val="left"/>
      <w:pPr>
        <w:ind w:left="8191" w:hanging="779"/>
      </w:pPr>
      <w:rPr/>
    </w:lvl>
    <w:lvl w:ilvl="8">
      <w:start w:val="1"/>
      <w:numFmt w:val="bullet"/>
      <w:lvlText w:val="•"/>
      <w:lvlJc w:val="left"/>
      <w:pPr>
        <w:ind w:left="8867" w:hanging="778.9999999999991"/>
      </w:pPr>
      <w:rPr/>
    </w:lvl>
  </w:abstractNum>
  <w:abstractNum w:abstractNumId="3">
    <w:lvl w:ilvl="0">
      <w:start w:val="2"/>
      <w:numFmt w:val="decimal"/>
      <w:lvlText w:val="%1"/>
      <w:lvlJc w:val="left"/>
      <w:pPr>
        <w:ind w:left="474" w:hanging="467.00000000000006"/>
      </w:pPr>
      <w:rPr/>
    </w:lvl>
    <w:lvl w:ilvl="1">
      <w:start w:val="5"/>
      <w:numFmt w:val="decimal"/>
      <w:lvlText w:val="%1.%2."/>
      <w:lvlJc w:val="left"/>
      <w:pPr>
        <w:ind w:left="474" w:hanging="467.00000000000006"/>
      </w:pPr>
      <w:rPr>
        <w:rFonts w:ascii="Arial" w:cs="Arial" w:eastAsia="Arial" w:hAnsi="Arial"/>
        <w:b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474" w:hanging="668"/>
      </w:pPr>
      <w:rPr>
        <w:rFonts w:ascii="Arial" w:cs="Arial" w:eastAsia="Arial" w:hAnsi="Arial"/>
        <w:b w:val="1"/>
        <w:sz w:val="24"/>
        <w:szCs w:val="24"/>
      </w:rPr>
    </w:lvl>
    <w:lvl w:ilvl="3">
      <w:start w:val="1"/>
      <w:numFmt w:val="bullet"/>
      <w:lvlText w:val="•"/>
      <w:lvlJc w:val="left"/>
      <w:pPr>
        <w:ind w:left="3398" w:hanging="668"/>
      </w:pPr>
      <w:rPr/>
    </w:lvl>
    <w:lvl w:ilvl="4">
      <w:start w:val="1"/>
      <w:numFmt w:val="bullet"/>
      <w:lvlText w:val="•"/>
      <w:lvlJc w:val="left"/>
      <w:pPr>
        <w:ind w:left="4372" w:hanging="668"/>
      </w:pPr>
      <w:rPr/>
    </w:lvl>
    <w:lvl w:ilvl="5">
      <w:start w:val="1"/>
      <w:numFmt w:val="bullet"/>
      <w:lvlText w:val="•"/>
      <w:lvlJc w:val="left"/>
      <w:pPr>
        <w:ind w:left="5347" w:hanging="668"/>
      </w:pPr>
      <w:rPr/>
    </w:lvl>
    <w:lvl w:ilvl="6">
      <w:start w:val="1"/>
      <w:numFmt w:val="bullet"/>
      <w:lvlText w:val="•"/>
      <w:lvlJc w:val="left"/>
      <w:pPr>
        <w:ind w:left="6321" w:hanging="667.9999999999991"/>
      </w:pPr>
      <w:rPr/>
    </w:lvl>
    <w:lvl w:ilvl="7">
      <w:start w:val="1"/>
      <w:numFmt w:val="bullet"/>
      <w:lvlText w:val="•"/>
      <w:lvlJc w:val="left"/>
      <w:pPr>
        <w:ind w:left="7296" w:hanging="667.9999999999991"/>
      </w:pPr>
      <w:rPr/>
    </w:lvl>
    <w:lvl w:ilvl="8">
      <w:start w:val="1"/>
      <w:numFmt w:val="bullet"/>
      <w:lvlText w:val="•"/>
      <w:lvlJc w:val="left"/>
      <w:pPr>
        <w:ind w:left="8270" w:hanging="668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474" w:hanging="470"/>
      </w:pPr>
      <w:rPr/>
    </w:lvl>
    <w:lvl w:ilvl="1">
      <w:start w:val="1"/>
      <w:numFmt w:val="decimal"/>
      <w:lvlText w:val="%1.%2."/>
      <w:lvlJc w:val="left"/>
      <w:pPr>
        <w:ind w:left="474" w:hanging="470"/>
      </w:pPr>
      <w:rPr>
        <w:rFonts w:ascii="Arial" w:cs="Arial" w:eastAsia="Arial" w:hAnsi="Arial"/>
        <w:b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474" w:hanging="669"/>
      </w:pPr>
      <w:rPr>
        <w:rFonts w:ascii="Arial" w:cs="Arial" w:eastAsia="Arial" w:hAnsi="Arial"/>
        <w:b w:val="1"/>
        <w:sz w:val="24"/>
        <w:szCs w:val="24"/>
      </w:rPr>
    </w:lvl>
    <w:lvl w:ilvl="3">
      <w:start w:val="1"/>
      <w:numFmt w:val="bullet"/>
      <w:lvlText w:val="•"/>
      <w:lvlJc w:val="left"/>
      <w:pPr>
        <w:ind w:left="3404" w:hanging="669"/>
      </w:pPr>
      <w:rPr/>
    </w:lvl>
    <w:lvl w:ilvl="4">
      <w:start w:val="1"/>
      <w:numFmt w:val="bullet"/>
      <w:lvlText w:val="•"/>
      <w:lvlJc w:val="left"/>
      <w:pPr>
        <w:ind w:left="4380" w:hanging="669"/>
      </w:pPr>
      <w:rPr/>
    </w:lvl>
    <w:lvl w:ilvl="5">
      <w:start w:val="1"/>
      <w:numFmt w:val="bullet"/>
      <w:lvlText w:val="•"/>
      <w:lvlJc w:val="left"/>
      <w:pPr>
        <w:ind w:left="5357" w:hanging="668.9999999999991"/>
      </w:pPr>
      <w:rPr/>
    </w:lvl>
    <w:lvl w:ilvl="6">
      <w:start w:val="1"/>
      <w:numFmt w:val="bullet"/>
      <w:lvlText w:val="•"/>
      <w:lvlJc w:val="left"/>
      <w:pPr>
        <w:ind w:left="6333" w:hanging="669"/>
      </w:pPr>
      <w:rPr/>
    </w:lvl>
    <w:lvl w:ilvl="7">
      <w:start w:val="1"/>
      <w:numFmt w:val="bullet"/>
      <w:lvlText w:val="•"/>
      <w:lvlJc w:val="left"/>
      <w:pPr>
        <w:ind w:left="7310" w:hanging="669"/>
      </w:pPr>
      <w:rPr/>
    </w:lvl>
    <w:lvl w:ilvl="8">
      <w:start w:val="1"/>
      <w:numFmt w:val="bullet"/>
      <w:lvlText w:val="•"/>
      <w:lvlJc w:val="left"/>
      <w:pPr>
        <w:ind w:left="8286" w:hanging="66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pt-BR"/>
    </w:rPr>
  </w:style>
  <w:style w:type="paragraph" w:styleId="Ttulo1">
    <w:name w:val="heading 1"/>
    <w:basedOn w:val="Normal"/>
    <w:uiPriority w:val="9"/>
    <w:qFormat w:val="1"/>
    <w:pPr>
      <w:outlineLvl w:val="0"/>
    </w:pPr>
    <w:rPr>
      <w:rFonts w:ascii="Arial" w:eastAsia="Arial" w:hAnsi="Arial"/>
      <w:b w:val="1"/>
      <w:bCs w:val="1"/>
      <w:sz w:val="24"/>
      <w:szCs w:val="24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474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DC277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C277B"/>
    <w:rPr>
      <w:lang w:val="pt-BR"/>
    </w:rPr>
  </w:style>
  <w:style w:type="paragraph" w:styleId="Rodap">
    <w:name w:val="footer"/>
    <w:basedOn w:val="Normal"/>
    <w:link w:val="RodapChar"/>
    <w:uiPriority w:val="99"/>
    <w:unhideWhenUsed w:val="1"/>
    <w:rsid w:val="00DC277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C277B"/>
    <w:rPr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0WqK2ZnRnquTn5689KvVOsX6Q==">CgMxLjAyCGguZ2pkZ3hzMgloLjMwajB6bGw4AHIhMVNPYXlic3dTaXBueEh0YkZBcnZILU5hbDFTcXlFQkZu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2024-11-22T11:54:00Z</dcterms:created>
  <dc:creator>REGINA DO CARMO ZORZETO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2024-09-10T00:00:00Z</vt:filetime>
  </property>
</Properties>
</file>