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C75F" w14:textId="77777777" w:rsidR="002276E2" w:rsidRDefault="002276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747AF325" w14:textId="77777777" w:rsidR="00636829" w:rsidRDefault="00636829" w:rsidP="0063682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III - MODELO N</w:t>
      </w:r>
    </w:p>
    <w:p w14:paraId="2BCED964" w14:textId="77777777" w:rsidR="00636829" w:rsidRDefault="00636829" w:rsidP="0063682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QUADRO DE METAS E INDICADORES DE QUALIDADE</w:t>
      </w:r>
    </w:p>
    <w:p w14:paraId="39768A0D" w14:textId="77777777" w:rsidR="00636829" w:rsidRDefault="00636829" w:rsidP="006368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139ADB75" w14:textId="77777777" w:rsidR="00636829" w:rsidRDefault="00636829" w:rsidP="006368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36E1DCF7" w14:textId="2D7D812B" w:rsidR="00636829" w:rsidRDefault="00636829" w:rsidP="006368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NOME DA OSC _________________</w:t>
      </w:r>
    </w:p>
    <w:p w14:paraId="11E6B1D2" w14:textId="3227A279" w:rsidR="00636829" w:rsidRDefault="00636829" w:rsidP="006368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UNIDADE EDUCACIONAL CEI: _______________________________</w:t>
      </w:r>
    </w:p>
    <w:p w14:paraId="269BF845" w14:textId="77777777" w:rsidR="002276E2" w:rsidRDefault="002276E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6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2"/>
        <w:gridCol w:w="2597"/>
        <w:gridCol w:w="3067"/>
        <w:gridCol w:w="2835"/>
        <w:gridCol w:w="2050"/>
      </w:tblGrid>
      <w:tr w:rsidR="002276E2" w14:paraId="2EB7D27C" w14:textId="77777777">
        <w:trPr>
          <w:trHeight w:val="315"/>
          <w:jc w:val="center"/>
        </w:trPr>
        <w:tc>
          <w:tcPr>
            <w:tcW w:w="2062" w:type="dxa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036B3" w14:textId="63CE1579" w:rsidR="002276E2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FB57CE">
              <w:rPr>
                <w:rFonts w:ascii="Arial" w:eastAsia="Arial" w:hAnsi="Arial" w:cs="Arial"/>
                <w:b/>
                <w:sz w:val="24"/>
                <w:szCs w:val="24"/>
              </w:rPr>
              <w:t xml:space="preserve">OBJETIVOS </w:t>
            </w:r>
            <w:r w:rsidR="00FB57CE" w:rsidRPr="00FB57CE">
              <w:rPr>
                <w:rFonts w:ascii="Arial" w:eastAsia="Arial" w:hAnsi="Arial" w:cs="Arial"/>
                <w:b/>
                <w:sz w:val="24"/>
                <w:szCs w:val="24"/>
              </w:rPr>
              <w:t>(DESCRIÇÃO)</w:t>
            </w:r>
          </w:p>
        </w:tc>
        <w:tc>
          <w:tcPr>
            <w:tcW w:w="2597" w:type="dxa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F3D61" w14:textId="3D015385" w:rsidR="002276E2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METAS  </w:t>
            </w:r>
          </w:p>
        </w:tc>
        <w:tc>
          <w:tcPr>
            <w:tcW w:w="3067" w:type="dxa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28F9A" w14:textId="573663F0" w:rsidR="002276E2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INDICADORES </w:t>
            </w:r>
          </w:p>
        </w:tc>
        <w:tc>
          <w:tcPr>
            <w:tcW w:w="2835" w:type="dxa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BC6DC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UNIDADE DE MEDIDA</w:t>
            </w:r>
          </w:p>
          <w:p w14:paraId="3D185185" w14:textId="204A6B39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050" w:type="dxa"/>
            <w:shd w:val="clear" w:color="auto" w:fill="E7E6E6"/>
          </w:tcPr>
          <w:p w14:paraId="68FC4171" w14:textId="3D26BACF" w:rsidR="002276E2" w:rsidRPr="00FB57CE" w:rsidRDefault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LISTA DE PERIODICIDADE </w:t>
            </w:r>
          </w:p>
          <w:p w14:paraId="709567B1" w14:textId="183F1756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276E2" w:rsidRPr="00FB57CE" w14:paraId="3E83F966" w14:textId="77777777">
        <w:trPr>
          <w:trHeight w:val="600"/>
          <w:jc w:val="center"/>
        </w:trPr>
        <w:tc>
          <w:tcPr>
            <w:tcW w:w="2062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2A926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1. Construção coletiva, acompanhamento e avaliação do Projeto Pedagógico - PP considerando-se as especificidades e demandas da comunidade.</w:t>
            </w:r>
          </w:p>
          <w:p w14:paraId="2FF0094C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(Peso 2)</w:t>
            </w:r>
          </w:p>
          <w:p w14:paraId="26A17111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(0,40 para cada indicador)</w:t>
            </w:r>
          </w:p>
        </w:tc>
        <w:tc>
          <w:tcPr>
            <w:tcW w:w="2597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B6575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1. Atingir nível de classificação igual ou maior do que SATISFATÓRIO</w:t>
            </w:r>
          </w:p>
          <w:p w14:paraId="0AEFE989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EF0CE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1.1 Propósitos educativos que contemplem as características e/ou necessidades da comunidade atendida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8E5FA" w14:textId="77777777" w:rsidR="002276E2" w:rsidRPr="00636829" w:rsidRDefault="0000000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36829">
              <w:rPr>
                <w:rFonts w:ascii="Arial" w:eastAsia="Times New Roman" w:hAnsi="Arial" w:cs="Arial"/>
                <w:sz w:val="24"/>
                <w:szCs w:val="24"/>
              </w:rPr>
              <w:t>Projeto Pedagógico -PP</w:t>
            </w:r>
          </w:p>
          <w:p w14:paraId="7D2B8B2C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29">
              <w:rPr>
                <w:rFonts w:ascii="Arial" w:eastAsia="Times New Roman" w:hAnsi="Arial" w:cs="Arial"/>
                <w:sz w:val="24"/>
                <w:szCs w:val="24"/>
              </w:rPr>
              <w:t>Registros</w:t>
            </w:r>
          </w:p>
        </w:tc>
        <w:tc>
          <w:tcPr>
            <w:tcW w:w="2050" w:type="dxa"/>
            <w:vMerge w:val="restart"/>
            <w:shd w:val="clear" w:color="auto" w:fill="FFFFFF"/>
          </w:tcPr>
          <w:p w14:paraId="0A8711CC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C2677E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BA4052" w14:textId="77777777" w:rsidR="00FB57CE" w:rsidRPr="00FB57CE" w:rsidRDefault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7D5F29" w14:textId="77777777" w:rsidR="00FB57CE" w:rsidRPr="00FB57CE" w:rsidRDefault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C59EE8" w14:textId="77777777" w:rsidR="00FB57CE" w:rsidRPr="00FB57CE" w:rsidRDefault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C6A046" w14:textId="77777777" w:rsidR="00FB57CE" w:rsidRPr="00FB57CE" w:rsidRDefault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EBB69F" w14:textId="77777777" w:rsidR="00FB57CE" w:rsidRPr="00FB57CE" w:rsidRDefault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B1BA58" w14:textId="77777777" w:rsidR="00FB57CE" w:rsidRPr="00FB57CE" w:rsidRDefault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07E38A" w14:textId="77777777" w:rsidR="00FB57CE" w:rsidRPr="00FB57CE" w:rsidRDefault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42A25E" w14:textId="77777777" w:rsidR="00FB57CE" w:rsidRPr="00FB57CE" w:rsidRDefault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5235B7" w14:textId="77777777" w:rsidR="00FB57CE" w:rsidRPr="00FB57CE" w:rsidRDefault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5726A6" w14:textId="77777777" w:rsidR="00FB57CE" w:rsidRPr="00FB57CE" w:rsidRDefault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761E42" w14:textId="77777777" w:rsidR="00FB57CE" w:rsidRPr="00FB57CE" w:rsidRDefault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126713" w14:textId="77777777" w:rsidR="00FB57CE" w:rsidRPr="00FB57CE" w:rsidRDefault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09494F" w14:textId="3A73AF21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 xml:space="preserve">Trimestral </w:t>
            </w:r>
          </w:p>
          <w:p w14:paraId="724E0AFA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080A43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021D51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2BA656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7CB6F8" w14:textId="77777777" w:rsidR="002276E2" w:rsidRPr="00FB57CE" w:rsidRDefault="002276E2" w:rsidP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76E2" w:rsidRPr="00FB57CE" w14:paraId="1CA334D8" w14:textId="77777777">
        <w:trPr>
          <w:trHeight w:val="6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38576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3DDAD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C1F91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1.2 Plano pedagógico, planos coletivos por agrupamento e planos individuais de Ensino/trabalho específicos de cada turma em consonância com os propósitos educativos e as características do grupo de crianças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40931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05F17F09" w14:textId="77777777" w:rsidR="002276E2" w:rsidRPr="00FB57CE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424BEC67" w14:textId="77777777">
        <w:trPr>
          <w:trHeight w:val="3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EFB44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A2D67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CB01F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1.3 Registro das reuniões realizadas para o planejamento, o acompanhamento e a avaliação do Projeto Pedagógico da unidade educacional (Reunião Pedagógica de Avaliação Institucional - RPAI, Comissão Própria de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Avaliação - CPA, Tempos Pedagógicos entre pares e demais tempos pedagógicos)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D57BA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657B3277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722F92CB" w14:textId="77777777">
        <w:trPr>
          <w:trHeight w:val="3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8F7D8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8FDCC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D5D56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1.4 Registro das ações voltadas à participação das famílias e crianças no processo educativo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2B177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728EFA91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04A8439B" w14:textId="77777777">
        <w:trPr>
          <w:trHeight w:val="9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F7B58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BB3B7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A37AA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1.5 Projeto Pedagógico construído e homologado em consonância com as resoluções e documentos curriculares da SME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659D7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48E141DB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701A61F8" w14:textId="77777777">
        <w:trPr>
          <w:trHeight w:val="300"/>
          <w:jc w:val="center"/>
        </w:trPr>
        <w:tc>
          <w:tcPr>
            <w:tcW w:w="2062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64B01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2. Promoção de uma educação inclusiva e que respeite as diversidades.</w:t>
            </w:r>
          </w:p>
          <w:p w14:paraId="2BE839F5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Peso 1</w:t>
            </w:r>
          </w:p>
          <w:p w14:paraId="0704489E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(0,25 para cada indicador)</w:t>
            </w:r>
          </w:p>
        </w:tc>
        <w:tc>
          <w:tcPr>
            <w:tcW w:w="2597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9C5B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2. Atingir nível de classificação igual ou maior do que SATISFATÓRIO</w:t>
            </w: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5296C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2.1 Plano pedagógico, Planos individuais, planos coletivos e projetos que expressem ações éticas e estéticas com a comunidade escolar que dialoguem, acolham e respeitem a diversidade humana, as diferentes organizações familiares, sociais e culturais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2F051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PP online</w:t>
            </w:r>
          </w:p>
          <w:p w14:paraId="6F2A5CB1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Registros</w:t>
            </w:r>
          </w:p>
          <w:p w14:paraId="4732E983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Relatórios</w:t>
            </w:r>
          </w:p>
        </w:tc>
        <w:tc>
          <w:tcPr>
            <w:tcW w:w="2050" w:type="dxa"/>
            <w:vMerge w:val="restart"/>
            <w:shd w:val="clear" w:color="auto" w:fill="FFFFFF"/>
          </w:tcPr>
          <w:p w14:paraId="07352022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1E6E27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7491AD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058CF0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Trimestral</w:t>
            </w:r>
          </w:p>
          <w:p w14:paraId="5CFCAD06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86B737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2F925F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0F14BC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9B626B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AE19A3" w14:textId="77777777" w:rsidR="002276E2" w:rsidRPr="00FB57CE" w:rsidRDefault="002276E2" w:rsidP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76E2" w14:paraId="067F8930" w14:textId="77777777">
        <w:trPr>
          <w:trHeight w:val="3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D6C8B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9D74E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597C4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2.2 Plano pedagógico, Planos individuais, planos coletivos,  projetos  e planos de formação que expressem ações que oportunizem vivências com o conhecimento e a cultura, que se entrelaçam na vida social e explorem e estimulem a socialização, valorização e respeito entre sujeitos e grupos nas suas diferenças etárias,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físicas, sensoriais, intelectuais, emocionais, sociais, políticas, étnicas, regionais, culturais,  religiosas e de gênero, de acordo com os documentos curriculares e legislação vigente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BF82C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7BBC6BC6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184DBD33" w14:textId="77777777">
        <w:trPr>
          <w:trHeight w:val="3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EAC75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B0348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9C7E1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2.3 Plano pedagógico e Planos de trabalho do professor de Educação Especial que expressem ações que promovam condições de acesso, de permanência, de participação e a construção de conhecimento pelas crianças com deficiência, transtorno global do desenvolvimento e altas habilidades/ superdotação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60411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6AF6C76E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41F356EA" w14:textId="77777777">
        <w:trPr>
          <w:trHeight w:val="21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01947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6AB21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01862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2.4 Plano pedagógico, planos individuais, planos coletivos e projetos que expressem a promoção de ações para o enfrentamento e o combate às discriminações, preconceitos e violências em razão de sua etnia, gênero, orientação sexual, condição física, religião, nacionalidade, condição socioeconômica, entre outros fatores de identidade social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44A22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50DCCEB8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5AC5A145" w14:textId="77777777">
        <w:trPr>
          <w:trHeight w:val="600"/>
          <w:jc w:val="center"/>
        </w:trPr>
        <w:tc>
          <w:tcPr>
            <w:tcW w:w="2062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A2254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>3. Brincar como eixo estruturante da organização do trabalho pedagógico</w:t>
            </w:r>
          </w:p>
          <w:p w14:paraId="2FE3C9C2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(Peso 1)</w:t>
            </w:r>
          </w:p>
          <w:p w14:paraId="50BFD7C4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(0,25 para cada indicador)</w:t>
            </w:r>
          </w:p>
        </w:tc>
        <w:tc>
          <w:tcPr>
            <w:tcW w:w="2597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54E32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3. Atingir nível de classificação igual ou maior do que SATISFATÓRIO</w:t>
            </w: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5C5C2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3.1 Plano pedagógico, planos individuais, planos coletivos e projetos que promovam ações que envolvam o brincar entre pares multietários, entre bebês e crianças de vários agrupamentos e turmas e destes com os adultos, fortalecendo seus vínculos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0650A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PP online</w:t>
            </w:r>
          </w:p>
          <w:p w14:paraId="5D8107FF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Registros</w:t>
            </w:r>
          </w:p>
          <w:p w14:paraId="3A1CB9E6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Relatórios</w:t>
            </w:r>
          </w:p>
        </w:tc>
        <w:tc>
          <w:tcPr>
            <w:tcW w:w="2050" w:type="dxa"/>
            <w:vMerge/>
            <w:shd w:val="clear" w:color="auto" w:fill="FFFFFF"/>
          </w:tcPr>
          <w:p w14:paraId="7B14747C" w14:textId="77777777" w:rsidR="002276E2" w:rsidRPr="00FB57CE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6E2" w14:paraId="25872F6B" w14:textId="77777777">
        <w:trPr>
          <w:trHeight w:val="9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8C761" w14:textId="77777777" w:rsidR="002276E2" w:rsidRPr="00FB57CE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5C2FC" w14:textId="77777777" w:rsidR="002276E2" w:rsidRPr="00FB57CE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60302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3.2 Plano pedagógico, planos individuais, planos coletivos e projetos que expressem a organização de materiais, tempos e espaços (internos e externos), potencializando o brincar, a autonomia e o acesso a todas as crianças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E25D0" w14:textId="77777777" w:rsidR="002276E2" w:rsidRPr="00FB57CE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14:paraId="274D7E59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F4D161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Trimestral</w:t>
            </w:r>
          </w:p>
          <w:p w14:paraId="65116727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AF391A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2E96E7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5FEA71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B1D8AE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819A24" w14:textId="1548C3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929CE3" w14:textId="77777777" w:rsidR="00FB57CE" w:rsidRPr="00FB57CE" w:rsidRDefault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0323F5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6E2" w14:paraId="7733D9FC" w14:textId="77777777">
        <w:trPr>
          <w:trHeight w:val="9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2E54D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3951D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C40B7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3.3 Plano pedagógico, planos individuais, planos coletivos e projetos que expressem a proposição de ações que explicitem as multiplicidades de brincadeiras, superando a lógica do consumo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B9BBF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6EF2E479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1FC14274" w14:textId="77777777">
        <w:trPr>
          <w:trHeight w:val="6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E8545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B711F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F8FED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3.4 Plano pedagógico, planos individuais, planos coletivos e projetos que promovam a valorização da escolha, da criação e da autoria de todas as crianças no brincar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12C86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4DD5D7B6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14AEBBBE" w14:textId="77777777">
        <w:trPr>
          <w:trHeight w:val="600"/>
          <w:jc w:val="center"/>
        </w:trPr>
        <w:tc>
          <w:tcPr>
            <w:tcW w:w="2062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F0DBE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 xml:space="preserve">4. Currículo construído em consonância com </w:t>
            </w: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>a legislação municipal e federal e também documentos municipais</w:t>
            </w:r>
          </w:p>
          <w:p w14:paraId="465F154E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(Peso 2)</w:t>
            </w:r>
          </w:p>
          <w:p w14:paraId="48C11EA9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(0,20 para cada indicador)</w:t>
            </w:r>
          </w:p>
        </w:tc>
        <w:tc>
          <w:tcPr>
            <w:tcW w:w="2597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2249E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4. Atingir nível de classificação igual ou </w:t>
            </w: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>maior do que SATISFATÓRIO</w:t>
            </w: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39877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4. Proposição de ações educacionais, no Plano Pedagógico e nos planos </w:t>
            </w: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>individuais, coletivos e projetos que contemplem: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CE99E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>PP online</w:t>
            </w:r>
          </w:p>
          <w:p w14:paraId="1F9B2AD1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Registros</w:t>
            </w:r>
          </w:p>
          <w:p w14:paraId="1EC6544B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Relatórios</w:t>
            </w:r>
          </w:p>
        </w:tc>
        <w:tc>
          <w:tcPr>
            <w:tcW w:w="2050" w:type="dxa"/>
            <w:vMerge w:val="restart"/>
            <w:shd w:val="clear" w:color="auto" w:fill="FFFFFF"/>
          </w:tcPr>
          <w:p w14:paraId="399C75D9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61CCF0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Trimestral</w:t>
            </w:r>
          </w:p>
          <w:p w14:paraId="314500A1" w14:textId="15999B1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4C61A0" w14:textId="77777777" w:rsidR="00FB57CE" w:rsidRPr="00FB57CE" w:rsidRDefault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35F96E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76E2" w14:paraId="4AE746F6" w14:textId="77777777">
        <w:trPr>
          <w:trHeight w:val="6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52624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4FCCE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360D8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4.1 relações sociais e culturais da criança com a vida e com o mundo, que incluem diferentes gêneros textuais e formas de expressão - corporal, gestual, verbal, plástica, dramática e musical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741E5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6C27B8BE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0C3CC791" w14:textId="77777777">
        <w:trPr>
          <w:trHeight w:val="3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A219D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83A23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B09BC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4.2 vivências narrativas de apreciação e interação, individual e coletivamente, com a linguagem oral e escrita, em meio a diferentes suportes e gêneros textuais orais e escritos, no contexto das práticas sociais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153E8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531CA041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50865386" w14:textId="77777777">
        <w:trPr>
          <w:trHeight w:val="6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0B303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02973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2CC75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4.3 relações quantitativas, medidas, formas e orientações espaço temporais a partir de contextos significativos que recriam as práticas sociais da vida da criança, da família, dos educadores e da comunidade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AA0BD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3B052C6E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15C5D8D2" w14:textId="77777777">
        <w:trPr>
          <w:trHeight w:val="6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F142B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5A351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73145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4.4 relações com variadas formas de expressões artísticas: música, artes plásticas e gráficas, cinema, fotografia, teatro, literatura e dança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9EB8C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354E3EA4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2EBF46DD" w14:textId="77777777">
        <w:trPr>
          <w:trHeight w:val="6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BAF74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6D3B3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45CB4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4.5 vivências éticas e estéticas com outras crianças e grupos,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dialogando com a diversidade humana, social e cultural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56E10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1C4C1B47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7BFAA1EE" w14:textId="77777777">
        <w:trPr>
          <w:trHeight w:val="6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E5E7A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787C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A2B26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4.6 promoção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vivências com o conhecimento e a cultura na sua diversidade, que explorem e estimulem a socialização entre sujeitos e grupos, por meio de uma educação integradora e inclusiva que responda às necessidades educacionais de todas as crianças de diferentes condições físicas, sensoriais, intelectuais e emocionais, classes sociais, crenças, etnias, gêneros, origens e contextos socioculturais e espaciais, que se entrelaçam na vida social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6459E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12199F22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1FCA5994" w14:textId="77777777">
        <w:trPr>
          <w:trHeight w:val="6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32BB5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0AF86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A6950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4.7 interações que permitam a autonomia da criança no pensar e fazer com o outro, no cuidado pessoal, na auto-organização, na saúde, nutrição e bem-estar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726C2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2E76D4B1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243FF9BA" w14:textId="77777777">
        <w:trPr>
          <w:trHeight w:val="6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B3CFC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F6E8E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123B6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4.8 relações com o mundo físico e social, considerando o conhecimento da biodiversidade e a necessidade de sua preservação para a vida, no cuidado consigo, com o outro e com a natureza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3ED0F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416A40AD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36333E9B" w14:textId="77777777">
        <w:trPr>
          <w:trHeight w:val="6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C15FC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42DF9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4A9F6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4.9 interações com as manifestações e tradições culturais, prioritariamente locais e regionais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909A0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40130F00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68204F8B" w14:textId="77777777">
        <w:trPr>
          <w:trHeight w:val="6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57E59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D0574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72D45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4.10 uso de recursos tecnológicos e midiáticos articulados a práticas sociais que ampliem as vivências das crianças com o conhecimento e a cultura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0B344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4C8A13A4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0938406B" w14:textId="77777777">
        <w:trPr>
          <w:trHeight w:val="810"/>
          <w:jc w:val="center"/>
        </w:trPr>
        <w:tc>
          <w:tcPr>
            <w:tcW w:w="2062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886F3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5. Implementação da Gestão Democrática no cotidiano da escola</w:t>
            </w:r>
          </w:p>
          <w:p w14:paraId="087DF0FF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(Peso 1)</w:t>
            </w:r>
          </w:p>
          <w:p w14:paraId="62931C82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(0,20 para cada indicador)</w:t>
            </w:r>
          </w:p>
        </w:tc>
        <w:tc>
          <w:tcPr>
            <w:tcW w:w="2597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99812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5. Atingir nível de classificação igual ou maior do que SATISFATÓRIO</w:t>
            </w: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BB325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5.1 Plano pedagógico, plano de ação da gestão educacional e propostas que expressem a atuação dos colegiados e de toda a comunidade escolar na tomada de decisões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46CA7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PP online</w:t>
            </w:r>
          </w:p>
          <w:p w14:paraId="2829372F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Registros</w:t>
            </w:r>
          </w:p>
          <w:p w14:paraId="5036CAEF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Relatórios</w:t>
            </w:r>
          </w:p>
        </w:tc>
        <w:tc>
          <w:tcPr>
            <w:tcW w:w="2050" w:type="dxa"/>
            <w:vMerge w:val="restart"/>
            <w:shd w:val="clear" w:color="auto" w:fill="FFFFFF"/>
          </w:tcPr>
          <w:p w14:paraId="611409E4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CC4C37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94B266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8CB36B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CBEAD5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FCDAD9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Trimestral</w:t>
            </w:r>
          </w:p>
          <w:p w14:paraId="33649F22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39AF32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02F4D1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A67DAD" w14:textId="3F4A0C8B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301F94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76E2" w14:paraId="32740C53" w14:textId="77777777">
        <w:trPr>
          <w:trHeight w:val="81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BFF91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84E71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62D0C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5.2 Plano de trabalho da CPA, plano de trabalho da equipe gestora e registro das reuniões da CPA, das reuniões de Conselho de Escola e das reuniões semanais da equipe gestora e profissionais que expressem a presença e a participação ativa dos diferentes segmentos nos processos de planejamento e avaliação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B2A0E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57494F4C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36692CEF" w14:textId="77777777">
        <w:trPr>
          <w:trHeight w:val="81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98D57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01D7E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85147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5.3</w:t>
            </w:r>
            <w: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Registros da reunião de RPAI que expressem a elaboração, a implementação, a avaliação e a atualização coletivas do Projeto Pedagógico com 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participação de todos os segmentos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2D6DA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0D093CAB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53FA59E2" w14:textId="77777777">
        <w:trPr>
          <w:trHeight w:val="81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DAB3B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EF18A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525C2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5.4 Plano Pedagógico, plano de trabalho da equipe gestora, plano da CPA, planos coletivos e individuais que expressem as estratégias de diálogo, escuta, acolhimento e participação efetiva das crianças e famílias na construção do Projeto Pedagógico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6492A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084180E4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58F72157" w14:textId="77777777">
        <w:trPr>
          <w:trHeight w:val="81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70FA3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FC692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18729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5.5 Planos de CPA e planos de trabalho de equipe gestora que expressem a atuação dialógica entre os colegiados e coletivos nos processos de</w:t>
            </w:r>
          </w:p>
          <w:p w14:paraId="255B0B9C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gestão dos recursos financeiros e nos processos decisórios de aquisição de materiais pedagógicos, equipamentos e manutenção da unidade educacional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91FBD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14A354C1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6CF6CDAF" w14:textId="77777777">
        <w:trPr>
          <w:trHeight w:val="300"/>
          <w:jc w:val="center"/>
        </w:trPr>
        <w:tc>
          <w:tcPr>
            <w:tcW w:w="2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6ED69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6. Realização de 100%</w:t>
            </w:r>
          </w:p>
          <w:p w14:paraId="398E90B7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 xml:space="preserve">das reuniões de trabalho pedagógico entre pares (2h/a) dos Professores e dos Agentes de Educação Infantil </w:t>
            </w: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>com registro em livro ata. (Peso 1)</w:t>
            </w:r>
          </w:p>
        </w:tc>
        <w:tc>
          <w:tcPr>
            <w:tcW w:w="25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27F78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>6. Atingir nível de classificação igual ou maior do que SATISFATÓRIO</w:t>
            </w:r>
          </w:p>
        </w:tc>
        <w:tc>
          <w:tcPr>
            <w:tcW w:w="30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0E0E8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6.1 Atas de todas as reuniões de trabalho pedagógico entre pares, sob a coordenação do Orientador Pedagógico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0F49B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Registros</w:t>
            </w:r>
          </w:p>
        </w:tc>
        <w:tc>
          <w:tcPr>
            <w:tcW w:w="2050" w:type="dxa"/>
            <w:shd w:val="clear" w:color="auto" w:fill="FFFFFF"/>
          </w:tcPr>
          <w:p w14:paraId="0DE4AD5C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DB6E1A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Trimestral</w:t>
            </w:r>
          </w:p>
          <w:p w14:paraId="351BA075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E76724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CA1B88" w14:textId="16D00D09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8EF26C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76E2" w14:paraId="54613458" w14:textId="77777777">
        <w:trPr>
          <w:trHeight w:val="300"/>
          <w:jc w:val="center"/>
        </w:trPr>
        <w:tc>
          <w:tcPr>
            <w:tcW w:w="2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DA91C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7. Manutenção de 100% do quadro de recursos humanos aprovado no Plano de Trabalho</w:t>
            </w:r>
          </w:p>
          <w:p w14:paraId="7F8D7ECB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(Peso 0,5)</w:t>
            </w:r>
          </w:p>
          <w:p w14:paraId="724639F7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(0,5 para cada indicador)</w:t>
            </w:r>
          </w:p>
        </w:tc>
        <w:tc>
          <w:tcPr>
            <w:tcW w:w="25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A9B44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7. Atingir nível de classificação igual ou maior do que SATISFATÓRIO</w:t>
            </w: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32DC8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7.1 Quadro de pessoal completo descrito no Relatório Trimestral da Unidade Educacional encaminhado ao NAED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046B2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Quadro de Pessoal</w:t>
            </w:r>
          </w:p>
        </w:tc>
        <w:tc>
          <w:tcPr>
            <w:tcW w:w="2050" w:type="dxa"/>
            <w:shd w:val="clear" w:color="auto" w:fill="FFFFFF"/>
          </w:tcPr>
          <w:p w14:paraId="63B4EA03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825CA4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Trimestral</w:t>
            </w:r>
          </w:p>
          <w:p w14:paraId="5A28DA77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7D0623" w14:textId="77777777" w:rsidR="002276E2" w:rsidRPr="00FB57CE" w:rsidRDefault="002276E2" w:rsidP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76E2" w14:paraId="53A42489" w14:textId="77777777">
        <w:trPr>
          <w:trHeight w:val="600"/>
          <w:jc w:val="center"/>
        </w:trPr>
        <w:tc>
          <w:tcPr>
            <w:tcW w:w="2062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206AF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8. Cumprimento das disposições legais e orientações da SME nos prazos estabelecidos.</w:t>
            </w:r>
          </w:p>
          <w:p w14:paraId="246744F0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(Peso 1)</w:t>
            </w:r>
          </w:p>
          <w:p w14:paraId="28CC6B1A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(0,25 para cada indicador)</w:t>
            </w:r>
          </w:p>
        </w:tc>
        <w:tc>
          <w:tcPr>
            <w:tcW w:w="2597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59BF6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8. Atingir nível de classificação igual ou maior do que SATISFATÓRIO</w:t>
            </w: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D0C34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8.1 Cumprimento de 200 dias letivos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9E694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Cumprimento de orientações e legislação</w:t>
            </w:r>
          </w:p>
        </w:tc>
        <w:tc>
          <w:tcPr>
            <w:tcW w:w="2050" w:type="dxa"/>
            <w:vMerge w:val="restart"/>
            <w:shd w:val="clear" w:color="auto" w:fill="FFFFFF"/>
          </w:tcPr>
          <w:p w14:paraId="0FCFA4BE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EFD2EF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7BE05C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5AF279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150FFB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12EC1F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Trimestral</w:t>
            </w:r>
          </w:p>
          <w:p w14:paraId="04F9363C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6C23BE" w14:textId="77777777" w:rsidR="002276E2" w:rsidRPr="00FB57CE" w:rsidRDefault="002276E2" w:rsidP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76E2" w14:paraId="0387C5D2" w14:textId="77777777">
        <w:trPr>
          <w:trHeight w:val="6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A86EA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6B579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C9D1A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8.2 Organização do Calendário Escolar respeitando os dias e horários de reuniões, formações 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RPAIs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previstas em resoluções da SME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3C67D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42E26D4C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06B70378" w14:textId="77777777">
        <w:trPr>
          <w:trHeight w:val="6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CBF2B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E78BE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AB345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8.3 Cumprimento dos prazos previstos nas resoluções e comunicados para a entrega de documentos e/ou inserção de informações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C11EB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02F83286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57C41F1D" w14:textId="77777777">
        <w:trPr>
          <w:trHeight w:val="300"/>
          <w:jc w:val="center"/>
        </w:trPr>
        <w:tc>
          <w:tcPr>
            <w:tcW w:w="2062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CBC55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1DA05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5B181" w14:textId="77777777" w:rsidR="002276E2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8.4 Atendimento às orientações da Supervisão Educacional</w:t>
            </w:r>
          </w:p>
        </w:tc>
        <w:tc>
          <w:tcPr>
            <w:tcW w:w="2835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78AD6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FFFFFF"/>
          </w:tcPr>
          <w:p w14:paraId="7CC61FEF" w14:textId="77777777" w:rsidR="002276E2" w:rsidRDefault="00227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276E2" w14:paraId="0C2818D5" w14:textId="77777777">
        <w:trPr>
          <w:trHeight w:val="300"/>
          <w:jc w:val="center"/>
        </w:trPr>
        <w:tc>
          <w:tcPr>
            <w:tcW w:w="2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A8F27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9. Manutenção do quadro de profissionais com baixo índice de rotatividade.</w:t>
            </w:r>
          </w:p>
          <w:p w14:paraId="5682890F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(Peso 0,5)</w:t>
            </w:r>
          </w:p>
          <w:p w14:paraId="68D0DFA3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>(0, 5 para cada indicador)</w:t>
            </w:r>
          </w:p>
        </w:tc>
        <w:tc>
          <w:tcPr>
            <w:tcW w:w="25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04C3A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>9. Atingir nível de classificação igual ou maior do que SATISFATÓRIO</w:t>
            </w: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92901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9.1 Manter índice de rotatividade de profissionais demitidos, dentro do período avaliativo, abaixo de 08,00% sendo:</w:t>
            </w:r>
          </w:p>
          <w:p w14:paraId="7A4706B1" w14:textId="48809FBD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●Até 06,00% - Bom</w:t>
            </w:r>
          </w:p>
          <w:p w14:paraId="11D8B3C2" w14:textId="097CEDEE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>●Até 08,00% Satisfatório</w:t>
            </w:r>
          </w:p>
          <w:p w14:paraId="4174CBE7" w14:textId="18C075E4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●Acima de 08,00% - Insatisfatório.</w:t>
            </w:r>
          </w:p>
          <w:p w14:paraId="38BF4020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B57CE">
              <w:rPr>
                <w:rFonts w:ascii="Arial" w:eastAsia="Arial" w:hAnsi="Arial" w:cs="Arial"/>
                <w:sz w:val="24"/>
                <w:szCs w:val="24"/>
              </w:rPr>
              <w:t>Obs</w:t>
            </w:r>
            <w:proofErr w:type="spellEnd"/>
            <w:r w:rsidRPr="00FB57CE">
              <w:rPr>
                <w:rFonts w:ascii="Arial" w:eastAsia="Arial" w:hAnsi="Arial" w:cs="Arial"/>
                <w:sz w:val="24"/>
                <w:szCs w:val="24"/>
              </w:rPr>
              <w:t>: A rotatividade de profissionais demitidos é mensurada conforme fórmula abaixo:</w:t>
            </w:r>
          </w:p>
          <w:p w14:paraId="1C0BD1FC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(Total de Desligamentos) / (Total de Funcionários com Quadro de RH completo) * 100 = Rotatividade/demissão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37988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>Quadro de Pessoal</w:t>
            </w:r>
          </w:p>
        </w:tc>
        <w:tc>
          <w:tcPr>
            <w:tcW w:w="2050" w:type="dxa"/>
            <w:shd w:val="clear" w:color="auto" w:fill="FFFFFF"/>
          </w:tcPr>
          <w:p w14:paraId="7D26B8B6" w14:textId="77777777" w:rsidR="00FB57CE" w:rsidRDefault="00FB57CE" w:rsidP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071C70" w14:textId="77777777" w:rsidR="00FB57CE" w:rsidRDefault="00FB57CE" w:rsidP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6622EB" w14:textId="77777777" w:rsidR="00FB57CE" w:rsidRDefault="00FB57CE" w:rsidP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FDC108" w14:textId="77777777" w:rsidR="00FB57CE" w:rsidRPr="00FB57CE" w:rsidRDefault="00FB57CE" w:rsidP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Trimestral</w:t>
            </w:r>
          </w:p>
          <w:p w14:paraId="614E1929" w14:textId="2CD7B9C0" w:rsidR="002276E2" w:rsidRPr="00FB57CE" w:rsidRDefault="002276E2" w:rsidP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57CE" w:rsidRPr="00FB57CE" w14:paraId="1D70610C" w14:textId="77777777">
        <w:trPr>
          <w:trHeight w:val="600"/>
          <w:jc w:val="center"/>
        </w:trPr>
        <w:tc>
          <w:tcPr>
            <w:tcW w:w="2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D5C2C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10. Melhoria do Planejamento Financeiro</w:t>
            </w:r>
            <w:r w:rsidRPr="00FB57CE">
              <w:rPr>
                <w:rFonts w:ascii="Arial" w:eastAsia="Arial" w:hAnsi="Arial" w:cs="Arial"/>
                <w:sz w:val="24"/>
                <w:szCs w:val="24"/>
              </w:rPr>
              <w:br/>
              <w:t>(pontuação máxima 1)</w:t>
            </w:r>
          </w:p>
        </w:tc>
        <w:tc>
          <w:tcPr>
            <w:tcW w:w="25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5F80D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10. Atingir nível de classificação igual ou maior do que SATISFATÓRIO</w:t>
            </w: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9CC22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10. Quantitativo de alterações de plano de aplicação conforme Índice de qualidade do planejamento financeiro - IPF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92425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Quantitativo de alterações de plano de aplicação</w:t>
            </w:r>
          </w:p>
        </w:tc>
        <w:tc>
          <w:tcPr>
            <w:tcW w:w="2050" w:type="dxa"/>
            <w:shd w:val="clear" w:color="auto" w:fill="FFFFFF"/>
          </w:tcPr>
          <w:p w14:paraId="7F8D9163" w14:textId="77777777" w:rsidR="00FB57CE" w:rsidRPr="00FB57CE" w:rsidRDefault="00FB57CE" w:rsidP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Trimestral</w:t>
            </w:r>
          </w:p>
          <w:p w14:paraId="3422284A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57CE" w:rsidRPr="00FB57CE" w14:paraId="2FA8D694" w14:textId="77777777">
        <w:trPr>
          <w:trHeight w:val="900"/>
          <w:jc w:val="center"/>
        </w:trPr>
        <w:tc>
          <w:tcPr>
            <w:tcW w:w="2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7CBBE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11. Melhoria da Execução do Ajuste e Gerenciamento do Recurso</w:t>
            </w:r>
            <w:r w:rsidRPr="00FB57CE">
              <w:rPr>
                <w:rFonts w:ascii="Arial" w:eastAsia="Arial" w:hAnsi="Arial" w:cs="Arial"/>
                <w:sz w:val="24"/>
                <w:szCs w:val="24"/>
              </w:rPr>
              <w:br/>
              <w:t>(pontuação máxima 1)</w:t>
            </w:r>
          </w:p>
        </w:tc>
        <w:tc>
          <w:tcPr>
            <w:tcW w:w="25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035AF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11. Atingir nível de classificação igual ou maior do que SATISFATÓRIO</w:t>
            </w: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81F36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11. Quantitativo de desvios identificados na análise da prestação de contas relacionados à execução da parceria e ao gerenciamento de recursos, conforme Índice de qualidade de execução do ajuste e gerenciamento do recurso - IEG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25401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Quantitativo de desvios identificados na análise da prestação de contas</w:t>
            </w:r>
          </w:p>
        </w:tc>
        <w:tc>
          <w:tcPr>
            <w:tcW w:w="2050" w:type="dxa"/>
            <w:shd w:val="clear" w:color="auto" w:fill="FFFFFF"/>
          </w:tcPr>
          <w:p w14:paraId="750F7B5F" w14:textId="77777777" w:rsidR="00FB57CE" w:rsidRPr="00FB57CE" w:rsidRDefault="00FB57CE" w:rsidP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Trimestral</w:t>
            </w:r>
          </w:p>
          <w:p w14:paraId="06E238C7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57CE" w:rsidRPr="00FB57CE" w14:paraId="53BF771C" w14:textId="77777777">
        <w:trPr>
          <w:trHeight w:val="600"/>
          <w:jc w:val="center"/>
        </w:trPr>
        <w:tc>
          <w:tcPr>
            <w:tcW w:w="2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CACA6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12. Melhoria do processo de Prestação de Contas</w:t>
            </w:r>
            <w:r w:rsidRPr="00FB57CE">
              <w:rPr>
                <w:rFonts w:ascii="Arial" w:eastAsia="Arial" w:hAnsi="Arial" w:cs="Arial"/>
                <w:sz w:val="24"/>
                <w:szCs w:val="24"/>
              </w:rPr>
              <w:br/>
              <w:t>(pontuação máxima 1)</w:t>
            </w:r>
          </w:p>
        </w:tc>
        <w:tc>
          <w:tcPr>
            <w:tcW w:w="25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8680B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12. Atingir nível de classificação igual ou maior do que SATISFATÓRIO</w:t>
            </w: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C650E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12. Quantitativo de desvios identificados na prestação de contas relacionados ao procedimento de prestar contas, conforme Índice de qualidade da prestação de contas - IPC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DBBFB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Quantitativo de desvios identificados na prestação de contas</w:t>
            </w:r>
          </w:p>
        </w:tc>
        <w:tc>
          <w:tcPr>
            <w:tcW w:w="2050" w:type="dxa"/>
            <w:shd w:val="clear" w:color="auto" w:fill="FFFFFF"/>
          </w:tcPr>
          <w:p w14:paraId="6DFCE7D1" w14:textId="77777777" w:rsidR="00FB57CE" w:rsidRPr="00FB57CE" w:rsidRDefault="00FB57CE" w:rsidP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>Trimestral</w:t>
            </w:r>
          </w:p>
          <w:p w14:paraId="4B2E8C0C" w14:textId="77777777" w:rsidR="002276E2" w:rsidRPr="00FB57CE" w:rsidRDefault="002276E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57CE" w:rsidRPr="00FB57CE" w14:paraId="1A6A2091" w14:textId="77777777">
        <w:trPr>
          <w:trHeight w:val="600"/>
          <w:jc w:val="center"/>
        </w:trPr>
        <w:tc>
          <w:tcPr>
            <w:tcW w:w="2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94356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t xml:space="preserve">13. Melhoria do nível de </w:t>
            </w: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>Administração Financeira Geral</w:t>
            </w:r>
            <w:r w:rsidRPr="00FB57CE">
              <w:rPr>
                <w:rFonts w:ascii="Arial" w:eastAsia="Arial" w:hAnsi="Arial" w:cs="Arial"/>
                <w:sz w:val="24"/>
                <w:szCs w:val="24"/>
              </w:rPr>
              <w:br/>
              <w:t>(pontuação máxima 1)</w:t>
            </w:r>
          </w:p>
        </w:tc>
        <w:tc>
          <w:tcPr>
            <w:tcW w:w="25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93619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13. Atingir nível de classificação igual ou </w:t>
            </w: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>maior do que SATISFATÓRIO</w:t>
            </w:r>
          </w:p>
        </w:tc>
        <w:tc>
          <w:tcPr>
            <w:tcW w:w="30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D40A9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13. Resultado obtido pelos índices IPC, IEG e IPC, </w:t>
            </w: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>conforme Índice e Qualidade Administrativa Total - IQA.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67C98" w14:textId="77777777" w:rsidR="002276E2" w:rsidRPr="00FB57CE" w:rsidRDefault="0000000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Resultado obtido pelos índices IPC, IEG, </w:t>
            </w:r>
            <w:r w:rsidRPr="00FB57CE">
              <w:rPr>
                <w:rFonts w:ascii="Arial" w:eastAsia="Arial" w:hAnsi="Arial" w:cs="Arial"/>
                <w:sz w:val="24"/>
                <w:szCs w:val="24"/>
              </w:rPr>
              <w:lastRenderedPageBreak/>
              <w:t>conforme Índice e Qualidade Administrativa Total - IQA.</w:t>
            </w:r>
          </w:p>
        </w:tc>
        <w:tc>
          <w:tcPr>
            <w:tcW w:w="2050" w:type="dxa"/>
            <w:shd w:val="clear" w:color="auto" w:fill="FFFFFF"/>
          </w:tcPr>
          <w:p w14:paraId="636E52C4" w14:textId="1C9FF4D1" w:rsidR="002276E2" w:rsidRPr="00FB57CE" w:rsidRDefault="00F17784" w:rsidP="00FB57CE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Trimestral</w:t>
            </w:r>
          </w:p>
        </w:tc>
      </w:tr>
    </w:tbl>
    <w:p w14:paraId="74701BB6" w14:textId="77777777" w:rsidR="002276E2" w:rsidRPr="00FB57CE" w:rsidRDefault="002276E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0BE4086F" w14:textId="77777777" w:rsidR="002276E2" w:rsidRPr="00FB57CE" w:rsidRDefault="002276E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462452C8" w14:textId="77777777" w:rsidR="002276E2" w:rsidRPr="00FB57CE" w:rsidRDefault="002276E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7A888EEE" w14:textId="77777777" w:rsidR="002276E2" w:rsidRPr="00FB57CE" w:rsidRDefault="002276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</w:p>
    <w:sectPr w:rsidR="002276E2" w:rsidRPr="00FB57CE">
      <w:pgSz w:w="16838" w:h="11906" w:orient="landscape"/>
      <w:pgMar w:top="720" w:right="720" w:bottom="51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E2"/>
    <w:rsid w:val="002276E2"/>
    <w:rsid w:val="00636829"/>
    <w:rsid w:val="00E24835"/>
    <w:rsid w:val="00F17784"/>
    <w:rsid w:val="00F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AD41"/>
  <w15:docId w15:val="{E34569C3-78E3-44A7-B4BE-E04B87C5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  <w:spacing w:after="0" w:line="100" w:lineRule="atLeast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styleId="Lista">
    <w:name w:val="List"/>
    <w:basedOn w:val="Textbody"/>
    <w:rPr>
      <w:rFonts w:ascii="Arial" w:hAnsi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customStyle="1" w:styleId="PargrafodaLista1">
    <w:name w:val="Parágrafo da Lista1"/>
    <w:basedOn w:val="Normal"/>
    <w:pPr>
      <w:shd w:val="clear" w:color="auto" w:fill="FFFFFF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tedodatabela">
    <w:name w:val="Conteúdo da tabela"/>
    <w:basedOn w:val="Normal"/>
    <w:pPr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8LSVA65vDU6gT9Z270IOcq7czA==">CgMxLjAyCGguZ2pkZ3hzOAByITFfXzZidnkzcHpXTWdQcGZTaHh3VHEtZDVYOHYzQXFiaA==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1762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Orssolan Aboud</dc:creator>
  <cp:lastModifiedBy>REGINA DO CARMO ZORZETO</cp:lastModifiedBy>
  <cp:revision>4</cp:revision>
  <dcterms:created xsi:type="dcterms:W3CDTF">2023-12-27T18:04:00Z</dcterms:created>
  <dcterms:modified xsi:type="dcterms:W3CDTF">2023-12-28T11:55:00Z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